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Anglade </w:t>
      </w:r>
      <w:r>
        <w:rPr>
          <w:color w:val="641e6e"/>
        </w:rPr>
        <w:t xml:space="preserve">Maître de Conférences en Histoire romaine à l'Université de Lorraine (CRULH, UR 3945)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et vivre l’Empire à l’ombre de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Anglade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Dylewski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Laliberté de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Méditerranéennes</w:t>
            </w:r>
            <w:r>
              <w:rPr/>
              <w:t xml:space="preserve">, 2019, 58, pp.9-21.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⟨10.4000/rives.6093⟩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hal-02084181v2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84181v2" TargetMode="External"/><Relationship Id="rId8" Type="http://schemas.openxmlformats.org/officeDocument/2006/relationships/hyperlink" Target="https://hal.science/search/index/?q=*&amp;authFullName_s=Laurent Anglade" TargetMode="External"/><Relationship Id="rId9" Type="http://schemas.openxmlformats.org/officeDocument/2006/relationships/hyperlink" Target="https://hal.science/search/index/?q=*&amp;authFullName_s=Quentin Dylewski" TargetMode="External"/><Relationship Id="rId10" Type="http://schemas.openxmlformats.org/officeDocument/2006/relationships/hyperlink" Target="https://hal.science/search/index/?q=*&amp;authFullName_s=Alexandra Lalibert&#233; de Gagne" TargetMode="External"/><Relationship Id="rId11" Type="http://schemas.openxmlformats.org/officeDocument/2006/relationships/hyperlink" Target="https://dx.doi.org/10.4000/rives.6093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Anglade</dc:title>
  <dc:description>CV</dc:description>
  <dc:subject/>
  <cp:keywords/>
  <cp:category/>
  <cp:lastModifiedBy/>
  <dcterms:created xsi:type="dcterms:W3CDTF">2026-03-17T14:15:30+01:00</dcterms:created>
  <dcterms:modified xsi:type="dcterms:W3CDTF">2026-03-17T14:15:30+01:00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