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Lavaud </w:t>
      </w:r>
      <w:r>
        <w:rPr>
          <w:color w:val="641e6e"/>
        </w:rPr>
        <w:t xml:space="preserve">Professeur de philosophie ancienne à l'Ecole Normale Supérieure de Lyon.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d'Aphrodise. Commentaires à la Métaphysique d’Aristote. Livres Petit Alpha et Beta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/>
              <w:t xml:space="preserve">Gwenaëlle Aubry, Luc Brisson, Philippe Hoffmann, Laurent Lavaud. </w:t>
            </w:r>
            <w:r>
              <w:rPr>
                <w:i w:val="1"/>
                <w:iCs w:val="1"/>
              </w:rPr>
              <w:t xml:space="preserve">Relire les « Éléments de théologie » de Proclus. Réceptions, interprétations antiques et modernes</w:t>
            </w:r>
            <w:r>
              <w:rPr/>
              <w:t xml:space="preserve">, Hermann, p. 5-25, 2021, 979 1 0370 0889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L’événementialité de la foi chez Grégoire de Nysse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C. Grellard, P. Hoffmann, L. Lavaud. </w:t>
            </w:r>
            <w:r>
              <w:rPr>
                <w:i w:val="1"/>
                <w:iCs w:val="1"/>
              </w:rPr>
              <w:t xml:space="preserve">Genèses antiques et médiévales de la foi</w:t>
            </w:r>
            <w:r>
              <w:rPr/>
              <w:t xml:space="preserve">, Institut d'études augustiniennes, 2020, 979-85121-304-4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Marsile Ficin, Argument pour la théologie platonicienne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Manucius</w:t>
              </w:r>
            </w:hyperlink>
            <w:r>
              <w:rPr/>
              <w:t xml:space="preserve">, 2016, 978-2-84578-456-7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cherche un pauvre » : visibilité et invisibilité du pauvre dans le Sermon 14 de saint Augustin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Étienne HELMER. </w:t>
            </w:r>
            <w:r>
              <w:rPr>
                <w:i w:val="1"/>
                <w:iCs w:val="1"/>
              </w:rPr>
              <w:t xml:space="preserve">Richesse et pauvreté : le regard des philosophes antiques</w:t>
            </w:r>
            <w:r>
              <w:rPr/>
              <w:t xml:space="preserve">, Vrin, pp.147-164, 2016, Traditions de la pensée classique, 978-2-7116-2685-4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halshs-02005957v1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rerum natura de Lucrèce : perspectives philosophiques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10,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⟨10.4000/aitia.7491⟩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Roux, L’être et la substance. Essai sur la métaphysique de Plotin, Paris, Vrin, 2017, dans Philosophie antique (2018) : 294-7.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⟨10.4000/philosant.1124⟩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et l’exode : les mystiques de Plotin et Grégoire de Nysse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2018, La mystique, 49, pp.81-91.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⟨10.3917/phoir.049.0081⟩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selon Plotin une energeia du Bien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Le principe du Bien. Platon, Aristote et leur postérité, 15 (15-16 (2017-2018)), pp.515-544.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⟨10.5840/chora2017/201815/1625⟩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Testimonium testimonii : témoignage humain et témoignage de l’Esprit selon Marius Victorinus », Revue des sciences philosophiques et théologiques (2017) : 49-67.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⟨10.3917/rspt.1011.0049⟩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métaphysiques hors-sujet : la conception plotinienne de l’ousia intelligible (Traité 43 (VI, 2)) et son influence sur saint Augustin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2017, Reality and its Concepts, 17, pp.83-109.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⟨10.1484/J.QUAESTIO.5.115284⟩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halshs-02005924v1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198070v1" TargetMode="External"/><Relationship Id="rId8" Type="http://schemas.openxmlformats.org/officeDocument/2006/relationships/hyperlink" Target="https://hal.science/search/index/?q=*&amp;authFullName_s=Gweltaz Guyomarc&#8217;h" TargetMode="External"/><Relationship Id="rId9" Type="http://schemas.openxmlformats.org/officeDocument/2006/relationships/hyperlink" Target="https://hal.science/search/index/?q=*&amp;authFullName_s=Lavaud Laurent" TargetMode="External"/><Relationship Id="rId10" Type="http://schemas.openxmlformats.org/officeDocument/2006/relationships/hyperlink" Target="https://cnrs.hal.science/hal-04025117v1" TargetMode="External"/><Relationship Id="rId11" Type="http://schemas.openxmlformats.org/officeDocument/2006/relationships/hyperlink" Target="https://hal.science/search/index/?q=*&amp;authFullName_s=Gwena&#235;lle Aubry" TargetMode="External"/><Relationship Id="rId12" Type="http://schemas.openxmlformats.org/officeDocument/2006/relationships/hyperlink" Target="https://hal.science/search/index/?q=*&amp;authFullName_s=Laurent Lavaud" TargetMode="External"/><Relationship Id="rId13" Type="http://schemas.openxmlformats.org/officeDocument/2006/relationships/hyperlink" Target="https://shs.hal.science/halshs-04889003v1" TargetMode="External"/><Relationship Id="rId14" Type="http://schemas.openxmlformats.org/officeDocument/2006/relationships/hyperlink" Target="https://shs.hal.science/halshs-02005951v1" TargetMode="External"/><Relationship Id="rId15" Type="http://schemas.openxmlformats.org/officeDocument/2006/relationships/hyperlink" Target="https://manucius.com/produit/argument-pour-la-theologie-platonicienne/" TargetMode="External"/><Relationship Id="rId16" Type="http://schemas.openxmlformats.org/officeDocument/2006/relationships/hyperlink" Target="https://shs.hal.science/halshs-02005957v1" TargetMode="External"/><Relationship Id="rId17" Type="http://schemas.openxmlformats.org/officeDocument/2006/relationships/hyperlink" Target="https://hal.science/hal-03478217v1" TargetMode="External"/><Relationship Id="rId18" Type="http://schemas.openxmlformats.org/officeDocument/2006/relationships/hyperlink" Target="https://hal.science/search/index/?q=*&amp;authFullName_s=Luc Brisson" TargetMode="External"/><Relationship Id="rId19" Type="http://schemas.openxmlformats.org/officeDocument/2006/relationships/hyperlink" Target="https://hal.science/search/index/?q=*&amp;authFullName_s=Philippe Hoffmann" TargetMode="External"/><Relationship Id="rId20" Type="http://schemas.openxmlformats.org/officeDocument/2006/relationships/hyperlink" Target="https://hal.science/hal-04034365v1" TargetMode="External"/><Relationship Id="rId21" Type="http://schemas.openxmlformats.org/officeDocument/2006/relationships/hyperlink" Target="https://hal.science/search/index/?q=*&amp;authFullName_s=Dimitri El Murr" TargetMode="External"/><Relationship Id="rId22" Type="http://schemas.openxmlformats.org/officeDocument/2006/relationships/hyperlink" Target="https://hal.science/search/index/?q=*&amp;authFullName_s=Jean Trinquier" TargetMode="External"/><Relationship Id="rId23" Type="http://schemas.openxmlformats.org/officeDocument/2006/relationships/hyperlink" Target="https://dx.doi.org/10.4000/aitia.7491" TargetMode="External"/><Relationship Id="rId24" Type="http://schemas.openxmlformats.org/officeDocument/2006/relationships/hyperlink" Target="https://shs.hal.science/halshs-02005968v1" TargetMode="External"/><Relationship Id="rId25" Type="http://schemas.openxmlformats.org/officeDocument/2006/relationships/hyperlink" Target="https://dx.doi.org/10.4000/philosant.1124" TargetMode="External"/><Relationship Id="rId26" Type="http://schemas.openxmlformats.org/officeDocument/2006/relationships/hyperlink" Target="https://shs.hal.science/halshs-02005931v1" TargetMode="External"/><Relationship Id="rId27" Type="http://schemas.openxmlformats.org/officeDocument/2006/relationships/hyperlink" Target="https://dx.doi.org/10.3917/phoir.049.0081" TargetMode="External"/><Relationship Id="rId28" Type="http://schemas.openxmlformats.org/officeDocument/2006/relationships/hyperlink" Target="https://shs.hal.science/halshs-02005937v1" TargetMode="External"/><Relationship Id="rId29" Type="http://schemas.openxmlformats.org/officeDocument/2006/relationships/hyperlink" Target="https://dx.doi.org/10.5840/chora2017/201815/1625" TargetMode="External"/><Relationship Id="rId30" Type="http://schemas.openxmlformats.org/officeDocument/2006/relationships/hyperlink" Target="https://shs.hal.science/halshs-02005945v1" TargetMode="External"/><Relationship Id="rId31" Type="http://schemas.openxmlformats.org/officeDocument/2006/relationships/hyperlink" Target="https://dx.doi.org/10.3917/rspt.1011.0049" TargetMode="External"/><Relationship Id="rId32" Type="http://schemas.openxmlformats.org/officeDocument/2006/relationships/hyperlink" Target="https://shs.hal.science/halshs-02005924v1" TargetMode="External"/><Relationship Id="rId33" Type="http://schemas.openxmlformats.org/officeDocument/2006/relationships/hyperlink" Target="https://dx.doi.org/10.1484/J.QUAESTIO.5.11528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Lavaud</dc:title>
  <dc:description>CV</dc:description>
  <dc:subject/>
  <cp:keywords/>
  <cp:category/>
  <cp:lastModifiedBy/>
  <dcterms:created xsi:type="dcterms:W3CDTF">2026-03-15T16:11:38+01:00</dcterms:created>
  <dcterms:modified xsi:type="dcterms:W3CDTF">2026-03-15T16:11:38+01:00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