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Debrock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et lieux de sociabilité des Français en Allemagne : médias sociaux, espaces géographiques et transnationalité. Le cas des Français à Munich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Debrock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 Société et espaces en mouvement</w:t>
            </w:r>
            <w:r>
              <w:rPr/>
              <w:t xml:space="preserve">, Société française des sciences de l'information et de la communication,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socionumériques, source de support ou de renforcement des conflits intérieurs liés à la migration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Debrock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Jeunes chercheur·e·s : Rapprochement et conflit  Les relations franco-allemandes – modèle ou exception ?</w:t>
            </w:r>
            <w:r>
              <w:rPr/>
              <w:t xml:space="preserve">, Départements d’études germaniques; Centre franco-allemand de Provence, Jan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réseaux socio-numériques et transnationalité chez les migrants intra- 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Debrock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“Migrazioni": Incontri tra lingue, letterature, arti, storia e politiche</w:t>
            </w:r>
            <w:r>
              <w:rPr/>
              <w:t xml:space="preserve">, Società Italiana di Comparatistica Letteraria (SICL); Universita’degli Studi di Messina; Universita’degli Studi di Catania, Oct 2019, Messine,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hal-02975365v1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523186v1" TargetMode="External"/><Relationship Id="rId8" Type="http://schemas.openxmlformats.org/officeDocument/2006/relationships/hyperlink" Target="https://hal.science/search/index/?q=*&amp;authFullName_s=Lauriane Debrock" TargetMode="External"/><Relationship Id="rId9" Type="http://schemas.openxmlformats.org/officeDocument/2006/relationships/hyperlink" Target="https://hal.univ-lorraine.fr/hal-02975954v1" TargetMode="External"/><Relationship Id="rId10" Type="http://schemas.openxmlformats.org/officeDocument/2006/relationships/hyperlink" Target="https://hal.univ-lorraine.fr/hal-02975365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Debrock</dc:title>
  <dc:description>CV</dc:description>
  <dc:subject/>
  <cp:keywords/>
  <cp:category/>
  <cp:lastModifiedBy/>
  <dcterms:created xsi:type="dcterms:W3CDTF">2026-04-14T23:33:18+02:00</dcterms:created>
  <dcterms:modified xsi:type="dcterms:W3CDTF">2026-04-14T23:33:18+02:00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