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Laurianne Martinez-Sève </w:t>
      </w:r>
      <w:r>
        <w:rPr>
          <w:color w:val="641e6e"/>
        </w:rPr>
        <w:t xml:space="preserve">Directrice des études antiques et byzantines à l'Ecole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laurianne-martinez-seve</w:t>
        </w:r>
      </w:hyperlink>
    </w:p>
    <w:p>
      <w:pPr>
        <w:numPr>
          <w:ilvl w:val="0"/>
          <w:numId w:val="1"/>
        </w:numPr>
      </w:pPr>
      <w:r>
        <w:rPr/>
        <w:t xml:space="preserve"> ORCID : </w:t>
      </w:r>
      <w:hyperlink r:id="rId8" w:history="1">
        <w:r>
          <w:rPr>
            <w:color w:val="#410a8c"/>
            <w:u w:val="single"/>
          </w:rPr>
          <w:t xml:space="preserve">0000-0002-1263-9528</w:t>
        </w:r>
      </w:hyperlink>
    </w:p>
    <w:p>
      <w:pPr>
        <w:numPr>
          <w:ilvl w:val="0"/>
          <w:numId w:val="1"/>
        </w:numPr>
      </w:pPr>
      <w:r>
        <w:rPr/>
        <w:t xml:space="preserve"> IdRef : </w:t>
      </w:r>
      <w:hyperlink r:id="rId9" w:history="1">
        <w:r>
          <w:rPr>
            <w:color w:val="#410a8c"/>
            <w:u w:val="single"/>
          </w:rPr>
          <w:t xml:space="preserve">06870576X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Terpni. Campagne de terrain 2023</w:t>
              </w:r>
            </w:hyperlink>
          </w:p>
          <w:p>
            <w:pPr/>
            <w:hyperlink r:id="rId11" w:history="1">
              <w:r>
                <w:rPr>
                  <w:color w:val="#410a8c"/>
                  <w:u w:val="single"/>
                </w:rPr>
                <w:t xml:space="preserve">Dimitra Malamidou</w:t>
              </w:r>
            </w:hyperlink>
            <w:r>
              <w:rPr/>
              <w:t xml:space="preserve">,</w:t>
            </w:r>
            <w:hyperlink r:id="rId12" w:history="1">
              <w:r>
                <w:rPr>
                  <w:color w:val="#410a8c"/>
                  <w:u w:val="single"/>
                </w:rPr>
                <w:t xml:space="preserve">Martinez-Sève Laurianne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16" w:history="1">
              <w:r>
                <w:rPr>
                  <w:color w:val="#410a8c"/>
                  <w:u w:val="single"/>
                </w:rPr>
                <w:t xml:space="preserve">⟨10.4000/12xfk⟩</w:t>
              </w:r>
            </w:hyperlink>
          </w:p>
          <w:p>
            <w:pPr/>
            <w:r>
              <w:rPr/>
              <w:t xml:space="preserve">Article dans une revue</w:t>
            </w:r>
            <w:r>
              <w:rPr/>
              <w:t xml:space="preserve"> (article de synthèse)</w:t>
            </w:r>
          </w:p>
          <w:p>
            <w:pPr/>
            <w:hyperlink r:id="rId10" w:history="1">
              <w:r>
                <w:rPr>
                  <w:color w:val="#410a8c"/>
                  <w:u w:val="single"/>
                </w:rPr>
                <w:t xml:space="preserve">hal-04843050v1</w:t>
              </w:r>
            </w:hyperlink>
          </w:p>
        </w:tc>
      </w:tr>
      <w:tr>
        <w:trPr/>
        <w:tc>
          <w:tcPr>
            <w:noWrap/>
          </w:tcPr>
          <w:p>
            <w:pPr>
              <w:spacing w:after="200"/>
            </w:pPr>
            <w:hyperlink r:id="rId17" w:history="1">
              <w:r>
                <w:rPr>
                  <w:color w:val="1e198e"/>
                  <w:b w:val="1"/>
                  <w:bCs w:val="1"/>
                  <w:u w:val="single"/>
                </w:rPr>
                <w:t xml:space="preserve">Terpni. Campagne de terrain 2022</w:t>
              </w:r>
            </w:hyperlink>
          </w:p>
          <w:p>
            <w:pPr/>
            <w:hyperlink r:id="rId11" w:history="1">
              <w:r>
                <w:rPr>
                  <w:color w:val="#410a8c"/>
                  <w:u w:val="single"/>
                </w:rPr>
                <w:t xml:space="preserve">Dimitra Malamidou</w:t>
              </w:r>
            </w:hyperlink>
            <w:r>
              <w:rPr/>
              <w:t xml:space="preserve">,</w:t>
            </w:r>
            <w:hyperlink r:id="rId18" w:history="1">
              <w:r>
                <w:rPr>
                  <w:color w:val="#410a8c"/>
                  <w:u w:val="single"/>
                </w:rPr>
                <w:t xml:space="preserve">Laurianne Martinez-Sève</w:t>
              </w:r>
            </w:hyperlink>
            <w:r>
              <w:rPr/>
              <w:t xml:space="preserve">,</w:t>
            </w:r>
            <w:hyperlink r:id="rId19" w:history="1">
              <w:r>
                <w:rPr>
                  <w:color w:val="#410a8c"/>
                  <w:u w:val="single"/>
                </w:rPr>
                <w:t xml:space="preserve">Maguelone Bastide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0" w:history="1">
              <w:r>
                <w:rPr>
                  <w:color w:val="#410a8c"/>
                  <w:u w:val="single"/>
                </w:rPr>
                <w:t xml:space="preserve">⟨10.4000/baefe.9759⟩</w:t>
              </w:r>
            </w:hyperlink>
          </w:p>
          <w:p>
            <w:pPr/>
            <w:r>
              <w:rPr/>
              <w:t xml:space="preserve">Article dans une revue</w:t>
            </w:r>
          </w:p>
          <w:p>
            <w:pPr/>
            <w:hyperlink r:id="rId17" w:history="1">
              <w:r>
                <w:rPr>
                  <w:color w:val="#410a8c"/>
                  <w:u w:val="single"/>
                </w:rPr>
                <w:t xml:space="preserve">hal-04260767v1</w:t>
              </w:r>
            </w:hyperlink>
          </w:p>
        </w:tc>
      </w:tr>
      <w:tr>
        <w:trPr/>
        <w:tc>
          <w:tcPr>
            <w:noWrap/>
          </w:tcPr>
          <w:p>
            <w:pPr>
              <w:spacing w:after="200"/>
            </w:pPr>
            <w:hyperlink r:id="rId21" w:history="1">
              <w:r>
                <w:rPr>
                  <w:color w:val="1e198e"/>
                  <w:b w:val="1"/>
                  <w:bCs w:val="1"/>
                  <w:u w:val="single"/>
                </w:rPr>
                <w:t xml:space="preserve">The sanctuary of the Temple à redans in Ai Khanum (Hellenistic Bactria): cults and ritual practices</w:t>
              </w:r>
            </w:hyperlink>
          </w:p>
          <w:p>
            <w:pPr/>
            <w:hyperlink r:id="rId12" w:history="1">
              <w:r>
                <w:rPr>
                  <w:color w:val="#410a8c"/>
                  <w:u w:val="single"/>
                </w:rPr>
                <w:t xml:space="preserve">Martinez-Sève Laurianne</w:t>
              </w:r>
            </w:hyperlink>
          </w:p>
          <w:p>
            <w:pPr/>
            <w:r>
              <w:rPr>
                <w:i w:val="1"/>
                <w:iCs w:val="1"/>
              </w:rPr>
              <w:t xml:space="preserve">Studia Hercynia</w:t>
            </w:r>
            <w:r>
              <w:rPr/>
              <w:t xml:space="preserve">, 2023, XXVII, pp.98-123</w:t>
            </w:r>
          </w:p>
          <w:p>
            <w:pPr/>
            <w:r>
              <w:rPr/>
              <w:t xml:space="preserve">Article dans une revue</w:t>
            </w:r>
          </w:p>
          <w:p>
            <w:pPr/>
            <w:hyperlink r:id="rId21" w:history="1">
              <w:r>
                <w:rPr>
                  <w:color w:val="#410a8c"/>
                  <w:u w:val="single"/>
                </w:rPr>
                <w:t xml:space="preserve">hal-04431664v1</w:t>
              </w:r>
            </w:hyperlink>
          </w:p>
        </w:tc>
      </w:tr>
      <w:tr>
        <w:trPr/>
        <w:tc>
          <w:tcPr>
            <w:noWrap/>
          </w:tcPr>
          <w:p>
            <w:pPr>
              <w:spacing w:after="200"/>
            </w:pPr>
            <w:hyperlink r:id="rId22" w:history="1">
              <w:r>
                <w:rPr>
                  <w:color w:val="1e198e"/>
                  <w:b w:val="1"/>
                  <w:bCs w:val="1"/>
                  <w:u w:val="single"/>
                </w:rPr>
                <w:t xml:space="preserve">Sur la nature du pouvoir séleucide. À propos d’un ouvrage récent de B. Chrubasik, Kings and Usurpers in the Seleukid Empire</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2017, 21, pp.281-289</w:t>
            </w:r>
          </w:p>
          <w:p>
            <w:pPr/>
            <w:r>
              <w:rPr/>
              <w:t xml:space="preserve">Article dans une revue</w:t>
            </w:r>
          </w:p>
          <w:p>
            <w:pPr/>
            <w:hyperlink r:id="rId22" w:history="1">
              <w:r>
                <w:rPr>
                  <w:color w:val="#410a8c"/>
                  <w:u w:val="single"/>
                </w:rPr>
                <w:t xml:space="preserve">hal-02884070v1</w:t>
              </w:r>
            </w:hyperlink>
          </w:p>
        </w:tc>
      </w:tr>
      <w:tr>
        <w:trPr/>
        <w:tc>
          <w:tcPr>
            <w:noWrap/>
          </w:tcPr>
          <w:p>
            <w:pPr>
              <w:spacing w:after="200"/>
            </w:pPr>
            <w:hyperlink r:id="rId23" w:history="1">
              <w:r>
                <w:rPr>
                  <w:color w:val="1e198e"/>
                  <w:b w:val="1"/>
                  <w:bCs w:val="1"/>
                  <w:u w:val="single"/>
                </w:rPr>
                <w:t xml:space="preserve">In memoriam Paul Bernard (1929-2015)</w:t>
              </w:r>
            </w:hyperlink>
          </w:p>
          <w:p>
            <w:pPr/>
            <w:hyperlink r:id="rId12" w:history="1">
              <w:r>
                <w:rPr>
                  <w:color w:val="#410a8c"/>
                  <w:u w:val="single"/>
                </w:rPr>
                <w:t xml:space="preserve">Martinez-Sève Laurianne</w:t>
              </w:r>
            </w:hyperlink>
            <w:r>
              <w:rPr/>
              <w:t xml:space="preserve">,</w:t>
            </w:r>
            <w:hyperlink r:id="rId24" w:history="1">
              <w:r>
                <w:rPr>
                  <w:color w:val="#410a8c"/>
                  <w:u w:val="single"/>
                </w:rPr>
                <w:t xml:space="preserve">Michel Sève</w:t>
              </w:r>
            </w:hyperlink>
          </w:p>
          <w:p>
            <w:pPr/>
            <w:r>
              <w:rPr>
                <w:i w:val="1"/>
                <w:iCs w:val="1"/>
              </w:rPr>
              <w:t xml:space="preserve">Revue archéologique</w:t>
            </w:r>
            <w:r>
              <w:rPr/>
              <w:t xml:space="preserve">, 2016, 62, pp.409 - 421</w:t>
            </w:r>
          </w:p>
          <w:p>
            <w:pPr/>
            <w:r>
              <w:rPr/>
              <w:t xml:space="preserve">Article dans une revue</w:t>
            </w:r>
          </w:p>
          <w:p>
            <w:pPr/>
            <w:hyperlink r:id="rId23" w:history="1">
              <w:r>
                <w:rPr>
                  <w:color w:val="#410a8c"/>
                  <w:u w:val="single"/>
                </w:rPr>
                <w:t xml:space="preserve">hal-02884052v1</w:t>
              </w:r>
            </w:hyperlink>
          </w:p>
        </w:tc>
      </w:tr>
      <w:tr>
        <w:trPr/>
        <w:tc>
          <w:tcPr>
            <w:noWrap/>
          </w:tcPr>
          <w:p>
            <w:pPr>
              <w:spacing w:after="200"/>
            </w:pPr>
            <w:hyperlink r:id="rId25" w:history="1">
              <w:r>
                <w:rPr>
                  <w:color w:val="1e198e"/>
                  <w:b w:val="1"/>
                  <w:bCs w:val="1"/>
                  <w:u w:val="single"/>
                </w:rPr>
                <w:t xml:space="preserve">Alexandre le Grand, La tentation de l’Inde</w:t>
              </w:r>
            </w:hyperlink>
          </w:p>
          <w:p>
            <w:pPr/>
            <w:hyperlink r:id="rId12" w:history="1">
              <w:r>
                <w:rPr>
                  <w:color w:val="#410a8c"/>
                  <w:u w:val="single"/>
                </w:rPr>
                <w:t xml:space="preserve">Martinez-Sève Laurianne</w:t>
              </w:r>
            </w:hyperlink>
          </w:p>
          <w:p>
            <w:pPr/>
            <w:r>
              <w:rPr>
                <w:i w:val="1"/>
                <w:iCs w:val="1"/>
              </w:rPr>
              <w:t xml:space="preserve">Le Monde. Histoire et Civilisations</w:t>
            </w:r>
            <w:r>
              <w:rPr/>
              <w:t xml:space="preserve">, 2015, 5, pp.22-33</w:t>
            </w:r>
          </w:p>
          <w:p>
            <w:pPr/>
            <w:r>
              <w:rPr/>
              <w:t xml:space="preserve">Article dans une revue</w:t>
            </w:r>
          </w:p>
          <w:p>
            <w:pPr/>
            <w:hyperlink r:id="rId25" w:history="1">
              <w:r>
                <w:rPr>
                  <w:color w:val="#410a8c"/>
                  <w:u w:val="single"/>
                </w:rPr>
                <w:t xml:space="preserve">hal-02886422v1</w:t>
              </w:r>
            </w:hyperlink>
          </w:p>
        </w:tc>
      </w:tr>
      <w:tr>
        <w:trPr/>
        <w:tc>
          <w:tcPr>
            <w:noWrap/>
          </w:tcPr>
          <w:p>
            <w:pPr>
              <w:spacing w:after="200"/>
            </w:pPr>
            <w:hyperlink r:id="rId26" w:history="1">
              <w:r>
                <w:rPr>
                  <w:color w:val="1e198e"/>
                  <w:b w:val="1"/>
                  <w:bCs w:val="1"/>
                  <w:u w:val="single"/>
                </w:rPr>
                <w:t xml:space="preserve">Aï Khanoum and Greek domination in Central Asia</w:t>
              </w:r>
            </w:hyperlink>
          </w:p>
          <w:p>
            <w:pPr/>
            <w:hyperlink r:id="rId12" w:history="1">
              <w:r>
                <w:rPr>
                  <w:color w:val="#410a8c"/>
                  <w:u w:val="single"/>
                </w:rPr>
                <w:t xml:space="preserve">Martinez-Sève Laurianne</w:t>
              </w:r>
            </w:hyperlink>
          </w:p>
          <w:p>
            <w:pPr/>
            <w:r>
              <w:rPr>
                <w:i w:val="1"/>
                <w:iCs w:val="1"/>
              </w:rPr>
              <w:t xml:space="preserve">Electrum : Journal of Ancient History</w:t>
            </w:r>
            <w:r>
              <w:rPr/>
              <w:t xml:space="preserve">, 2015, 22, pp.17-46</w:t>
            </w:r>
          </w:p>
          <w:p>
            <w:pPr/>
            <w:r>
              <w:rPr/>
              <w:t xml:space="preserve">Article dans une revue</w:t>
            </w:r>
          </w:p>
          <w:p>
            <w:pPr/>
            <w:hyperlink r:id="rId26" w:history="1">
              <w:r>
                <w:rPr>
                  <w:color w:val="#410a8c"/>
                  <w:u w:val="single"/>
                </w:rPr>
                <w:t xml:space="preserve">hal-02884032v1</w:t>
              </w:r>
            </w:hyperlink>
          </w:p>
        </w:tc>
      </w:tr>
      <w:tr>
        <w:trPr/>
        <w:tc>
          <w:tcPr>
            <w:noWrap/>
          </w:tcPr>
          <w:p>
            <w:pPr>
              <w:spacing w:after="200"/>
            </w:pPr>
            <w:hyperlink r:id="rId27" w:history="1">
              <w:r>
                <w:rPr>
                  <w:color w:val="1e198e"/>
                  <w:b w:val="1"/>
                  <w:bCs w:val="1"/>
                  <w:u w:val="single"/>
                </w:rPr>
                <w:t xml:space="preserve">Les Grecs de l’Extrême-Orient hellénistique constituaient-ils une diaspora ?</w:t>
              </w:r>
            </w:hyperlink>
          </w:p>
          <w:p>
            <w:pPr/>
            <w:hyperlink r:id="rId18" w:history="1">
              <w:r>
                <w:rPr>
                  <w:color w:val="#410a8c"/>
                  <w:u w:val="single"/>
                </w:rPr>
                <w:t xml:space="preserve">Laurianne Martinez-Sève</w:t>
              </w:r>
            </w:hyperlink>
          </w:p>
          <w:p>
            <w:pPr/>
            <w:r>
              <w:rPr>
                <w:i w:val="1"/>
                <w:iCs w:val="1"/>
              </w:rPr>
              <w:t xml:space="preserve">Diasporas. Circulations, migrations, histoire</w:t>
            </w:r>
            <w:r>
              <w:rPr/>
              <w:t xml:space="preserve">, 2014, 23-24, pp.50-65. </w:t>
            </w:r>
            <w:hyperlink r:id="rId28" w:history="1">
              <w:r>
                <w:rPr>
                  <w:color w:val="#410a8c"/>
                  <w:u w:val="single"/>
                </w:rPr>
                <w:t xml:space="preserve">⟨10.4000/diasporas.300⟩</w:t>
              </w:r>
            </w:hyperlink>
          </w:p>
          <w:p>
            <w:pPr/>
            <w:r>
              <w:rPr/>
              <w:t xml:space="preserve">Article dans une revue</w:t>
            </w:r>
          </w:p>
          <w:p>
            <w:pPr/>
            <w:hyperlink r:id="rId27" w:history="1">
              <w:r>
                <w:rPr>
                  <w:color w:val="#410a8c"/>
                  <w:u w:val="single"/>
                </w:rPr>
                <w:t xml:space="preserve">hal-02886325v1</w:t>
              </w:r>
            </w:hyperlink>
          </w:p>
        </w:tc>
      </w:tr>
      <w:tr>
        <w:trPr/>
        <w:tc>
          <w:tcPr>
            <w:noWrap/>
          </w:tcPr>
          <w:p>
            <w:pPr>
              <w:spacing w:after="200"/>
            </w:pPr>
            <w:hyperlink r:id="rId29" w:history="1">
              <w:r>
                <w:rPr>
                  <w:color w:val="1e198e"/>
                  <w:b w:val="1"/>
                  <w:bCs w:val="1"/>
                  <w:u w:val="single"/>
                </w:rPr>
                <w:t xml:space="preserve">The Spatial Organization of Ai Khanoum, a Greek City in Afghanistan</w:t>
              </w:r>
            </w:hyperlink>
          </w:p>
          <w:p>
            <w:pPr/>
            <w:hyperlink r:id="rId12" w:history="1">
              <w:r>
                <w:rPr>
                  <w:color w:val="#410a8c"/>
                  <w:u w:val="single"/>
                </w:rPr>
                <w:t xml:space="preserve">Martinez-Sève Laurianne</w:t>
              </w:r>
            </w:hyperlink>
          </w:p>
          <w:p>
            <w:pPr/>
            <w:r>
              <w:rPr>
                <w:i w:val="1"/>
                <w:iCs w:val="1"/>
              </w:rPr>
              <w:t xml:space="preserve">American Journal of Archaeology</w:t>
            </w:r>
            <w:r>
              <w:rPr/>
              <w:t xml:space="preserve">, 2014, 118 (2), pp.267-283. </w:t>
            </w:r>
            <w:hyperlink r:id="rId30" w:history="1">
              <w:r>
                <w:rPr>
                  <w:color w:val="#410a8c"/>
                  <w:u w:val="single"/>
                </w:rPr>
                <w:t xml:space="preserve">⟨10.3764/aja.118.2.0267⟩</w:t>
              </w:r>
            </w:hyperlink>
          </w:p>
          <w:p>
            <w:pPr/>
            <w:r>
              <w:rPr/>
              <w:t xml:space="preserve">Article dans une revue</w:t>
            </w:r>
          </w:p>
          <w:p>
            <w:pPr/>
            <w:hyperlink r:id="rId29" w:history="1">
              <w:r>
                <w:rPr>
                  <w:color w:val="#410a8c"/>
                  <w:u w:val="single"/>
                </w:rPr>
                <w:t xml:space="preserve">hal-02883986v1</w:t>
              </w:r>
            </w:hyperlink>
          </w:p>
        </w:tc>
      </w:tr>
      <w:tr>
        <w:trPr/>
        <w:tc>
          <w:tcPr>
            <w:noWrap/>
          </w:tcPr>
          <w:p>
            <w:pPr>
              <w:spacing w:after="200"/>
            </w:pPr>
            <w:hyperlink r:id="rId31" w:history="1">
              <w:r>
                <w:rPr>
                  <w:color w:val="1e198e"/>
                  <w:b w:val="1"/>
                  <w:bCs w:val="1"/>
                  <w:u w:val="single"/>
                </w:rPr>
                <w:t xml:space="preserve">Les sanctuaires autochtones dans les mondes iraniens : quelques exemples</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2014, 19 (1), pp.239-277</w:t>
            </w:r>
          </w:p>
          <w:p>
            <w:pPr/>
            <w:r>
              <w:rPr/>
              <w:t xml:space="preserve">Article dans une revue</w:t>
            </w:r>
          </w:p>
          <w:p>
            <w:pPr/>
            <w:hyperlink r:id="rId31" w:history="1">
              <w:r>
                <w:rPr>
                  <w:color w:val="#410a8c"/>
                  <w:u w:val="single"/>
                </w:rPr>
                <w:t xml:space="preserve">hal-02885322v1</w:t>
              </w:r>
            </w:hyperlink>
          </w:p>
        </w:tc>
      </w:tr>
      <w:tr>
        <w:trPr/>
        <w:tc>
          <w:tcPr>
            <w:noWrap/>
          </w:tcPr>
          <w:p>
            <w:pPr>
              <w:spacing w:after="200"/>
            </w:pPr>
            <w:hyperlink r:id="rId32" w:history="1">
              <w:r>
                <w:rPr>
                  <w:color w:val="1e198e"/>
                  <w:b w:val="1"/>
                  <w:bCs w:val="1"/>
                  <w:u w:val="single"/>
                </w:rPr>
                <w:t xml:space="preserve">Remarques sur la transmission aux Parthes des pratiques de gouvernement séleucides : modalités et chronologie</w:t>
              </w:r>
            </w:hyperlink>
          </w:p>
          <w:p>
            <w:pPr/>
            <w:hyperlink r:id="rId12" w:history="1">
              <w:r>
                <w:rPr>
                  <w:color w:val="#410a8c"/>
                  <w:u w:val="single"/>
                </w:rPr>
                <w:t xml:space="preserve">Martinez-Sève Laurianne</w:t>
              </w:r>
            </w:hyperlink>
          </w:p>
          <w:p>
            <w:pPr/>
            <w:r>
              <w:rPr>
                <w:i w:val="1"/>
                <w:iCs w:val="1"/>
              </w:rPr>
              <w:t xml:space="preserve">Ktèma : Civilisations de l'Orient, de la Grèce et de Rome antiques</w:t>
            </w:r>
            <w:r>
              <w:rPr/>
              <w:t xml:space="preserve">, 2014, 39, pp.123-142</w:t>
            </w:r>
          </w:p>
          <w:p>
            <w:pPr/>
            <w:r>
              <w:rPr/>
              <w:t xml:space="preserve">Article dans une revue</w:t>
            </w:r>
          </w:p>
          <w:p>
            <w:pPr/>
            <w:hyperlink r:id="rId32" w:history="1">
              <w:r>
                <w:rPr>
                  <w:color w:val="#410a8c"/>
                  <w:u w:val="single"/>
                </w:rPr>
                <w:t xml:space="preserve">hal-02884007v1</w:t>
              </w:r>
            </w:hyperlink>
          </w:p>
        </w:tc>
      </w:tr>
      <w:tr>
        <w:trPr/>
        <w:tc>
          <w:tcPr>
            <w:noWrap/>
          </w:tcPr>
          <w:p>
            <w:pPr>
              <w:spacing w:after="200"/>
            </w:pPr>
            <w:hyperlink r:id="rId33" w:history="1">
              <w:r>
                <w:rPr>
                  <w:color w:val="1e198e"/>
                  <w:b w:val="1"/>
                  <w:bCs w:val="1"/>
                  <w:u w:val="single"/>
                </w:rPr>
                <w:t xml:space="preserve">Le grenier grec de Samarkand</w:t>
              </w:r>
            </w:hyperlink>
          </w:p>
          <w:p>
            <w:pPr/>
            <w:hyperlink r:id="rId34" w:history="1">
              <w:r>
                <w:rPr>
                  <w:color w:val="#410a8c"/>
                  <w:u w:val="single"/>
                </w:rPr>
                <w:t xml:space="preserve">Charlotte Baratin</w:t>
              </w:r>
            </w:hyperlink>
            <w:r>
              <w:rPr/>
              <w:t xml:space="preserve">,</w:t>
            </w:r>
            <w:hyperlink r:id="rId12" w:history="1">
              <w:r>
                <w:rPr>
                  <w:color w:val="#410a8c"/>
                  <w:u w:val="single"/>
                </w:rPr>
                <w:t xml:space="preserve">Martinez-Sève Laurianne</w:t>
              </w:r>
            </w:hyperlink>
          </w:p>
          <w:p>
            <w:pPr/>
            <w:r>
              <w:rPr>
                <w:i w:val="1"/>
                <w:iCs w:val="1"/>
              </w:rPr>
              <w:t xml:space="preserve">Cahiers d'Asie centrale</w:t>
            </w:r>
            <w:r>
              <w:rPr/>
              <w:t xml:space="preserve">, 2013, 21/22, pp.373-389</w:t>
            </w:r>
          </w:p>
          <w:p>
            <w:pPr/>
            <w:r>
              <w:rPr/>
              <w:t xml:space="preserve">Article dans une revue</w:t>
            </w:r>
          </w:p>
          <w:p>
            <w:pPr/>
            <w:hyperlink r:id="rId33" w:history="1">
              <w:r>
                <w:rPr>
                  <w:color w:val="#410a8c"/>
                  <w:u w:val="single"/>
                </w:rPr>
                <w:t xml:space="preserve">hal-02883944v1</w:t>
              </w:r>
            </w:hyperlink>
          </w:p>
        </w:tc>
      </w:tr>
      <w:tr>
        <w:trPr/>
        <w:tc>
          <w:tcPr>
            <w:noWrap/>
          </w:tcPr>
          <w:p>
            <w:pPr>
              <w:spacing w:after="200"/>
            </w:pPr>
            <w:hyperlink r:id="rId35" w:history="1">
              <w:r>
                <w:rPr>
                  <w:color w:val="1e198e"/>
                  <w:b w:val="1"/>
                  <w:bCs w:val="1"/>
                  <w:u w:val="single"/>
                </w:rPr>
                <w:t xml:space="preserve">Conclusion. Les diasporas grecques du viiie à la fin du iiie siècle av. J.-C.</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pp.393-396. </w:t>
            </w:r>
            <w:hyperlink r:id="rId36" w:history="1">
              <w:r>
                <w:rPr>
                  <w:color w:val="#410a8c"/>
                  <w:u w:val="single"/>
                </w:rPr>
                <w:t xml:space="preserve">⟨10.4000/pallas.988⟩</w:t>
              </w:r>
            </w:hyperlink>
          </w:p>
          <w:p>
            <w:pPr/>
            <w:r>
              <w:rPr/>
              <w:t xml:space="preserve">Article dans une revue</w:t>
            </w:r>
          </w:p>
          <w:p>
            <w:pPr/>
            <w:hyperlink r:id="rId35" w:history="1">
              <w:r>
                <w:rPr>
                  <w:color w:val="#410a8c"/>
                  <w:u w:val="single"/>
                </w:rPr>
                <w:t xml:space="preserve">hal-02885247v1</w:t>
              </w:r>
            </w:hyperlink>
          </w:p>
        </w:tc>
      </w:tr>
      <w:tr>
        <w:trPr/>
        <w:tc>
          <w:tcPr>
            <w:noWrap/>
          </w:tcPr>
          <w:p>
            <w:pPr>
              <w:spacing w:after="200"/>
            </w:pPr>
            <w:hyperlink r:id="rId37" w:history="1">
              <w:r>
                <w:rPr>
                  <w:color w:val="1e198e"/>
                  <w:b w:val="1"/>
                  <w:bCs w:val="1"/>
                  <w:u w:val="single"/>
                </w:rPr>
                <w:t xml:space="preserve">Les Grecs d’extrême Orient : communautés grecques d’Asie Centrale et d’Iran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pp.367-391. </w:t>
            </w:r>
            <w:hyperlink r:id="rId38" w:history="1">
              <w:r>
                <w:rPr>
                  <w:color w:val="#410a8c"/>
                  <w:u w:val="single"/>
                </w:rPr>
                <w:t xml:space="preserve">⟨10.4000/pallas.975⟩</w:t>
              </w:r>
            </w:hyperlink>
          </w:p>
          <w:p>
            <w:pPr/>
            <w:r>
              <w:rPr/>
              <w:t xml:space="preserve">Article dans une revue</w:t>
            </w:r>
          </w:p>
          <w:p>
            <w:pPr/>
            <w:hyperlink r:id="rId37" w:history="1">
              <w:r>
                <w:rPr>
                  <w:color w:val="#410a8c"/>
                  <w:u w:val="single"/>
                </w:rPr>
                <w:t xml:space="preserve">hal-02885219v1</w:t>
              </w:r>
            </w:hyperlink>
          </w:p>
        </w:tc>
      </w:tr>
      <w:tr>
        <w:trPr/>
        <w:tc>
          <w:tcPr>
            <w:noWrap/>
          </w:tcPr>
          <w:p>
            <w:pPr>
              <w:spacing w:after="200"/>
            </w:pPr>
            <w:hyperlink r:id="rId39" w:history="1">
              <w:r>
                <w:rPr>
                  <w:color w:val="1e198e"/>
                  <w:b w:val="1"/>
                  <w:bCs w:val="1"/>
                  <w:u w:val="single"/>
                </w:rPr>
                <w:t xml:space="preserve">Les diasporas grecques du VIIIe à la fin du IIIe siècle av. J.-C. Introduction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pp.9-14. </w:t>
            </w:r>
            <w:hyperlink r:id="rId40" w:history="1">
              <w:r>
                <w:rPr>
                  <w:color w:val="#410a8c"/>
                  <w:u w:val="single"/>
                </w:rPr>
                <w:t xml:space="preserve">⟨10.4000/pallas.619⟩</w:t>
              </w:r>
            </w:hyperlink>
          </w:p>
          <w:p>
            <w:pPr/>
            <w:r>
              <w:rPr/>
              <w:t xml:space="preserve">Article dans une revue</w:t>
            </w:r>
          </w:p>
          <w:p>
            <w:pPr/>
            <w:hyperlink r:id="rId39" w:history="1">
              <w:r>
                <w:rPr>
                  <w:color w:val="#410a8c"/>
                  <w:u w:val="single"/>
                </w:rPr>
                <w:t xml:space="preserve">hal-02885236v1</w:t>
              </w:r>
            </w:hyperlink>
          </w:p>
        </w:tc>
      </w:tr>
      <w:tr>
        <w:trPr/>
        <w:tc>
          <w:tcPr>
            <w:noWrap/>
          </w:tcPr>
          <w:p>
            <w:pPr>
              <w:spacing w:after="200"/>
            </w:pPr>
            <w:hyperlink r:id="rId41" w:history="1">
              <w:r>
                <w:rPr>
                  <w:color w:val="1e198e"/>
                  <w:b w:val="1"/>
                  <w:bCs w:val="1"/>
                  <w:u w:val="single"/>
                </w:rPr>
                <w:t xml:space="preserve">Du nouveau sur la Bactriane hellénistique. À propos de O. Coloru, Da Alessandro a Menandro. Il regno greco di Battriana</w:t>
              </w:r>
            </w:hyperlink>
          </w:p>
          <w:p>
            <w:pPr/>
            <w:hyperlink r:id="rId12" w:history="1">
              <w:r>
                <w:rPr>
                  <w:color w:val="#410a8c"/>
                  <w:u w:val="single"/>
                </w:rPr>
                <w:t xml:space="preserve">Martinez-Sève Laurianne</w:t>
              </w:r>
            </w:hyperlink>
          </w:p>
          <w:p>
            <w:pPr/>
            <w:r>
              <w:rPr>
                <w:i w:val="1"/>
                <w:iCs w:val="1"/>
              </w:rPr>
              <w:t xml:space="preserve">Topoi Orient Occident. Supplément</w:t>
            </w:r>
            <w:r>
              <w:rPr/>
              <w:t xml:space="preserve">, 2011, 17 (2), pp.479-491</w:t>
            </w:r>
          </w:p>
          <w:p>
            <w:pPr/>
            <w:r>
              <w:rPr/>
              <w:t xml:space="preserve">Article dans une revue</w:t>
            </w:r>
          </w:p>
          <w:p>
            <w:pPr/>
            <w:hyperlink r:id="rId41" w:history="1">
              <w:r>
                <w:rPr>
                  <w:color w:val="#410a8c"/>
                  <w:u w:val="single"/>
                </w:rPr>
                <w:t xml:space="preserve">hal-02883912v1</w:t>
              </w:r>
            </w:hyperlink>
          </w:p>
        </w:tc>
      </w:tr>
      <w:tr>
        <w:trPr/>
        <w:tc>
          <w:tcPr>
            <w:noWrap/>
          </w:tcPr>
          <w:p>
            <w:pPr>
              <w:spacing w:after="200"/>
            </w:pPr>
            <w:hyperlink r:id="rId42" w:history="1">
              <w:r>
                <w:rPr>
                  <w:color w:val="1e198e"/>
                  <w:b w:val="1"/>
                  <w:bCs w:val="1"/>
                  <w:u w:val="single"/>
                </w:rPr>
                <w:t xml:space="preserve">Samarcande à l’époque hellénistique</w:t>
              </w:r>
            </w:hyperlink>
          </w:p>
          <w:p>
            <w:pPr/>
            <w:hyperlink r:id="rId12" w:history="1">
              <w:r>
                <w:rPr>
                  <w:color w:val="#410a8c"/>
                  <w:u w:val="single"/>
                </w:rPr>
                <w:t xml:space="preserve">Martinez-Sève Laurianne</w:t>
              </w:r>
            </w:hyperlink>
          </w:p>
          <w:p>
            <w:pPr/>
            <w:r>
              <w:rPr>
                <w:i w:val="1"/>
                <w:iCs w:val="1"/>
              </w:rPr>
              <w:t xml:space="preserve">Dossiers d'Archéologie</w:t>
            </w:r>
            <w:r>
              <w:rPr/>
              <w:t xml:space="preserve">, 2010, Samarcande, cité mythique au cœur de l’Asie Centrale, 341, pp.32-33</w:t>
            </w:r>
          </w:p>
          <w:p>
            <w:pPr/>
            <w:r>
              <w:rPr/>
              <w:t xml:space="preserve">Article dans une revue</w:t>
            </w:r>
          </w:p>
          <w:p>
            <w:pPr/>
            <w:hyperlink r:id="rId42" w:history="1">
              <w:r>
                <w:rPr>
                  <w:color w:val="#410a8c"/>
                  <w:u w:val="single"/>
                </w:rPr>
                <w:t xml:space="preserve">hal-02886402v1</w:t>
              </w:r>
            </w:hyperlink>
          </w:p>
        </w:tc>
      </w:tr>
      <w:tr>
        <w:trPr/>
        <w:tc>
          <w:tcPr>
            <w:noWrap/>
          </w:tcPr>
          <w:p>
            <w:pPr>
              <w:spacing w:after="200"/>
            </w:pPr>
            <w:hyperlink r:id="rId43" w:history="1">
              <w:r>
                <w:rPr>
                  <w:color w:val="1e198e"/>
                  <w:b w:val="1"/>
                  <w:bCs w:val="1"/>
                  <w:u w:val="single"/>
                </w:rPr>
                <w:t xml:space="preserve">Pouvoir et religion dans la Bactriane hellénistique</w:t>
              </w:r>
            </w:hyperlink>
          </w:p>
          <w:p>
            <w:pPr/>
            <w:hyperlink r:id="rId18" w:history="1">
              <w:r>
                <w:rPr>
                  <w:color w:val="#410a8c"/>
                  <w:u w:val="single"/>
                </w:rPr>
                <w:t xml:space="preserve">Laurianne Martinez-Sève</w:t>
              </w:r>
            </w:hyperlink>
          </w:p>
          <w:p>
            <w:pPr/>
            <w:r>
              <w:rPr>
                <w:i w:val="1"/>
                <w:iCs w:val="1"/>
              </w:rPr>
              <w:t xml:space="preserve">Chiron : Mitteilungen der Kommission für alte Geschichte und Epigraphik des Deutschen archäologischen Instituts</w:t>
            </w:r>
            <w:r>
              <w:rPr/>
              <w:t xml:space="preserve">, 2010, 40, pp.1-27</w:t>
            </w:r>
          </w:p>
          <w:p>
            <w:pPr/>
            <w:r>
              <w:rPr/>
              <w:t xml:space="preserve">Article dans une revue</w:t>
            </w:r>
          </w:p>
          <w:p>
            <w:pPr/>
            <w:hyperlink r:id="rId43" w:history="1">
              <w:r>
                <w:rPr>
                  <w:color w:val="#410a8c"/>
                  <w:u w:val="single"/>
                </w:rPr>
                <w:t xml:space="preserve">halshs-00707177v1</w:t>
              </w:r>
            </w:hyperlink>
          </w:p>
        </w:tc>
      </w:tr>
      <w:tr>
        <w:trPr/>
        <w:tc>
          <w:tcPr>
            <w:noWrap/>
          </w:tcPr>
          <w:p>
            <w:pPr>
              <w:spacing w:after="200"/>
            </w:pPr>
            <w:hyperlink r:id="rId44" w:history="1">
              <w:r>
                <w:rPr>
                  <w:color w:val="1e198e"/>
                  <w:b w:val="1"/>
                  <w:bCs w:val="1"/>
                  <w:u w:val="single"/>
                </w:rPr>
                <w:t xml:space="preserve">Les fouilles de Jacques de Morgan à Suse : méthodes et objectifs, Caucase, Égypte et Perse : Jacques de Morgan (1857-1924), pionnier de l'aventure archéologique</w:t>
              </w:r>
            </w:hyperlink>
          </w:p>
          <w:p>
            <w:pPr/>
            <w:hyperlink r:id="rId18" w:history="1">
              <w:r>
                <w:rPr>
                  <w:color w:val="#410a8c"/>
                  <w:u w:val="single"/>
                </w:rPr>
                <w:t xml:space="preserve">Laurianne Martinez-Sève</w:t>
              </w:r>
            </w:hyperlink>
          </w:p>
          <w:p>
            <w:pPr/>
            <w:r>
              <w:rPr>
                <w:i w:val="1"/>
                <w:iCs w:val="1"/>
              </w:rPr>
              <w:t xml:space="preserve">Cahiers du Musée d'archéologie nationale</w:t>
            </w:r>
            <w:r>
              <w:rPr/>
              <w:t xml:space="preserve">, 2009, 1, pp.141-153</w:t>
            </w:r>
          </w:p>
          <w:p>
            <w:pPr/>
            <w:r>
              <w:rPr/>
              <w:t xml:space="preserve">Article dans une revue</w:t>
            </w:r>
          </w:p>
          <w:p>
            <w:pPr/>
            <w:hyperlink r:id="rId44" w:history="1">
              <w:r>
                <w:rPr>
                  <w:color w:val="#410a8c"/>
                  <w:u w:val="single"/>
                </w:rPr>
                <w:t xml:space="preserve">halshs-00707249v1</w:t>
              </w:r>
            </w:hyperlink>
          </w:p>
        </w:tc>
      </w:tr>
      <w:tr>
        <w:trPr/>
        <w:tc>
          <w:tcPr>
            <w:noWrap/>
          </w:tcPr>
          <w:p>
            <w:pPr>
              <w:spacing w:after="200"/>
            </w:pPr>
            <w:hyperlink r:id="rId45" w:history="1">
              <w:r>
                <w:rPr>
                  <w:color w:val="1e198e"/>
                  <w:b w:val="1"/>
                  <w:bCs w:val="1"/>
                  <w:u w:val="single"/>
                </w:rPr>
                <w:t xml:space="preserve">Joe Cribb, Georgina Herrmann (éds), After Alexander. Central Asia before Islam, Proceedings of the British Academy, 133, Oxford, Oxford University Press (2007)</w:t>
              </w:r>
            </w:hyperlink>
          </w:p>
          <w:p>
            <w:pPr/>
            <w:hyperlink r:id="rId18" w:history="1">
              <w:r>
                <w:rPr>
                  <w:color w:val="#410a8c"/>
                  <w:u w:val="single"/>
                </w:rPr>
                <w:t xml:space="preserve">Laurianne Martinez-Sève</w:t>
              </w:r>
            </w:hyperlink>
          </w:p>
          <w:p>
            <w:pPr/>
            <w:r>
              <w:rPr/>
              <w:t xml:space="preserve">2009, pp.549-564</w:t>
            </w:r>
          </w:p>
          <w:p>
            <w:pPr/>
            <w:r>
              <w:rPr/>
              <w:t xml:space="preserve">Article dans une revue</w:t>
            </w:r>
            <w:r>
              <w:rPr/>
              <w:t xml:space="preserve"> (compte-rendu de lecture)</w:t>
            </w:r>
          </w:p>
          <w:p>
            <w:pPr/>
            <w:hyperlink r:id="rId45" w:history="1">
              <w:r>
                <w:rPr>
                  <w:color w:val="#410a8c"/>
                  <w:u w:val="single"/>
                </w:rPr>
                <w:t xml:space="preserve">halshs-00707233v1</w:t>
              </w:r>
            </w:hyperlink>
          </w:p>
        </w:tc>
      </w:tr>
      <w:tr>
        <w:trPr/>
        <w:tc>
          <w:tcPr>
            <w:noWrap/>
          </w:tcPr>
          <w:p>
            <w:pPr>
              <w:spacing w:after="200"/>
            </w:pPr>
            <w:hyperlink r:id="rId46" w:history="1">
              <w:r>
                <w:rPr>
                  <w:color w:val="1e198e"/>
                  <w:b w:val="1"/>
                  <w:bCs w:val="1"/>
                  <w:u w:val="single"/>
                </w:rPr>
                <w:t xml:space="preserve">Alexander. Central Asia before Islam, Proceedings of the British Academy, 133, Oxford, Oxford University Press (2007)</w:t>
              </w:r>
            </w:hyperlink>
          </w:p>
          <w:p>
            <w:pPr/>
            <w:hyperlink r:id="rId12" w:history="1">
              <w:r>
                <w:rPr>
                  <w:color w:val="#410a8c"/>
                  <w:u w:val="single"/>
                </w:rPr>
                <w:t xml:space="preserve">Martinez-Sève Laurianne</w:t>
              </w:r>
            </w:hyperlink>
          </w:p>
          <w:p>
            <w:pPr/>
            <w:r>
              <w:rPr>
                <w:i w:val="1"/>
                <w:iCs w:val="1"/>
              </w:rPr>
              <w:t xml:space="preserve">Topoi</w:t>
            </w:r>
            <w:r>
              <w:rPr/>
              <w:t xml:space="preserve">, 2009, 16 (2), pp.549-564</w:t>
            </w:r>
          </w:p>
          <w:p>
            <w:pPr/>
            <w:r>
              <w:rPr/>
              <w:t xml:space="preserve">Article dans une revue</w:t>
            </w:r>
          </w:p>
          <w:p>
            <w:pPr/>
            <w:hyperlink r:id="rId46" w:history="1">
              <w:r>
                <w:rPr>
                  <w:color w:val="#410a8c"/>
                  <w:u w:val="single"/>
                </w:rPr>
                <w:t xml:space="preserve">hal-02882269v1</w:t>
              </w:r>
            </w:hyperlink>
          </w:p>
        </w:tc>
      </w:tr>
      <w:tr>
        <w:trPr/>
        <w:tc>
          <w:tcPr>
            <w:noWrap/>
          </w:tcPr>
          <w:p>
            <w:pPr>
              <w:spacing w:after="200"/>
            </w:pPr>
            <w:hyperlink r:id="rId47" w:history="1">
              <w:r>
                <w:rPr>
                  <w:color w:val="1e198e"/>
                  <w:b w:val="1"/>
                  <w:bCs w:val="1"/>
                  <w:u w:val="single"/>
                </w:rPr>
                <w:t xml:space="preserve">Alexandrie dévoilée : la collection des Études alexandrines</w:t>
              </w:r>
            </w:hyperlink>
          </w:p>
          <w:p>
            <w:pPr/>
            <w:hyperlink r:id="rId12" w:history="1">
              <w:r>
                <w:rPr>
                  <w:color w:val="#410a8c"/>
                  <w:u w:val="single"/>
                </w:rPr>
                <w:t xml:space="preserve">Martinez-Sève Laurianne</w:t>
              </w:r>
            </w:hyperlink>
          </w:p>
          <w:p>
            <w:pPr/>
            <w:r>
              <w:rPr>
                <w:i w:val="1"/>
                <w:iCs w:val="1"/>
              </w:rPr>
              <w:t xml:space="preserve">Revue des Études Grecques</w:t>
            </w:r>
            <w:r>
              <w:rPr/>
              <w:t xml:space="preserve">, 2007, 120 (1), pp.289-310</w:t>
            </w:r>
          </w:p>
          <w:p>
            <w:pPr/>
            <w:r>
              <w:rPr/>
              <w:t xml:space="preserve">Article dans une revue</w:t>
            </w:r>
          </w:p>
          <w:p>
            <w:pPr/>
            <w:hyperlink r:id="rId47" w:history="1">
              <w:r>
                <w:rPr>
                  <w:color w:val="#410a8c"/>
                  <w:u w:val="single"/>
                </w:rPr>
                <w:t xml:space="preserve">hal-02883863v1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diasporas grecques du VIIIe à la fin du IIIe siècle av. J.-C</w:t>
              </w:r>
            </w:hyperlink>
          </w:p>
          <w:p>
            <w:pPr/>
            <w:hyperlink r:id="rId12" w:history="1">
              <w:r>
                <w:rPr>
                  <w:color w:val="#410a8c"/>
                  <w:u w:val="single"/>
                </w:rPr>
                <w:t xml:space="preserve">Martinez-Sève Laurianne</w:t>
              </w:r>
            </w:hyperlink>
          </w:p>
          <w:p>
            <w:pPr/>
            <w:r>
              <w:rPr>
                <w:i w:val="1"/>
                <w:iCs w:val="1"/>
              </w:rPr>
              <w:t xml:space="preserve">Colloque de la SOPHAU</w:t>
            </w:r>
            <w:r>
              <w:rPr/>
              <w:t xml:space="preserve">, May 2012, Villeneuve d'Ascq, France. </w:t>
            </w:r>
            <w:r>
              <w:rPr>
                <w:i w:val="1"/>
                <w:iCs w:val="1"/>
              </w:rPr>
              <w:t xml:space="preserve">Pallas. Revue d'études antiques</w:t>
            </w:r>
            <w:r>
              <w:rPr/>
              <w:t xml:space="preserve">, 89, 2012, 978-2-8107-0226-8. </w:t>
            </w:r>
            <w:hyperlink r:id="rId49" w:history="1">
              <w:r>
                <w:rPr>
                  <w:color w:val="#410a8c"/>
                  <w:u w:val="single"/>
                </w:rPr>
                <w:t xml:space="preserve">⟨10.4000/pallas.615⟩</w:t>
              </w:r>
            </w:hyperlink>
          </w:p>
          <w:p>
            <w:pPr/>
            <w:r>
              <w:rPr/>
              <w:t xml:space="preserve">N°spécial de revue/special issue</w:t>
            </w:r>
          </w:p>
          <w:p>
            <w:pPr/>
            <w:hyperlink r:id="rId48" w:history="1">
              <w:r>
                <w:rPr>
                  <w:color w:val="#410a8c"/>
                  <w:u w:val="single"/>
                </w:rPr>
                <w:t xml:space="preserve">hal-02881298v1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Flavius Josèphe, Les Antiquités juives, livres XII-XIV</w:t>
              </w:r>
            </w:hyperlink>
          </w:p>
          <w:p>
            <w:pPr/>
            <w:hyperlink r:id="rId51" w:history="1">
              <w:r>
                <w:rPr>
                  <w:color w:val="#410a8c"/>
                  <w:u w:val="single"/>
                </w:rPr>
                <w:t xml:space="preserve">Etienne Nodet</w:t>
              </w:r>
            </w:hyperlink>
            <w:r>
              <w:rPr/>
              <w:t xml:space="preserve">,</w:t>
            </w:r>
            <w:hyperlink r:id="rId52" w:history="1">
              <w:r>
                <w:rPr>
                  <w:color w:val="#410a8c"/>
                  <w:u w:val="single"/>
                </w:rPr>
                <w:t xml:space="preserve">Anca Dan</w:t>
              </w:r>
            </w:hyperlink>
            <w:r>
              <w:rPr/>
              <w:t xml:space="preserve">,</w:t>
            </w:r>
            <w:hyperlink r:id="rId53" w:history="1">
              <w:r>
                <w:rPr>
                  <w:color w:val="#410a8c"/>
                  <w:u w:val="single"/>
                </w:rPr>
                <w:t xml:space="preserve">Edith Parmentier</w:t>
              </w:r>
            </w:hyperlink>
            <w:r>
              <w:rPr/>
              <w:t xml:space="preserve">,</w:t>
            </w:r>
            <w:hyperlink r:id="rId54" w:history="1">
              <w:r>
                <w:rPr>
                  <w:color w:val="#410a8c"/>
                  <w:u w:val="single"/>
                </w:rPr>
                <w:t xml:space="preserve">François Villeneuve</w:t>
              </w:r>
            </w:hyperlink>
            <w:r>
              <w:rPr/>
              <w:t xml:space="preserve">,</w:t>
            </w:r>
            <w:hyperlink r:id="rId55" w:history="1">
              <w:r>
                <w:rPr>
                  <w:color w:val="#410a8c"/>
                  <w:u w:val="single"/>
                </w:rPr>
                <w:t xml:space="preserve">Marie-Christine Marcellesi</w:t>
              </w:r>
            </w:hyperlink>
            <w:r>
              <w:rPr/>
              <w:t xml:space="preserve">et al.</w:t>
            </w:r>
          </w:p>
          <w:p>
            <w:pPr/>
            <w:r>
              <w:rPr/>
              <w:t xml:space="preserve">François Villeneuve. </w:t>
            </w:r>
            <w:hyperlink r:id="rId56" w:history="1">
              <w:r>
                <w:rPr>
                  <w:color w:val="#410a8c"/>
                  <w:u w:val="single"/>
                </w:rPr>
                <w:t xml:space="preserve">Cerf</w:t>
              </w:r>
            </w:hyperlink>
            <w:r>
              <w:rPr/>
              <w:t xml:space="preserve">, 2021, Etienne Nodet, 9782204141390</w:t>
            </w:r>
          </w:p>
          <w:p>
            <w:pPr/>
            <w:r>
              <w:rPr/>
              <w:t xml:space="preserve">Ouvrages</w:t>
            </w:r>
            <w:r>
              <w:rPr/>
              <w:t xml:space="preserve"> (édition critique)</w:t>
            </w:r>
          </w:p>
          <w:p>
            <w:pPr/>
            <w:hyperlink r:id="rId50" w:history="1">
              <w:r>
                <w:rPr>
                  <w:color w:val="#410a8c"/>
                  <w:u w:val="single"/>
                </w:rPr>
                <w:t xml:space="preserve">hal-03251022v1</w:t>
              </w:r>
            </w:hyperlink>
          </w:p>
        </w:tc>
      </w:tr>
      <w:tr>
        <w:trPr/>
        <w:tc>
          <w:tcPr>
            <w:noWrap/>
          </w:tcPr>
          <w:p>
            <w:pPr>
              <w:spacing w:after="200"/>
            </w:pPr>
            <w:hyperlink r:id="rId57" w:history="1">
              <w:r>
                <w:rPr>
                  <w:color w:val="1e198e"/>
                  <w:b w:val="1"/>
                  <w:bCs w:val="1"/>
                  <w:u w:val="single"/>
                </w:rPr>
                <w:t xml:space="preserve">Storia della Grecia classica ed ellenistica in 100 mappe</w:t>
              </w:r>
            </w:hyperlink>
          </w:p>
          <w:p>
            <w:pPr/>
            <w:hyperlink r:id="rId58" w:history="1">
              <w:r>
                <w:rPr>
                  <w:color w:val="#410a8c"/>
                  <w:u w:val="single"/>
                </w:rPr>
                <w:t xml:space="preserve">Nicolas Richer</w:t>
              </w:r>
            </w:hyperlink>
            <w:r>
              <w:rPr/>
              <w:t xml:space="preserve">,</w:t>
            </w:r>
            <w:hyperlink r:id="rId59" w:history="1">
              <w:r>
                <w:rPr>
                  <w:color w:val="#410a8c"/>
                  <w:u w:val="single"/>
                </w:rPr>
                <w:t xml:space="preserve">Laurianne Martinez Sève</w:t>
              </w:r>
            </w:hyperlink>
          </w:p>
          <w:p>
            <w:pPr/>
            <w:r>
              <w:rPr/>
              <w:t xml:space="preserve">Leg Edizioni, pp.365, 2021, 9788861026926</w:t>
            </w:r>
          </w:p>
          <w:p>
            <w:pPr/>
            <w:r>
              <w:rPr/>
              <w:t xml:space="preserve">Ouvrages</w:t>
            </w:r>
          </w:p>
          <w:p>
            <w:pPr/>
            <w:hyperlink r:id="rId57" w:history="1">
              <w:r>
                <w:rPr>
                  <w:color w:val="#410a8c"/>
                  <w:u w:val="single"/>
                </w:rPr>
                <w:t xml:space="preserve">hal-04800305v1</w:t>
              </w:r>
            </w:hyperlink>
          </w:p>
        </w:tc>
      </w:tr>
      <w:tr>
        <w:trPr/>
        <w:tc>
          <w:tcPr>
            <w:noWrap/>
          </w:tcPr>
          <w:p>
            <w:pPr>
              <w:spacing w:after="200"/>
            </w:pPr>
            <w:hyperlink r:id="rId60" w:history="1">
              <w:r>
                <w:rPr>
                  <w:color w:val="1e198e"/>
                  <w:b w:val="1"/>
                  <w:bCs w:val="1"/>
                  <w:u w:val="single"/>
                </w:rPr>
                <w:t xml:space="preserve">Grand Atlas de l’Antiquité Grecque classique et hellénistique</w:t>
              </w:r>
            </w:hyperlink>
          </w:p>
          <w:p>
            <w:pPr/>
            <w:hyperlink r:id="rId12" w:history="1">
              <w:r>
                <w:rPr>
                  <w:color w:val="#410a8c"/>
                  <w:u w:val="single"/>
                </w:rPr>
                <w:t xml:space="preserve">Martinez-Sève Laurianne</w:t>
              </w:r>
            </w:hyperlink>
            <w:r>
              <w:rPr/>
              <w:t xml:space="preserve">,</w:t>
            </w:r>
            <w:hyperlink r:id="rId58" w:history="1">
              <w:r>
                <w:rPr>
                  <w:color w:val="#410a8c"/>
                  <w:u w:val="single"/>
                </w:rPr>
                <w:t xml:space="preserve">Nicolas Richer</w:t>
              </w:r>
            </w:hyperlink>
          </w:p>
          <w:p>
            <w:pPr/>
            <w:r>
              <w:rPr/>
              <w:t xml:space="preserve">Editions Autrement, pp.192, 2019, 9782746751057</w:t>
            </w:r>
          </w:p>
          <w:p>
            <w:pPr/>
            <w:r>
              <w:rPr/>
              <w:t xml:space="preserve">Ouvrages</w:t>
            </w:r>
          </w:p>
          <w:p>
            <w:pPr/>
            <w:hyperlink r:id="rId60" w:history="1">
              <w:r>
                <w:rPr>
                  <w:color w:val="#410a8c"/>
                  <w:u w:val="single"/>
                </w:rPr>
                <w:t xml:space="preserve">hal-02881267v1</w:t>
              </w:r>
            </w:hyperlink>
          </w:p>
        </w:tc>
      </w:tr>
      <w:tr>
        <w:trPr/>
        <w:tc>
          <w:tcPr>
            <w:noWrap/>
          </w:tcPr>
          <w:p>
            <w:pPr>
              <w:spacing w:after="200"/>
            </w:pPr>
            <w:hyperlink r:id="rId61"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2017, 2-7467-4639-5</w:t>
            </w:r>
          </w:p>
          <w:p>
            <w:pPr/>
            <w:r>
              <w:rPr/>
              <w:t xml:space="preserve">Ouvrages</w:t>
            </w:r>
          </w:p>
          <w:p>
            <w:pPr/>
            <w:hyperlink r:id="rId61" w:history="1">
              <w:r>
                <w:rPr>
                  <w:color w:val="#410a8c"/>
                  <w:u w:val="single"/>
                </w:rPr>
                <w:t xml:space="preserve">hal-02881254v1</w:t>
              </w:r>
            </w:hyperlink>
          </w:p>
        </w:tc>
      </w:tr>
      <w:tr>
        <w:trPr/>
        <w:tc>
          <w:tcPr>
            <w:noWrap/>
          </w:tcPr>
          <w:p>
            <w:pPr>
              <w:spacing w:after="200"/>
            </w:pPr>
            <w:hyperlink r:id="rId62"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2014, 2-7467-3616-0</w:t>
            </w:r>
          </w:p>
          <w:p>
            <w:pPr/>
            <w:r>
              <w:rPr/>
              <w:t xml:space="preserve">Ouvrages</w:t>
            </w:r>
          </w:p>
          <w:p>
            <w:pPr/>
            <w:hyperlink r:id="rId62" w:history="1">
              <w:r>
                <w:rPr>
                  <w:color w:val="#410a8c"/>
                  <w:u w:val="single"/>
                </w:rPr>
                <w:t xml:space="preserve">hal-02881213v1</w:t>
              </w:r>
            </w:hyperlink>
          </w:p>
        </w:tc>
      </w:tr>
      <w:tr>
        <w:trPr/>
        <w:tc>
          <w:tcPr>
            <w:noWrap/>
          </w:tcPr>
          <w:p>
            <w:pPr>
              <w:spacing w:after="200"/>
            </w:pPr>
            <w:hyperlink r:id="rId63" w:history="1">
              <w:r>
                <w:rPr>
                  <w:color w:val="1e198e"/>
                  <w:b w:val="1"/>
                  <w:bCs w:val="1"/>
                  <w:u w:val="single"/>
                </w:rPr>
                <w:t xml:space="preserve">Il y a 50 ans... la découverte d'Aï Khanoum : 1964-1978, fouilles de la Délégation archéologique française en Afghanistan (DAFA)</w:t>
              </w:r>
            </w:hyperlink>
          </w:p>
          <w:p>
            <w:pPr/>
            <w:hyperlink r:id="rId64" w:history="1">
              <w:r>
                <w:rPr>
                  <w:color w:val="#410a8c"/>
                  <w:u w:val="single"/>
                </w:rPr>
                <w:t xml:space="preserve">Henri-Paul Francfort</w:t>
              </w:r>
            </w:hyperlink>
            <w:r>
              <w:rPr/>
              <w:t xml:space="preserve">,</w:t>
            </w:r>
            <w:hyperlink r:id="rId65" w:history="1">
              <w:r>
                <w:rPr>
                  <w:color w:val="#410a8c"/>
                  <w:u w:val="single"/>
                </w:rPr>
                <w:t xml:space="preserve">Frantz Grenet</w:t>
              </w:r>
            </w:hyperlink>
            <w:r>
              <w:rPr/>
              <w:t xml:space="preserve">,</w:t>
            </w:r>
            <w:hyperlink r:id="rId66" w:history="1">
              <w:r>
                <w:rPr>
                  <w:color w:val="#410a8c"/>
                  <w:u w:val="single"/>
                </w:rPr>
                <w:t xml:space="preserve">Guy Lecuyot</w:t>
              </w:r>
            </w:hyperlink>
            <w:r>
              <w:rPr/>
              <w:t xml:space="preserve">,</w:t>
            </w:r>
            <w:hyperlink r:id="rId67" w:history="1">
              <w:r>
                <w:rPr>
                  <w:color w:val="#410a8c"/>
                  <w:u w:val="single"/>
                </w:rPr>
                <w:t xml:space="preserve">Bertille Lyonnet</w:t>
              </w:r>
            </w:hyperlink>
            <w:r>
              <w:rPr/>
              <w:t xml:space="preserve">,</w:t>
            </w:r>
            <w:hyperlink r:id="rId18" w:history="1">
              <w:r>
                <w:rPr>
                  <w:color w:val="#410a8c"/>
                  <w:u w:val="single"/>
                </w:rPr>
                <w:t xml:space="preserve">Laurianne Martinez-Sève</w:t>
              </w:r>
            </w:hyperlink>
            <w:r>
              <w:rPr/>
              <w:t xml:space="preserve">et al.</w:t>
            </w:r>
          </w:p>
          <w:p>
            <w:pPr/>
            <w:r>
              <w:rPr/>
              <w:t xml:space="preserve">De Boccard, pp.117, 2014, 978-2-7018-0419-4</w:t>
            </w:r>
          </w:p>
          <w:p>
            <w:pPr/>
            <w:r>
              <w:rPr/>
              <w:t xml:space="preserve">Ouvrages</w:t>
            </w:r>
          </w:p>
          <w:p>
            <w:pPr/>
            <w:hyperlink r:id="rId63" w:history="1">
              <w:r>
                <w:rPr>
                  <w:color w:val="#410a8c"/>
                  <w:u w:val="single"/>
                </w:rPr>
                <w:t xml:space="preserve">halshs-01132078v1</w:t>
              </w:r>
            </w:hyperlink>
          </w:p>
        </w:tc>
      </w:tr>
      <w:tr>
        <w:trPr/>
        <w:tc>
          <w:tcPr>
            <w:noWrap/>
          </w:tcPr>
          <w:p>
            <w:pPr>
              <w:spacing w:after="200"/>
            </w:pPr>
            <w:hyperlink r:id="rId68" w:history="1">
              <w:r>
                <w:rPr>
                  <w:color w:val="1e198e"/>
                  <w:b w:val="1"/>
                  <w:bCs w:val="1"/>
                  <w:u w:val="single"/>
                </w:rPr>
                <w:t xml:space="preserve">Fouilles d'Aï Khanoum IX.</w:t>
              </w:r>
            </w:hyperlink>
          </w:p>
          <w:p>
            <w:pPr/>
            <w:hyperlink r:id="rId66" w:history="1">
              <w:r>
                <w:rPr>
                  <w:color w:val="#410a8c"/>
                  <w:u w:val="single"/>
                </w:rPr>
                <w:t xml:space="preserve">Guy Lecuyot</w:t>
              </w:r>
            </w:hyperlink>
            <w:r>
              <w:rPr/>
              <w:t xml:space="preserve">,</w:t>
            </w:r>
            <w:hyperlink r:id="rId69" w:history="1">
              <w:r>
                <w:rPr>
                  <w:color w:val="#410a8c"/>
                  <w:u w:val="single"/>
                </w:rPr>
                <w:t xml:space="preserve">Paul Bernard</w:t>
              </w:r>
            </w:hyperlink>
            <w:r>
              <w:rPr/>
              <w:t xml:space="preserve">,</w:t>
            </w:r>
            <w:hyperlink r:id="rId64" w:history="1">
              <w:r>
                <w:rPr>
                  <w:color w:val="#410a8c"/>
                  <w:u w:val="single"/>
                </w:rPr>
                <w:t xml:space="preserve">Henri-Paul Francfort</w:t>
              </w:r>
            </w:hyperlink>
            <w:r>
              <w:rPr/>
              <w:t xml:space="preserve">,</w:t>
            </w:r>
            <w:hyperlink r:id="rId67" w:history="1">
              <w:r>
                <w:rPr>
                  <w:color w:val="#410a8c"/>
                  <w:u w:val="single"/>
                </w:rPr>
                <w:t xml:space="preserve">Bertille Lyonnet</w:t>
              </w:r>
            </w:hyperlink>
            <w:r>
              <w:rPr/>
              <w:t xml:space="preserve">,</w:t>
            </w:r>
            <w:hyperlink r:id="rId59" w:history="1">
              <w:r>
                <w:rPr>
                  <w:color w:val="#410a8c"/>
                  <w:u w:val="single"/>
                </w:rPr>
                <w:t xml:space="preserve">Laurianne Martinez Sève</w:t>
              </w:r>
            </w:hyperlink>
          </w:p>
          <w:p>
            <w:pPr/>
            <w:r>
              <w:rPr/>
              <w:t xml:space="preserve">De Boccard, pp.XXIV-255-122-LIV, 2013, Mémoires de la Délégation archéologique française en Afghanistan, 978-2-7018-0348-7</w:t>
            </w:r>
          </w:p>
          <w:p>
            <w:pPr/>
            <w:r>
              <w:rPr/>
              <w:t xml:space="preserve">Ouvrages</w:t>
            </w:r>
          </w:p>
          <w:p>
            <w:pPr/>
            <w:hyperlink r:id="rId68" w:history="1">
              <w:r>
                <w:rPr>
                  <w:color w:val="#410a8c"/>
                  <w:u w:val="single"/>
                </w:rPr>
                <w:t xml:space="preserve">halshs-00927756v1</w:t>
              </w:r>
            </w:hyperlink>
          </w:p>
        </w:tc>
      </w:tr>
      <w:tr>
        <w:trPr/>
        <w:tc>
          <w:tcPr>
            <w:noWrap/>
          </w:tcPr>
          <w:p>
            <w:pPr>
              <w:spacing w:after="200"/>
            </w:pPr>
            <w:hyperlink r:id="rId70" w:history="1">
              <w:r>
                <w:rPr>
                  <w:color w:val="1e198e"/>
                  <w:b w:val="1"/>
                  <w:bCs w:val="1"/>
                  <w:u w:val="single"/>
                </w:rPr>
                <w:t xml:space="preserve">Atlas du monde hellénistique : 336-31 av. J.-C. : pouvoir et territoires après Alexandre le Grand</w:t>
              </w:r>
            </w:hyperlink>
          </w:p>
          <w:p>
            <w:pPr/>
            <w:hyperlink r:id="rId18" w:history="1">
              <w:r>
                <w:rPr>
                  <w:color w:val="#410a8c"/>
                  <w:u w:val="single"/>
                </w:rPr>
                <w:t xml:space="preserve">Laurianne Martinez-Sève</w:t>
              </w:r>
            </w:hyperlink>
          </w:p>
          <w:p>
            <w:pPr/>
            <w:r>
              <w:rPr/>
              <w:t xml:space="preserve">Éd. Autrement, pp.80, 2011, Série Atlas. Mémoires, 1254-5724</w:t>
            </w:r>
          </w:p>
          <w:p>
            <w:pPr/>
            <w:r>
              <w:rPr/>
              <w:t xml:space="preserve">Ouvrages</w:t>
            </w:r>
          </w:p>
          <w:p>
            <w:pPr/>
            <w:hyperlink r:id="rId70" w:history="1">
              <w:r>
                <w:rPr>
                  <w:color w:val="#410a8c"/>
                  <w:u w:val="single"/>
                </w:rPr>
                <w:t xml:space="preserve">halshs-00707162v1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Seleucid Religious Architecture in Ai Khanoum: A Case Study</w:t>
              </w:r>
            </w:hyperlink>
          </w:p>
          <w:p>
            <w:pPr/>
            <w:hyperlink r:id="rId12" w:history="1">
              <w:r>
                <w:rPr>
                  <w:color w:val="#410a8c"/>
                  <w:u w:val="single"/>
                </w:rPr>
                <w:t xml:space="preserve">Martinez-Sève Laurianne</w:t>
              </w:r>
            </w:hyperlink>
          </w:p>
          <w:p>
            <w:pPr/>
            <w:r>
              <w:rPr/>
              <w:t xml:space="preserve">in Touraj Daryee, Robert Rollinger, Matthew Canepa. </w:t>
            </w:r>
            <w:r>
              <w:rPr>
                <w:i w:val="1"/>
                <w:iCs w:val="1"/>
              </w:rPr>
              <w:t xml:space="preserve">Iran and the transformation of Ancient Near Eastern History : the Seleucids (ca. 312-150 BCE) : proceedings of the Third Payravi conferences on Ancient Iranian history, UC Irvine, February 24th-25th</w:t>
            </w:r>
            <w:r>
              <w:rPr/>
              <w:t xml:space="preserve">, pp.218-251, 2023, ISBN : 978-3-447-12056-2</w:t>
            </w:r>
          </w:p>
          <w:p>
            <w:pPr/>
            <w:r>
              <w:rPr/>
              <w:t xml:space="preserve">Chapitre d'ouvrage</w:t>
            </w:r>
          </w:p>
          <w:p>
            <w:pPr/>
            <w:hyperlink r:id="rId71" w:history="1">
              <w:r>
                <w:rPr>
                  <w:color w:val="#410a8c"/>
                  <w:u w:val="single"/>
                </w:rPr>
                <w:t xml:space="preserve">hal-04431775v1</w:t>
              </w:r>
            </w:hyperlink>
          </w:p>
        </w:tc>
      </w:tr>
      <w:tr>
        <w:trPr/>
        <w:tc>
          <w:tcPr>
            <w:noWrap/>
          </w:tcPr>
          <w:p>
            <w:pPr>
              <w:spacing w:after="200"/>
            </w:pPr>
            <w:hyperlink r:id="rId72" w:history="1">
              <w:r>
                <w:rPr>
                  <w:color w:val="1e198e"/>
                  <w:b w:val="1"/>
                  <w:bCs w:val="1"/>
                  <w:u w:val="single"/>
                </w:rPr>
                <w:t xml:space="preserve">Réflexions sur l’État et le sacré à partir d’une étude de la fiscalité des temples mésopotamiens (Ier millénaire av. J.-C.)</w:t>
              </w:r>
            </w:hyperlink>
          </w:p>
          <w:p>
            <w:pPr/>
            <w:hyperlink r:id="rId73" w:history="1">
              <w:r>
                <w:rPr>
                  <w:color w:val="#410a8c"/>
                  <w:u w:val="single"/>
                </w:rPr>
                <w:t xml:space="preserve">Laetitia Graslin</w:t>
              </w:r>
            </w:hyperlink>
            <w:r>
              <w:rPr/>
              <w:t xml:space="preserve">,</w:t>
            </w:r>
            <w:hyperlink r:id="rId12" w:history="1">
              <w:r>
                <w:rPr>
                  <w:color w:val="#410a8c"/>
                  <w:u w:val="single"/>
                </w:rPr>
                <w:t xml:space="preserve">Martinez-Sève Laurianne</w:t>
              </w:r>
            </w:hyperlink>
            <w:r>
              <w:rPr/>
              <w:t xml:space="preserve">,</w:t>
            </w:r>
            <w:hyperlink r:id="rId74" w:history="1">
              <w:r>
                <w:rPr>
                  <w:color w:val="#410a8c"/>
                  <w:u w:val="single"/>
                </w:rPr>
                <w:t xml:space="preserve">Jérôme Maucourant</w:t>
              </w:r>
            </w:hyperlink>
          </w:p>
          <w:p>
            <w:pPr/>
            <w:r>
              <w:rPr/>
              <w:t xml:space="preserve">Marcellesi, Marie-Christine; Pont, Anne-Valérie. </w:t>
            </w:r>
            <w:r>
              <w:rPr>
                <w:i w:val="1"/>
                <w:iCs w:val="1"/>
              </w:rPr>
              <w:t xml:space="preserve">Religions et fiscalité dans le monde méditerranéen de l'antiquité à nos jours</w:t>
            </w:r>
            <w:r>
              <w:rPr/>
              <w:t xml:space="preserve">, </w:t>
            </w:r>
            <w:hyperlink r:id="rId75" w:history="1">
              <w:r>
                <w:rPr>
                  <w:color w:val="#410a8c"/>
                  <w:u w:val="single"/>
                </w:rPr>
                <w:t xml:space="preserve">Sorbonne Université Presses</w:t>
              </w:r>
            </w:hyperlink>
            <w:r>
              <w:rPr/>
              <w:t xml:space="preserve">, pp.27-36, 2022, 979-10-231-0728-9</w:t>
            </w:r>
          </w:p>
          <w:p>
            <w:pPr/>
            <w:r>
              <w:rPr/>
              <w:t xml:space="preserve">Chapitre d'ouvrage</w:t>
            </w:r>
          </w:p>
          <w:p>
            <w:pPr/>
            <w:hyperlink r:id="rId72" w:history="1">
              <w:r>
                <w:rPr>
                  <w:color w:val="#410a8c"/>
                  <w:u w:val="single"/>
                </w:rPr>
                <w:t xml:space="preserve">hal-03205944v1</w:t>
              </w:r>
            </w:hyperlink>
          </w:p>
        </w:tc>
      </w:tr>
      <w:tr>
        <w:trPr/>
        <w:tc>
          <w:tcPr>
            <w:noWrap/>
          </w:tcPr>
          <w:p>
            <w:pPr>
              <w:spacing w:after="200"/>
            </w:pPr>
            <w:hyperlink r:id="rId76" w:history="1">
              <w:r>
                <w:rPr>
                  <w:color w:val="1e198e"/>
                  <w:b w:val="1"/>
                  <w:bCs w:val="1"/>
                  <w:u w:val="single"/>
                </w:rPr>
                <w:t xml:space="preserve">The chapels of the main sanctuary in Ai Khanoum</w:t>
              </w:r>
            </w:hyperlink>
          </w:p>
          <w:p>
            <w:pPr/>
            <w:hyperlink r:id="rId12" w:history="1">
              <w:r>
                <w:rPr>
                  <w:color w:val="#410a8c"/>
                  <w:u w:val="single"/>
                </w:rPr>
                <w:t xml:space="preserve">Martinez-Sève Laurianne</w:t>
              </w:r>
            </w:hyperlink>
          </w:p>
          <w:p>
            <w:pPr/>
            <w:r>
              <w:rPr/>
              <w:t xml:space="preserve">in Johanna Lhuillier. </w:t>
            </w:r>
            <w:r>
              <w:rPr>
                <w:i w:val="1"/>
                <w:iCs w:val="1"/>
              </w:rPr>
              <w:t xml:space="preserve">The archaeology of Central Asia during the first millennium BC, from the beginning of the Iron Age to the Hellenistic period. Proceedings from the Workshop held at 10th ICAANE, Oriental and European Archaeology 18, Vienne, Austrian Academy of Sciences press.</w:t>
            </w:r>
            <w:r>
              <w:rPr/>
              <w:t xml:space="preserve">, 2021</w:t>
            </w:r>
          </w:p>
          <w:p>
            <w:pPr/>
            <w:r>
              <w:rPr/>
              <w:t xml:space="preserve">Chapitre d'ouvrage</w:t>
            </w:r>
          </w:p>
          <w:p>
            <w:pPr/>
            <w:hyperlink r:id="rId76" w:history="1">
              <w:r>
                <w:rPr>
                  <w:color w:val="#410a8c"/>
                  <w:u w:val="single"/>
                </w:rPr>
                <w:t xml:space="preserve">hal-04431745v1</w:t>
              </w:r>
            </w:hyperlink>
          </w:p>
        </w:tc>
      </w:tr>
      <w:tr>
        <w:trPr/>
        <w:tc>
          <w:tcPr>
            <w:noWrap/>
          </w:tcPr>
          <w:p>
            <w:pPr>
              <w:spacing w:after="200"/>
            </w:pPr>
            <w:hyperlink r:id="rId77" w:history="1">
              <w:r>
                <w:rPr>
                  <w:color w:val="1e198e"/>
                  <w:b w:val="1"/>
                  <w:bCs w:val="1"/>
                  <w:u w:val="single"/>
                </w:rPr>
                <w:t xml:space="preserve">Afghan Bactria</w:t>
              </w:r>
            </w:hyperlink>
          </w:p>
          <w:p>
            <w:pPr/>
            <w:hyperlink r:id="rId12" w:history="1">
              <w:r>
                <w:rPr>
                  <w:color w:val="#410a8c"/>
                  <w:u w:val="single"/>
                </w:rPr>
                <w:t xml:space="preserve">Martinez-Sève Laurianne</w:t>
              </w:r>
            </w:hyperlink>
          </w:p>
          <w:p>
            <w:pPr/>
            <w:r>
              <w:rPr/>
              <w:t xml:space="preserve">Rachel Mairs. </w:t>
            </w:r>
            <w:r>
              <w:rPr>
                <w:i w:val="1"/>
                <w:iCs w:val="1"/>
              </w:rPr>
              <w:t xml:space="preserve">The Graeco-Bactrian and Indo-Greek World</w:t>
            </w:r>
            <w:r>
              <w:rPr/>
              <w:t xml:space="preserve">, </w:t>
            </w:r>
            <w:hyperlink r:id="rId78" w:history="1">
              <w:r>
                <w:rPr>
                  <w:color w:val="#410a8c"/>
                  <w:u w:val="single"/>
                </w:rPr>
                <w:t xml:space="preserve">Routledge</w:t>
              </w:r>
            </w:hyperlink>
            <w:r>
              <w:rPr/>
              <w:t xml:space="preserve">, pp. 218-248, 2020, 9781138090699</w:t>
            </w:r>
          </w:p>
          <w:p>
            <w:pPr/>
            <w:r>
              <w:rPr/>
              <w:t xml:space="preserve">Chapitre d'ouvrage</w:t>
            </w:r>
          </w:p>
          <w:p>
            <w:pPr/>
            <w:hyperlink r:id="rId77" w:history="1">
              <w:r>
                <w:rPr>
                  <w:color w:val="#410a8c"/>
                  <w:u w:val="single"/>
                </w:rPr>
                <w:t xml:space="preserve">halshs-03202593v1</w:t>
              </w:r>
            </w:hyperlink>
          </w:p>
        </w:tc>
      </w:tr>
      <w:tr>
        <w:trPr/>
        <w:tc>
          <w:tcPr>
            <w:noWrap/>
          </w:tcPr>
          <w:p>
            <w:pPr>
              <w:spacing w:after="200"/>
            </w:pPr>
            <w:hyperlink r:id="rId79" w:history="1">
              <w:r>
                <w:rPr>
                  <w:color w:val="1e198e"/>
                  <w:b w:val="1"/>
                  <w:bCs w:val="1"/>
                  <w:u w:val="single"/>
                </w:rPr>
                <w:t xml:space="preserve">Greek Power in Hellenistic Bactria:</w:t>
              </w:r>
            </w:hyperlink>
          </w:p>
          <w:p>
            <w:pPr/>
            <w:hyperlink r:id="rId12" w:history="1">
              <w:r>
                <w:rPr>
                  <w:color w:val="#410a8c"/>
                  <w:u w:val="single"/>
                </w:rPr>
                <w:t xml:space="preserve">Martinez-Sève Laurianne</w:t>
              </w:r>
            </w:hyperlink>
            <w:r>
              <w:rPr/>
              <w:t xml:space="preserve">,</w:t>
            </w:r>
            <w:hyperlink r:id="rId18" w:history="1">
              <w:r>
                <w:rPr>
                  <w:color w:val="#410a8c"/>
                  <w:u w:val="single"/>
                </w:rPr>
                <w:t xml:space="preserve">Laurianne Martinez-Sève</w:t>
              </w:r>
            </w:hyperlink>
          </w:p>
          <w:p>
            <w:pPr/>
            <w:r>
              <w:rPr>
                <w:i w:val="1"/>
                <w:iCs w:val="1"/>
              </w:rPr>
              <w:t xml:space="preserve">The Limits of Empire in Ancient Afghanistan</w:t>
            </w:r>
            <w:r>
              <w:rPr/>
              <w:t xml:space="preserve">, Harrassowitz Verlag, pp.81-112, 2020, </w:t>
            </w:r>
            <w:hyperlink r:id="rId80" w:history="1">
              <w:r>
                <w:rPr>
                  <w:color w:val="#410a8c"/>
                  <w:u w:val="single"/>
                </w:rPr>
                <w:t xml:space="preserve">⟨10.2307/j.ctv15vwk2q.7⟩</w:t>
              </w:r>
            </w:hyperlink>
          </w:p>
          <w:p>
            <w:pPr/>
            <w:r>
              <w:rPr/>
              <w:t xml:space="preserve">Chapitre d'ouvrage</w:t>
            </w:r>
          </w:p>
          <w:p>
            <w:pPr/>
            <w:hyperlink r:id="rId79" w:history="1">
              <w:r>
                <w:rPr>
                  <w:color w:val="#410a8c"/>
                  <w:u w:val="single"/>
                </w:rPr>
                <w:t xml:space="preserve">hal-03192523v1</w:t>
              </w:r>
            </w:hyperlink>
          </w:p>
        </w:tc>
      </w:tr>
      <w:tr>
        <w:trPr/>
        <w:tc>
          <w:tcPr>
            <w:noWrap/>
          </w:tcPr>
          <w:p>
            <w:pPr>
              <w:spacing w:after="200"/>
            </w:pPr>
            <w:hyperlink r:id="rId81" w:history="1">
              <w:r>
                <w:rPr>
                  <w:color w:val="1e198e"/>
                  <w:b w:val="1"/>
                  <w:bCs w:val="1"/>
                  <w:u w:val="single"/>
                </w:rPr>
                <w:t xml:space="preserve">La colonisation grecque en Asie Centrale : les évolutions récentes de la recherche</w:t>
              </w:r>
            </w:hyperlink>
          </w:p>
          <w:p>
            <w:pPr/>
            <w:hyperlink r:id="rId12" w:history="1">
              <w:r>
                <w:rPr>
                  <w:color w:val="#410a8c"/>
                  <w:u w:val="single"/>
                </w:rPr>
                <w:t xml:space="preserve">Martinez-Sève Laurianne</w:t>
              </w:r>
            </w:hyperlink>
          </w:p>
          <w:p>
            <w:pPr/>
            <w:r>
              <w:rPr/>
              <w:t xml:space="preserve">Roland Oetjen (éd.). </w:t>
            </w:r>
            <w:r>
              <w:rPr>
                <w:i w:val="1"/>
                <w:iCs w:val="1"/>
              </w:rPr>
              <w:t xml:space="preserve">New Perspectives in Seleucid History, Archaeology and Numismatics</w:t>
            </w:r>
            <w:r>
              <w:rPr/>
              <w:t xml:space="preserve">, </w:t>
            </w:r>
            <w:hyperlink r:id="rId82" w:history="1">
              <w:r>
                <w:rPr>
                  <w:color w:val="#410a8c"/>
                  <w:u w:val="single"/>
                </w:rPr>
                <w:t xml:space="preserve">De Gruyter</w:t>
              </w:r>
            </w:hyperlink>
            <w:r>
              <w:rPr/>
              <w:t xml:space="preserve">, pp.348-374, 2019, 978-3-11-028378-5</w:t>
            </w:r>
          </w:p>
          <w:p>
            <w:pPr/>
            <w:r>
              <w:rPr/>
              <w:t xml:space="preserve">Chapitre d'ouvrage</w:t>
            </w:r>
          </w:p>
          <w:p>
            <w:pPr/>
            <w:hyperlink r:id="rId81" w:history="1">
              <w:r>
                <w:rPr>
                  <w:color w:val="#410a8c"/>
                  <w:u w:val="single"/>
                </w:rPr>
                <w:t xml:space="preserve">hal-02883843v1</w:t>
              </w:r>
            </w:hyperlink>
          </w:p>
        </w:tc>
      </w:tr>
      <w:tr>
        <w:trPr/>
        <w:tc>
          <w:tcPr>
            <w:noWrap/>
          </w:tcPr>
          <w:p>
            <w:pPr>
              <w:spacing w:after="200"/>
            </w:pPr>
            <w:hyperlink r:id="rId83" w:history="1">
              <w:r>
                <w:rPr>
                  <w:color w:val="1e198e"/>
                  <w:b w:val="1"/>
                  <w:bCs w:val="1"/>
                  <w:u w:val="single"/>
                </w:rPr>
                <w:t xml:space="preserve">Ai Khanoum after 145 BC: The Post-palatial Occupation</w:t>
              </w:r>
            </w:hyperlink>
          </w:p>
          <w:p>
            <w:pPr/>
            <w:hyperlink r:id="rId12" w:history="1">
              <w:r>
                <w:rPr>
                  <w:color w:val="#410a8c"/>
                  <w:u w:val="single"/>
                </w:rPr>
                <w:t xml:space="preserve">Martinez-Sève Laurianne</w:t>
              </w:r>
            </w:hyperlink>
          </w:p>
          <w:p>
            <w:pPr/>
            <w:r>
              <w:rPr/>
              <w:t xml:space="preserve">A. Ivantchik (éd.); M. Minardi (éd.). </w:t>
            </w:r>
            <w:r>
              <w:rPr>
                <w:i w:val="1"/>
                <w:iCs w:val="1"/>
              </w:rPr>
              <w:t xml:space="preserve">Ancient Chorasmia, Central Asia and the Steppes. Cultural relations and exchanges from the Achaemenids to the Arabs. Ancient Civilisations from Scythia to Siberia</w:t>
            </w:r>
            <w:r>
              <w:rPr/>
              <w:t xml:space="preserve">, 21, Brill, pp.354-419, 2018</w:t>
            </w:r>
          </w:p>
          <w:p>
            <w:pPr/>
            <w:r>
              <w:rPr/>
              <w:t xml:space="preserve">Chapitre d'ouvrage</w:t>
            </w:r>
          </w:p>
          <w:p>
            <w:pPr/>
            <w:hyperlink r:id="rId83" w:history="1">
              <w:r>
                <w:rPr>
                  <w:color w:val="#410a8c"/>
                  <w:u w:val="single"/>
                </w:rPr>
                <w:t xml:space="preserve">hal-02885410v1</w:t>
              </w:r>
            </w:hyperlink>
          </w:p>
        </w:tc>
      </w:tr>
      <w:tr>
        <w:trPr/>
        <w:tc>
          <w:tcPr>
            <w:noWrap/>
          </w:tcPr>
          <w:p>
            <w:pPr>
              <w:spacing w:after="200"/>
            </w:pPr>
            <w:hyperlink r:id="rId84" w:history="1">
              <w:r>
                <w:rPr>
                  <w:color w:val="1e198e"/>
                  <w:b w:val="1"/>
                  <w:bCs w:val="1"/>
                  <w:u w:val="single"/>
                </w:rPr>
                <w:t xml:space="preserve">Vie religieuse et imaginaire des habitants de la Bactriane hellénistique, une contribution</w:t>
              </w:r>
            </w:hyperlink>
          </w:p>
          <w:p>
            <w:pPr/>
            <w:hyperlink r:id="rId12" w:history="1">
              <w:r>
                <w:rPr>
                  <w:color w:val="#410a8c"/>
                  <w:u w:val="single"/>
                </w:rPr>
                <w:t xml:space="preserve">Martinez-Sève Laurianne</w:t>
              </w:r>
            </w:hyperlink>
          </w:p>
          <w:p>
            <w:pPr/>
            <w:r>
              <w:rPr/>
              <w:t xml:space="preserve">Sébastien Gondet (éd.); Ernie Haerinck (éd.). </w:t>
            </w:r>
            <w:r>
              <w:rPr>
                <w:i w:val="1"/>
                <w:iCs w:val="1"/>
              </w:rPr>
              <w:t xml:space="preserve">L’Orient est son jardin. Hommage à Rémy Boucharlat</w:t>
            </w:r>
            <w:r>
              <w:rPr/>
              <w:t xml:space="preserve">, 58, Peeters Publishers, pp.273-292, 2018, 9789042934504 9042934506</w:t>
            </w:r>
          </w:p>
          <w:p>
            <w:pPr/>
            <w:r>
              <w:rPr/>
              <w:t xml:space="preserve">Chapitre d'ouvrage</w:t>
            </w:r>
          </w:p>
          <w:p>
            <w:pPr/>
            <w:hyperlink r:id="rId84" w:history="1">
              <w:r>
                <w:rPr>
                  <w:color w:val="#410a8c"/>
                  <w:u w:val="single"/>
                </w:rPr>
                <w:t xml:space="preserve">hal-02883703v1</w:t>
              </w:r>
            </w:hyperlink>
          </w:p>
        </w:tc>
      </w:tr>
      <w:tr>
        <w:trPr/>
        <w:tc>
          <w:tcPr>
            <w:noWrap/>
          </w:tcPr>
          <w:p>
            <w:pPr>
              <w:spacing w:after="200"/>
            </w:pPr>
            <w:hyperlink r:id="rId85" w:history="1">
              <w:r>
                <w:rPr>
                  <w:color w:val="1e198e"/>
                  <w:b w:val="1"/>
                  <w:bCs w:val="1"/>
                  <w:u w:val="single"/>
                </w:rPr>
                <w:t xml:space="preserve">Les opérations d’Antiochos III en Bactriane-Sogdiane : l’apport de la documentation archéologique</w:t>
              </w:r>
            </w:hyperlink>
          </w:p>
          <w:p>
            <w:pPr/>
            <w:hyperlink r:id="rId12" w:history="1">
              <w:r>
                <w:rPr>
                  <w:color w:val="#410a8c"/>
                  <w:u w:val="single"/>
                </w:rPr>
                <w:t xml:space="preserve">Martinez-Sève Laurianne</w:t>
              </w:r>
            </w:hyperlink>
          </w:p>
          <w:p>
            <w:pPr/>
            <w:r>
              <w:rPr/>
              <w:t xml:space="preserve">Feyel Christophe (éd.); Laetitia Graslin-Thome (éd.). </w:t>
            </w:r>
            <w:r>
              <w:rPr>
                <w:i w:val="1"/>
                <w:iCs w:val="1"/>
              </w:rPr>
              <w:t xml:space="preserve">Antiochos III et l’Orient</w:t>
            </w:r>
            <w:r>
              <w:rPr/>
              <w:t xml:space="preserve">, 67, </w:t>
            </w:r>
            <w:hyperlink r:id="rId86" w:history="1">
              <w:r>
                <w:rPr>
                  <w:color w:val="#410a8c"/>
                  <w:u w:val="single"/>
                </w:rPr>
                <w:t xml:space="preserve">Editions de Boccard</w:t>
              </w:r>
            </w:hyperlink>
            <w:r>
              <w:rPr/>
              <w:t xml:space="preserve">, pp.271-302, 2017, 978-2-913667-52-5</w:t>
            </w:r>
          </w:p>
          <w:p>
            <w:pPr/>
            <w:r>
              <w:rPr/>
              <w:t xml:space="preserve">Chapitre d'ouvrage</w:t>
            </w:r>
          </w:p>
          <w:p>
            <w:pPr/>
            <w:hyperlink r:id="rId85" w:history="1">
              <w:r>
                <w:rPr>
                  <w:color w:val="#410a8c"/>
                  <w:u w:val="single"/>
                </w:rPr>
                <w:t xml:space="preserve">hal-02885382v1</w:t>
              </w:r>
            </w:hyperlink>
          </w:p>
        </w:tc>
      </w:tr>
      <w:tr>
        <w:trPr/>
        <w:tc>
          <w:tcPr>
            <w:noWrap/>
          </w:tcPr>
          <w:p>
            <w:pPr>
              <w:spacing w:after="200"/>
            </w:pPr>
            <w:hyperlink r:id="rId87" w:history="1">
              <w:r>
                <w:rPr>
                  <w:color w:val="1e198e"/>
                  <w:b w:val="1"/>
                  <w:bCs w:val="1"/>
                  <w:u w:val="single"/>
                </w:rPr>
                <w:t xml:space="preserve">Ai Khanoum. Échanges et résistances</w:t>
              </w:r>
            </w:hyperlink>
          </w:p>
          <w:p>
            <w:pPr/>
            <w:hyperlink r:id="rId12" w:history="1">
              <w:r>
                <w:rPr>
                  <w:color w:val="#410a8c"/>
                  <w:u w:val="single"/>
                </w:rPr>
                <w:t xml:space="preserve">Martinez-Sève Laurianne</w:t>
              </w:r>
            </w:hyperlink>
          </w:p>
          <w:p>
            <w:pPr/>
            <w:r>
              <w:rPr/>
              <w:t xml:space="preserve">Michel Espagne (éd.); Svetlana Gorshenina (éd.); Frantz Grenet (éd.); Shahin Mustafayev (éd.); Claude Rapin (éd.). </w:t>
            </w:r>
            <w:r>
              <w:rPr>
                <w:i w:val="1"/>
                <w:iCs w:val="1"/>
              </w:rPr>
              <w:t xml:space="preserve">Asie centrale. Transferts culturels le long de la route de la soie</w:t>
            </w:r>
            <w:r>
              <w:rPr/>
              <w:t xml:space="preserve">, </w:t>
            </w:r>
            <w:hyperlink r:id="rId88" w:history="1">
              <w:r>
                <w:rPr>
                  <w:color w:val="#410a8c"/>
                  <w:u w:val="single"/>
                </w:rPr>
                <w:t xml:space="preserve">Éditions Vendémiaire</w:t>
              </w:r>
            </w:hyperlink>
            <w:r>
              <w:rPr/>
              <w:t xml:space="preserve">, pp.97-114, 2016, 978-2-36358-193-8</w:t>
            </w:r>
          </w:p>
          <w:p>
            <w:pPr/>
            <w:r>
              <w:rPr/>
              <w:t xml:space="preserve">Chapitre d'ouvrage</w:t>
            </w:r>
          </w:p>
          <w:p>
            <w:pPr/>
            <w:hyperlink r:id="rId87" w:history="1">
              <w:r>
                <w:rPr>
                  <w:color w:val="#410a8c"/>
                  <w:u w:val="single"/>
                </w:rPr>
                <w:t xml:space="preserve">hal-02885351v1</w:t>
              </w:r>
            </w:hyperlink>
          </w:p>
        </w:tc>
      </w:tr>
      <w:tr>
        <w:trPr/>
        <w:tc>
          <w:tcPr>
            <w:noWrap/>
          </w:tcPr>
          <w:p>
            <w:pPr>
              <w:spacing w:after="200"/>
            </w:pPr>
            <w:hyperlink r:id="rId89" w:history="1">
              <w:r>
                <w:rPr>
                  <w:color w:val="1e198e"/>
                  <w:b w:val="1"/>
                  <w:bCs w:val="1"/>
                  <w:u w:val="single"/>
                </w:rPr>
                <w:t xml:space="preserve">Antiochos IV en Susiane, dans le Golfe Persique et en Élymaïde</w:t>
              </w:r>
            </w:hyperlink>
          </w:p>
          <w:p>
            <w:pPr/>
            <w:hyperlink r:id="rId12" w:history="1">
              <w:r>
                <w:rPr>
                  <w:color w:val="#410a8c"/>
                  <w:u w:val="single"/>
                </w:rPr>
                <w:t xml:space="preserve">Martinez-Sève Laurianne</w:t>
              </w:r>
            </w:hyperlink>
          </w:p>
          <w:p>
            <w:pPr/>
            <w:r>
              <w:rPr>
                <w:i w:val="1"/>
                <w:iCs w:val="1"/>
              </w:rPr>
              <w:t xml:space="preserve">Le projet politique d’Antiochos IV</w:t>
            </w:r>
            <w:r>
              <w:rPr/>
              <w:t xml:space="preserve">, </w:t>
            </w:r>
            <w:hyperlink r:id="rId90" w:history="1">
              <w:r>
                <w:rPr>
                  <w:color w:val="#410a8c"/>
                  <w:u w:val="single"/>
                </w:rPr>
                <w:t xml:space="preserve">ADRA</w:t>
              </w:r>
            </w:hyperlink>
            <w:r>
              <w:rPr/>
              <w:t xml:space="preserve">, pp.363-393, 2014, 978-2-913667-40-2</w:t>
            </w:r>
          </w:p>
          <w:p>
            <w:pPr/>
            <w:r>
              <w:rPr/>
              <w:t xml:space="preserve">Chapitre d'ouvrage</w:t>
            </w:r>
          </w:p>
          <w:p>
            <w:pPr/>
            <w:hyperlink r:id="rId89" w:history="1">
              <w:r>
                <w:rPr>
                  <w:color w:val="#410a8c"/>
                  <w:u w:val="single"/>
                </w:rPr>
                <w:t xml:space="preserve">hal-02885298v1</w:t>
              </w:r>
            </w:hyperlink>
          </w:p>
        </w:tc>
      </w:tr>
      <w:tr>
        <w:trPr/>
        <w:tc>
          <w:tcPr>
            <w:noWrap/>
          </w:tcPr>
          <w:p>
            <w:pPr>
              <w:spacing w:after="200"/>
            </w:pPr>
            <w:hyperlink r:id="rId91" w:history="1">
              <w:r>
                <w:rPr>
                  <w:color w:val="1e198e"/>
                  <w:b w:val="1"/>
                  <w:bCs w:val="1"/>
                  <w:u w:val="single"/>
                </w:rPr>
                <w:t xml:space="preserve">Aï Khanoum, ville de la Bactriane hellénistique</w:t>
              </w:r>
            </w:hyperlink>
          </w:p>
          <w:p>
            <w:pPr/>
            <w:hyperlink r:id="rId12" w:history="1">
              <w:r>
                <w:rPr>
                  <w:color w:val="#410a8c"/>
                  <w:u w:val="single"/>
                </w:rPr>
                <w:t xml:space="preserve">Martinez-Sève Laurianne</w:t>
              </w:r>
            </w:hyperlink>
          </w:p>
          <w:p>
            <w:pPr/>
            <w:r>
              <w:rPr/>
              <w:t xml:space="preserve">Henri - Paul Francfort (éd.); Frantz Grenet (éd.); Guy Lecuyot (éd.); Bertille Lyonnet (éd.); Laurianne Martinez-Sève (éd.); Claude Rapin (éd.). </w:t>
            </w:r>
            <w:r>
              <w:rPr>
                <w:i w:val="1"/>
                <w:iCs w:val="1"/>
              </w:rPr>
              <w:t xml:space="preserve">Il y a 50 ans… la découverte d’Aï Khanoum</w:t>
            </w:r>
            <w:r>
              <w:rPr/>
              <w:t xml:space="preserve">, 35, </w:t>
            </w:r>
            <w:hyperlink r:id="rId92" w:history="1">
              <w:r>
                <w:rPr>
                  <w:color w:val="#410a8c"/>
                  <w:u w:val="single"/>
                </w:rPr>
                <w:t xml:space="preserve">Editions de Boccard</w:t>
              </w:r>
            </w:hyperlink>
            <w:r>
              <w:rPr/>
              <w:t xml:space="preserve">, pp.83-97, 2014, 978-2-7018-0419-4</w:t>
            </w:r>
          </w:p>
          <w:p>
            <w:pPr/>
            <w:r>
              <w:rPr/>
              <w:t xml:space="preserve">Chapitre d'ouvrage</w:t>
            </w:r>
          </w:p>
          <w:p>
            <w:pPr/>
            <w:hyperlink r:id="rId91" w:history="1">
              <w:r>
                <w:rPr>
                  <w:color w:val="#410a8c"/>
                  <w:u w:val="single"/>
                </w:rPr>
                <w:t xml:space="preserve">hal-02883676v1</w:t>
              </w:r>
            </w:hyperlink>
          </w:p>
        </w:tc>
      </w:tr>
      <w:tr>
        <w:trPr/>
        <w:tc>
          <w:tcPr>
            <w:noWrap/>
          </w:tcPr>
          <w:p>
            <w:pPr>
              <w:spacing w:after="200"/>
            </w:pPr>
            <w:hyperlink r:id="rId93" w:history="1">
              <w:r>
                <w:rPr>
                  <w:color w:val="1e198e"/>
                  <w:b w:val="1"/>
                  <w:bCs w:val="1"/>
                  <w:u w:val="single"/>
                </w:rPr>
                <w:t xml:space="preserve">Conclusions historiques</w:t>
              </w:r>
            </w:hyperlink>
          </w:p>
          <w:p>
            <w:pP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pp.213-220, 2013</w:t>
            </w:r>
          </w:p>
          <w:p>
            <w:pPr/>
            <w:r>
              <w:rPr/>
              <w:t xml:space="preserve">Chapitre d'ouvrage</w:t>
            </w:r>
          </w:p>
          <w:p>
            <w:pPr/>
            <w:hyperlink r:id="rId93" w:history="1">
              <w:r>
                <w:rPr>
                  <w:color w:val="#410a8c"/>
                  <w:u w:val="single"/>
                </w:rPr>
                <w:t xml:space="preserve">hal-02883614v1</w:t>
              </w:r>
            </w:hyperlink>
          </w:p>
        </w:tc>
      </w:tr>
      <w:tr>
        <w:trPr/>
        <w:tc>
          <w:tcPr>
            <w:noWrap/>
          </w:tcPr>
          <w:p>
            <w:pPr>
              <w:spacing w:after="200"/>
            </w:pPr>
            <w:hyperlink r:id="rId95" w:history="1">
              <w:r>
                <w:rPr>
                  <w:color w:val="1e198e"/>
                  <w:b w:val="1"/>
                  <w:bCs w:val="1"/>
                  <w:u w:val="single"/>
                </w:rPr>
                <w:t xml:space="preserve">Les maisons du quartier du temple principal d’Aï Khanoum</w:t>
              </w:r>
            </w:hyperlink>
          </w:p>
          <w:p>
            <w:pPr/>
            <w:hyperlink r:id="rId66" w:history="1">
              <w:r>
                <w:rPr>
                  <w:color w:val="#410a8c"/>
                  <w:u w:val="single"/>
                </w:rPr>
                <w:t xml:space="preserve">Guy Lecuyot</w:t>
              </w:r>
            </w:hyperlink>
            <w:r>
              <w:rPr/>
              <w:t xml:space="preserve">,</w:t>
            </w: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pp.137-143, 2013</w:t>
            </w:r>
          </w:p>
          <w:p>
            <w:pPr/>
            <w:r>
              <w:rPr/>
              <w:t xml:space="preserve">Chapitre d'ouvrage</w:t>
            </w:r>
          </w:p>
          <w:p>
            <w:pPr/>
            <w:hyperlink r:id="rId95" w:history="1">
              <w:r>
                <w:rPr>
                  <w:color w:val="#410a8c"/>
                  <w:u w:val="single"/>
                </w:rPr>
                <w:t xml:space="preserve">hal-02883599v1</w:t>
              </w:r>
            </w:hyperlink>
          </w:p>
        </w:tc>
      </w:tr>
      <w:tr>
        <w:trPr/>
        <w:tc>
          <w:tcPr>
            <w:noWrap/>
          </w:tcPr>
          <w:p>
            <w:pPr>
              <w:spacing w:after="200"/>
            </w:pPr>
            <w:hyperlink r:id="rId96" w:history="1">
              <w:r>
                <w:rPr>
                  <w:color w:val="1e198e"/>
                  <w:b w:val="1"/>
                  <w:bCs w:val="1"/>
                  <w:u w:val="single"/>
                </w:rPr>
                <w:t xml:space="preserve">Les cultes dans le sanctuaire principal d’Aï Khanoum (Afghanistan) : remarques sur la vie religieuse des Grecs de Bactriane</w:t>
              </w:r>
            </w:hyperlink>
          </w:p>
          <w:p>
            <w:pPr/>
            <w:hyperlink r:id="rId12" w:history="1">
              <w:r>
                <w:rPr>
                  <w:color w:val="#410a8c"/>
                  <w:u w:val="single"/>
                </w:rPr>
                <w:t xml:space="preserve">Martinez-Sève Laurianne</w:t>
              </w:r>
            </w:hyperlink>
          </w:p>
          <w:p>
            <w:pPr/>
            <w:r>
              <w:rPr/>
              <w:t xml:space="preserve">Maria Paola Castiglioni (éd.); Marie-Claire Ferriès (éd.); Françoise Létoublon (éd.). </w:t>
            </w:r>
            <w:r>
              <w:rPr>
                <w:i w:val="1"/>
                <w:iCs w:val="1"/>
              </w:rPr>
              <w:t xml:space="preserve">Forgerons, élites et voyageurs, Mélanges à la mémoire d’Isabelle Ratinaud</w:t>
            </w:r>
            <w:r>
              <w:rPr/>
              <w:t xml:space="preserve">, Presses Universitaires de Grenoble, pp.483-504, 2013, 978-2-7061-1791-6</w:t>
            </w:r>
          </w:p>
          <w:p>
            <w:pPr/>
            <w:r>
              <w:rPr/>
              <w:t xml:space="preserve">Chapitre d'ouvrage</w:t>
            </w:r>
          </w:p>
          <w:p>
            <w:pPr/>
            <w:hyperlink r:id="rId96" w:history="1">
              <w:r>
                <w:rPr>
                  <w:color w:val="#410a8c"/>
                  <w:u w:val="single"/>
                </w:rPr>
                <w:t xml:space="preserve">hal-02882325v1</w:t>
              </w:r>
            </w:hyperlink>
          </w:p>
        </w:tc>
      </w:tr>
      <w:tr>
        <w:trPr/>
        <w:tc>
          <w:tcPr>
            <w:noWrap/>
          </w:tcPr>
          <w:p>
            <w:pPr>
              <w:spacing w:after="200"/>
            </w:pPr>
            <w:hyperlink r:id="rId97" w:history="1">
              <w:r>
                <w:rPr>
                  <w:color w:val="1e198e"/>
                  <w:b w:val="1"/>
                  <w:bCs w:val="1"/>
                  <w:u w:val="single"/>
                </w:rPr>
                <w:t xml:space="preserve">Contacts et échanges culturels à Aï Khanoum : transfert et refus du transfert</w:t>
              </w:r>
            </w:hyperlink>
          </w:p>
          <w:p>
            <w:pPr/>
            <w:hyperlink r:id="rId12" w:history="1">
              <w:r>
                <w:rPr>
                  <w:color w:val="#410a8c"/>
                  <w:u w:val="single"/>
                </w:rPr>
                <w:t xml:space="preserve">Martinez-Sève Laurianne</w:t>
              </w:r>
            </w:hyperlink>
          </w:p>
          <w:p>
            <w:pPr/>
            <w:r>
              <w:rPr/>
              <w:t xml:space="preserve">Amridin Berdimuradov (éd.); Michel Espagne (éd.); Svetlana Gorshenina (éd.); Frantz Grenet (éd.); Shahin Mustafaev (éd.); Claude Rapin (éd.). </w:t>
            </w:r>
            <w:r>
              <w:rPr>
                <w:i w:val="1"/>
                <w:iCs w:val="1"/>
              </w:rPr>
              <w:t xml:space="preserve">Cultural transfers in Central Asia : Before, during and after the Silk Road</w:t>
            </w:r>
            <w:r>
              <w:rPr/>
              <w:t xml:space="preserve">, IICAS, pp.59-65, 2013, 978‑9943‑11‑092‑2</w:t>
            </w:r>
          </w:p>
          <w:p>
            <w:pPr/>
            <w:r>
              <w:rPr/>
              <w:t xml:space="preserve">Chapitre d'ouvrage</w:t>
            </w:r>
          </w:p>
          <w:p>
            <w:pPr/>
            <w:hyperlink r:id="rId97" w:history="1">
              <w:r>
                <w:rPr>
                  <w:color w:val="#410a8c"/>
                  <w:u w:val="single"/>
                </w:rPr>
                <w:t xml:space="preserve">hal-02885286v1</w:t>
              </w:r>
            </w:hyperlink>
          </w:p>
        </w:tc>
      </w:tr>
      <w:tr>
        <w:trPr/>
        <w:tc>
          <w:tcPr>
            <w:noWrap/>
          </w:tcPr>
          <w:p>
            <w:pPr>
              <w:spacing w:after="200"/>
            </w:pPr>
            <w:hyperlink r:id="rId98" w:history="1">
              <w:r>
                <w:rPr>
                  <w:color w:val="1e198e"/>
                  <w:b w:val="1"/>
                  <w:bCs w:val="1"/>
                  <w:u w:val="single"/>
                </w:rPr>
                <w:t xml:space="preserve">Roi et cités en Asie Centrale : un roi indispensable ?</w:t>
              </w:r>
            </w:hyperlink>
          </w:p>
          <w:p>
            <w:pPr/>
            <w:hyperlink r:id="rId12" w:history="1">
              <w:r>
                <w:rPr>
                  <w:color w:val="#410a8c"/>
                  <w:u w:val="single"/>
                </w:rPr>
                <w:t xml:space="preserve">Martinez-Sève Laurianne</w:t>
              </w:r>
            </w:hyperlink>
          </w:p>
          <w:p>
            <w:pPr/>
            <w:r>
              <w:rPr/>
              <w:t xml:space="preserve">Ch. Feyel (éd.); J. Fournier (éd.); l. Graslin-Thomé (éd.); Fr. Kirbihler (éd.). </w:t>
            </w:r>
            <w:r>
              <w:rPr>
                <w:i w:val="1"/>
                <w:iCs w:val="1"/>
              </w:rPr>
              <w:t xml:space="preserve">Communautés locales et pouvoir central dans l’Orient hellénistique</w:t>
            </w:r>
            <w:r>
              <w:rPr/>
              <w:t xml:space="preserve">, 47, </w:t>
            </w:r>
            <w:hyperlink r:id="rId99" w:history="1">
              <w:r>
                <w:rPr>
                  <w:color w:val="#410a8c"/>
                  <w:u w:val="single"/>
                </w:rPr>
                <w:t xml:space="preserve">ADRA</w:t>
              </w:r>
            </w:hyperlink>
            <w:r>
              <w:rPr/>
              <w:t xml:space="preserve">, pp.211-233, 2012, Études anciennes, 978.2.913667.31.7</w:t>
            </w:r>
          </w:p>
          <w:p>
            <w:pPr/>
            <w:r>
              <w:rPr/>
              <w:t xml:space="preserve">Chapitre d'ouvrage</w:t>
            </w:r>
          </w:p>
          <w:p>
            <w:pPr/>
            <w:hyperlink r:id="rId98" w:history="1">
              <w:r>
                <w:rPr>
                  <w:color w:val="#410a8c"/>
                  <w:u w:val="single"/>
                </w:rPr>
                <w:t xml:space="preserve">hal-02885019v1</w:t>
              </w:r>
            </w:hyperlink>
          </w:p>
        </w:tc>
      </w:tr>
      <w:tr>
        <w:trPr/>
        <w:tc>
          <w:tcPr>
            <w:noWrap/>
          </w:tcPr>
          <w:p>
            <w:pPr>
              <w:spacing w:after="200"/>
            </w:pPr>
            <w:hyperlink r:id="rId100" w:history="1">
              <w:r>
                <w:rPr>
                  <w:color w:val="1e198e"/>
                  <w:b w:val="1"/>
                  <w:bCs w:val="1"/>
                  <w:u w:val="single"/>
                </w:rPr>
                <w:t xml:space="preserve">Le renouveau des études séleucides</w:t>
              </w:r>
            </w:hyperlink>
          </w:p>
          <w:p>
            <w:pPr/>
            <w:hyperlink r:id="rId18" w:history="1">
              <w:r>
                <w:rPr>
                  <w:color w:val="#410a8c"/>
                  <w:u w:val="single"/>
                </w:rPr>
                <w:t xml:space="preserve">Laurianne Martinez-Sève</w:t>
              </w:r>
            </w:hyperlink>
          </w:p>
          <w:p>
            <w:pPr/>
            <w:r>
              <w:rPr>
                <w:i w:val="1"/>
                <w:iCs w:val="1"/>
              </w:rPr>
              <w:t xml:space="preserve">La notion d'empire dans les mondes antiques : bilan historiographique. Journée de printemps de la SOPHAU - 29 mai 2010</w:t>
            </w:r>
            <w:r>
              <w:rPr/>
              <w:t xml:space="preserve">, 5, </w:t>
            </w:r>
            <w:hyperlink r:id="rId101" w:history="1">
              <w:r>
                <w:rPr>
                  <w:color w:val="#410a8c"/>
                  <w:u w:val="single"/>
                </w:rPr>
                <w:t xml:space="preserve">Presses universitaires de Franche-Comté</w:t>
              </w:r>
            </w:hyperlink>
            <w:r>
              <w:rPr/>
              <w:t xml:space="preserve">, pp.89-106, 2011, Dialogues d'histoire ancienne, 2108-1433</w:t>
            </w:r>
          </w:p>
          <w:p>
            <w:pPr/>
            <w:r>
              <w:rPr/>
              <w:t xml:space="preserve">Chapitre d'ouvrage</w:t>
            </w:r>
          </w:p>
          <w:p>
            <w:pPr/>
            <w:hyperlink r:id="rId100" w:history="1">
              <w:r>
                <w:rPr>
                  <w:color w:val="#410a8c"/>
                  <w:u w:val="single"/>
                </w:rPr>
                <w:t xml:space="preserve">halshs-00707171v1</w:t>
              </w:r>
            </w:hyperlink>
          </w:p>
        </w:tc>
      </w:tr>
      <w:tr>
        <w:trPr/>
        <w:tc>
          <w:tcPr>
            <w:noWrap/>
          </w:tcPr>
          <w:p>
            <w:pPr>
              <w:spacing w:after="200"/>
            </w:pPr>
            <w:hyperlink r:id="rId102" w:history="1">
              <w:r>
                <w:rPr>
                  <w:color w:val="1e198e"/>
                  <w:b w:val="1"/>
                  <w:bCs w:val="1"/>
                  <w:u w:val="single"/>
                </w:rPr>
                <w:t xml:space="preserve">À propos du temple aux niches indentées d'Aï Khanoum : quelques observations</w:t>
              </w:r>
            </w:hyperlink>
          </w:p>
          <w:p>
            <w:pPr/>
            <w:hyperlink r:id="rId18" w:history="1">
              <w:r>
                <w:rPr>
                  <w:color w:val="#410a8c"/>
                  <w:u w:val="single"/>
                </w:rPr>
                <w:t xml:space="preserve">Laurianne Martinez-Sève</w:t>
              </w:r>
            </w:hyperlink>
          </w:p>
          <w:p>
            <w:pPr/>
            <w:r>
              <w:rPr/>
              <w:t xml:space="preserve">Pierre Carlier (éd.); Charlotte Lerouge-Cohen (éd.). </w:t>
            </w:r>
            <w:r>
              <w:rPr>
                <w:i w:val="1"/>
                <w:iCs w:val="1"/>
              </w:rPr>
              <w:t xml:space="preserve">Paysage et religion en Grèce antique : mélanges offerts à Madeleine Jost</w:t>
            </w:r>
            <w:r>
              <w:rPr/>
              <w:t xml:space="preserve">, De Boccard, pp.195-207, 2010, Travaux de la Maison René-Ginouvès, 1954-863X; 10</w:t>
            </w:r>
          </w:p>
          <w:p>
            <w:pPr/>
            <w:r>
              <w:rPr/>
              <w:t xml:space="preserve">Chapitre d'ouvrage</w:t>
            </w:r>
          </w:p>
          <w:p>
            <w:pPr/>
            <w:hyperlink r:id="rId102" w:history="1">
              <w:r>
                <w:rPr>
                  <w:color w:val="#410a8c"/>
                  <w:u w:val="single"/>
                </w:rPr>
                <w:t xml:space="preserve">halshs-00707239v1</w:t>
              </w:r>
            </w:hyperlink>
          </w:p>
        </w:tc>
      </w:tr>
      <w:tr>
        <w:trPr/>
        <w:tc>
          <w:tcPr>
            <w:noWrap/>
          </w:tcPr>
          <w:p>
            <w:pPr>
              <w:spacing w:after="200"/>
            </w:pPr>
            <w:hyperlink r:id="rId103" w:history="1">
              <w:r>
                <w:rPr>
                  <w:color w:val="1e198e"/>
                  <w:b w:val="1"/>
                  <w:bCs w:val="1"/>
                  <w:u w:val="single"/>
                </w:rPr>
                <w:t xml:space="preserve">Les Grecs en Orient : portraits croisés</w:t>
              </w:r>
            </w:hyperlink>
          </w:p>
          <w:p>
            <w:pPr/>
            <w:hyperlink r:id="rId18" w:history="1">
              <w:r>
                <w:rPr>
                  <w:color w:val="#410a8c"/>
                  <w:u w:val="single"/>
                </w:rPr>
                <w:t xml:space="preserve">Laurianne Martinez-Sève</w:t>
              </w:r>
            </w:hyperlink>
          </w:p>
          <w:p>
            <w:pPr/>
            <w:r>
              <w:rPr/>
              <w:t xml:space="preserve">Pierre Rouillard (éd.). </w:t>
            </w:r>
            <w:r>
              <w:rPr>
                <w:i w:val="1"/>
                <w:iCs w:val="1"/>
              </w:rPr>
              <w:t xml:space="preserve">Portraits de migrants, portraits de colons. I [Colloque organisé par la Maison René-Ginouvès, Nanterre, du 11 au 13 juin 2008]</w:t>
            </w:r>
            <w:r>
              <w:rPr/>
              <w:t xml:space="preserve">, </w:t>
            </w:r>
            <w:hyperlink r:id="rId104" w:history="1">
              <w:r>
                <w:rPr>
                  <w:color w:val="#410a8c"/>
                  <w:u w:val="single"/>
                </w:rPr>
                <w:t xml:space="preserve">De Boccard</w:t>
              </w:r>
            </w:hyperlink>
            <w:r>
              <w:rPr/>
              <w:t xml:space="preserve">, pp.129-140, 2009, 978‑2‑7018‑0259‑6</w:t>
            </w:r>
          </w:p>
          <w:p>
            <w:pPr/>
            <w:r>
              <w:rPr/>
              <w:t xml:space="preserve">Chapitre d'ouvrage</w:t>
            </w:r>
          </w:p>
          <w:p>
            <w:pPr/>
            <w:hyperlink r:id="rId103" w:history="1">
              <w:r>
                <w:rPr>
                  <w:color w:val="#410a8c"/>
                  <w:u w:val="single"/>
                </w:rPr>
                <w:t xml:space="preserve">halshs-00707255v1</w:t>
              </w:r>
            </w:hyperlink>
          </w:p>
        </w:tc>
      </w:tr>
      <w:tr>
        <w:trPr/>
        <w:tc>
          <w:tcPr>
            <w:noWrap/>
          </w:tcPr>
          <w:p>
            <w:pPr>
              <w:spacing w:after="200"/>
            </w:pPr>
            <w:hyperlink r:id="rId105" w:history="1">
              <w:r>
                <w:rPr>
                  <w:color w:val="1e198e"/>
                  <w:b w:val="1"/>
                  <w:bCs w:val="1"/>
                  <w:u w:val="single"/>
                </w:rPr>
                <w:t xml:space="preserve">La représentation des dieux dans la Suse hellénistique : de l'identité culturelle à la réalité cultuelle</w:t>
              </w:r>
            </w:hyperlink>
          </w:p>
          <w:p>
            <w:pPr/>
            <w:hyperlink r:id="rId18" w:history="1">
              <w:r>
                <w:rPr>
                  <w:color w:val="#410a8c"/>
                  <w:u w:val="single"/>
                </w:rPr>
                <w:t xml:space="preserve">Laurianne Martinez-Sève</w:t>
              </w:r>
            </w:hyperlink>
          </w:p>
          <w:p>
            <w:pPr/>
            <w:r>
              <w:rPr/>
              <w:t xml:space="preserve">Sylvia Estienne, Dominique Jaillard, Natacha Lubtchansky, Claude Pouzadoux [et al.]. </w:t>
            </w:r>
            <w:r>
              <w:rPr>
                <w:i w:val="1"/>
                <w:iCs w:val="1"/>
              </w:rPr>
              <w:t xml:space="preserve">Image et religion dans l'Antiquité gréco-romaine : actes du colloque de Rome, 11-13 décembre 2003</w:t>
            </w:r>
            <w:r>
              <w:rPr/>
              <w:t xml:space="preserve">, Centre Jean Bérard [Athènes] : École française d'Athènes, pp.357-367, 2008, Collection du Centre Jean Bérard, 1590-3869; 28</w:t>
            </w:r>
          </w:p>
          <w:p>
            <w:pPr/>
            <w:r>
              <w:rPr/>
              <w:t xml:space="preserve">Chapitre d'ouvrage</w:t>
            </w:r>
          </w:p>
          <w:p>
            <w:pPr/>
            <w:hyperlink r:id="rId105" w:history="1">
              <w:r>
                <w:rPr>
                  <w:color w:val="#410a8c"/>
                  <w:u w:val="single"/>
                </w:rPr>
                <w:t xml:space="preserve">halshs-00707263v1</w:t>
              </w:r>
            </w:hyperlink>
          </w:p>
        </w:tc>
      </w:tr>
      <w:tr>
        <w:trPr/>
        <w:tc>
          <w:tcPr>
            <w:noWrap/>
          </w:tcPr>
          <w:p>
            <w:pPr>
              <w:spacing w:after="200"/>
            </w:pPr>
            <w:hyperlink r:id="rId106" w:history="1">
              <w:r>
                <w:rPr>
                  <w:color w:val="1e198e"/>
                  <w:b w:val="1"/>
                  <w:bCs w:val="1"/>
                  <w:u w:val="single"/>
                </w:rPr>
                <w:t xml:space="preserve">L’expression de la fiscalité chez Flavius Josèphe</w:t>
              </w:r>
            </w:hyperlink>
          </w:p>
          <w:p>
            <w:pPr/>
            <w:hyperlink r:id="rId12" w:history="1">
              <w:r>
                <w:rPr>
                  <w:color w:val="#410a8c"/>
                  <w:u w:val="single"/>
                </w:rPr>
                <w:t xml:space="preserve">Martinez-Sève Laurianne</w:t>
              </w:r>
            </w:hyperlink>
          </w:p>
          <w:p>
            <w:pPr/>
            <w:r>
              <w:rPr/>
              <w:t xml:space="preserve">Jean Andreau (dir.); Véronique Chankowski (dir.). </w:t>
            </w:r>
            <w:r>
              <w:rPr>
                <w:i w:val="1"/>
                <w:iCs w:val="1"/>
              </w:rPr>
              <w:t xml:space="preserve">Vocabulaire et expression de l’économie dans le monde antique</w:t>
            </w:r>
            <w:r>
              <w:rPr/>
              <w:t xml:space="preserve">, </w:t>
            </w:r>
            <w:hyperlink r:id="rId107" w:history="1">
              <w:r>
                <w:rPr>
                  <w:color w:val="#410a8c"/>
                  <w:u w:val="single"/>
                </w:rPr>
                <w:t xml:space="preserve">Ausonius Éditions</w:t>
              </w:r>
            </w:hyperlink>
            <w:r>
              <w:rPr/>
              <w:t xml:space="preserve">, pp.399-421, 2007, 9782910023928</w:t>
            </w:r>
          </w:p>
          <w:p>
            <w:pPr/>
            <w:r>
              <w:rPr/>
              <w:t xml:space="preserve">Chapitre d'ouvrage</w:t>
            </w:r>
          </w:p>
          <w:p>
            <w:pPr/>
            <w:hyperlink r:id="rId106" w:history="1">
              <w:r>
                <w:rPr>
                  <w:color w:val="#410a8c"/>
                  <w:u w:val="single"/>
                </w:rPr>
                <w:t xml:space="preserve">hal-02882293v1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Compte rendu de W. Ball, Archaeological Gazetteer of Afghanistan. Revised Edition, New York 2019</w:t>
              </w:r>
            </w:hyperlink>
          </w:p>
          <w:p>
            <w:pPr/>
            <w:hyperlink r:id="rId12" w:history="1">
              <w:r>
                <w:rPr>
                  <w:color w:val="#410a8c"/>
                  <w:u w:val="single"/>
                </w:rPr>
                <w:t xml:space="preserve">Martinez-Sève Laurianne</w:t>
              </w:r>
            </w:hyperlink>
          </w:p>
          <w:p>
            <w:pPr/>
            <w:r>
              <w:rPr>
                <w:i w:val="1"/>
                <w:iCs w:val="1"/>
              </w:rPr>
              <w:t xml:space="preserve">Topoi 24</w:t>
            </w:r>
            <w:r>
              <w:rPr/>
              <w:t xml:space="preserve">, 2021, pp.845-848</w:t>
            </w:r>
          </w:p>
          <w:p>
            <w:pPr/>
            <w:r>
              <w:rPr/>
              <w:t xml:space="preserve">Autre publication scientifique</w:t>
            </w:r>
          </w:p>
          <w:p>
            <w:pPr/>
            <w:hyperlink r:id="rId108" w:history="1">
              <w:r>
                <w:rPr>
                  <w:color w:val="#410a8c"/>
                  <w:u w:val="single"/>
                </w:rPr>
                <w:t xml:space="preserve">hal-04431811v1</w:t>
              </w:r>
            </w:hyperlink>
          </w:p>
        </w:tc>
      </w:tr>
      <w:tr>
        <w:trPr/>
        <w:tc>
          <w:tcPr>
            <w:noWrap/>
          </w:tcPr>
          <w:p>
            <w:pPr>
              <w:spacing w:after="200"/>
            </w:pPr>
            <w:hyperlink r:id="rId109" w:history="1">
              <w:r>
                <w:rPr>
                  <w:color w:val="1e198e"/>
                  <w:b w:val="1"/>
                  <w:bCs w:val="1"/>
                  <w:u w:val="single"/>
                </w:rPr>
                <w:t xml:space="preserve">Compte rendu de D. Engels, Benefactors, Kings, Rulers. Studies on the Seleucid Empire between East and West, Studia Hellenistica, 57. Leuven; Paris; Bristol, CT: Peeters, 2017</w:t>
              </w:r>
            </w:hyperlink>
          </w:p>
          <w:p>
            <w:pPr/>
            <w:hyperlink r:id="rId12" w:history="1">
              <w:r>
                <w:rPr>
                  <w:color w:val="#410a8c"/>
                  <w:u w:val="single"/>
                </w:rPr>
                <w:t xml:space="preserve">Martinez-Sève Laurianne</w:t>
              </w:r>
            </w:hyperlink>
          </w:p>
          <w:p>
            <w:pPr/>
            <w:r>
              <w:rPr>
                <w:i w:val="1"/>
                <w:iCs w:val="1"/>
              </w:rPr>
              <w:t xml:space="preserve">Topoi</w:t>
            </w:r>
            <w:r>
              <w:rPr/>
              <w:t xml:space="preserve">, 2020, pp.479-488</w:t>
            </w:r>
          </w:p>
          <w:p>
            <w:pPr/>
            <w:r>
              <w:rPr/>
              <w:t xml:space="preserve">Autre publication scientifique</w:t>
            </w:r>
          </w:p>
          <w:p>
            <w:pPr/>
            <w:hyperlink r:id="rId109" w:history="1">
              <w:r>
                <w:rPr>
                  <w:color w:val="#410a8c"/>
                  <w:u w:val="single"/>
                </w:rPr>
                <w:t xml:space="preserve">hal-04431802v1</w:t>
              </w:r>
            </w:hyperlink>
          </w:p>
        </w:tc>
      </w:tr>
      <w:tr>
        <w:trPr/>
        <w:tc>
          <w:tcPr>
            <w:noWrap/>
          </w:tcPr>
          <w:p>
            <w:pPr>
              <w:spacing w:after="200"/>
            </w:pPr>
            <w:hyperlink r:id="rId110" w:history="1">
              <w:r>
                <w:rPr>
                  <w:color w:val="1e198e"/>
                  <w:b w:val="1"/>
                  <w:bCs w:val="1"/>
                  <w:u w:val="single"/>
                </w:rPr>
                <w:t xml:space="preserve">Compte rendu de C. Baumer, M. Novak (eds.), Urban Cultures of Central Asia from the Bronze Age to the Karakhanids, Bern, 2019</w:t>
              </w:r>
            </w:hyperlink>
          </w:p>
          <w:p>
            <w:pPr/>
            <w:hyperlink r:id="rId12" w:history="1">
              <w:r>
                <w:rPr>
                  <w:color w:val="#410a8c"/>
                  <w:u w:val="single"/>
                </w:rPr>
                <w:t xml:space="preserve">Martinez-Sève Laurianne</w:t>
              </w:r>
            </w:hyperlink>
          </w:p>
          <w:p>
            <w:pPr/>
            <w:r>
              <w:rPr>
                <w:i w:val="1"/>
                <w:iCs w:val="1"/>
              </w:rPr>
              <w:t xml:space="preserve">Topoi 23</w:t>
            </w:r>
            <w:r>
              <w:rPr/>
              <w:t xml:space="preserve">, 2020, pp.619-628</w:t>
            </w:r>
          </w:p>
          <w:p>
            <w:pPr/>
            <w:r>
              <w:rPr/>
              <w:t xml:space="preserve">Autre publication scientifique</w:t>
            </w:r>
          </w:p>
          <w:p>
            <w:pPr/>
            <w:hyperlink r:id="rId110" w:history="1">
              <w:r>
                <w:rPr>
                  <w:color w:val="#410a8c"/>
                  <w:u w:val="single"/>
                </w:rPr>
                <w:t xml:space="preserve">hal-04431815v1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E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ianne-martinez-seve" TargetMode="External"/><Relationship Id="rId8" Type="http://schemas.openxmlformats.org/officeDocument/2006/relationships/hyperlink" Target="https://orcid.org/0000-0002-1263-9528" TargetMode="External"/><Relationship Id="rId9" Type="http://schemas.openxmlformats.org/officeDocument/2006/relationships/hyperlink" Target="https://www.idref.fr/06870576X" TargetMode="External"/><Relationship Id="rId10" Type="http://schemas.openxmlformats.org/officeDocument/2006/relationships/hyperlink" Target="https://hal.science/hal-04843050v1" TargetMode="External"/><Relationship Id="rId11" Type="http://schemas.openxmlformats.org/officeDocument/2006/relationships/hyperlink" Target="https://hal.science/search/index/?q=*&amp;authFullName_s=Dimitra Malamidou" TargetMode="External"/><Relationship Id="rId12" Type="http://schemas.openxmlformats.org/officeDocument/2006/relationships/hyperlink" Target="https://hal.science/search/index/?q=*&amp;authFullName_s=Martinez-S&#232;ve Laurianne" TargetMode="External"/><Relationship Id="rId13" Type="http://schemas.openxmlformats.org/officeDocument/2006/relationships/hyperlink" Target="https://hal.science/search/index/?q=*&amp;authFullName_s=Ninon Blond" TargetMode="External"/><Relationship Id="rId14" Type="http://schemas.openxmlformats.org/officeDocument/2006/relationships/hyperlink" Target="https://hal.science/search/index/?q=*&amp;authFullName_s=Olga Boubounelle" TargetMode="External"/><Relationship Id="rId15" Type="http://schemas.openxmlformats.org/officeDocument/2006/relationships/hyperlink" Target="https://hal.science/search/index/?q=*&amp;authFullName_s=Ioannis Chalazonitis" TargetMode="External"/><Relationship Id="rId16" Type="http://schemas.openxmlformats.org/officeDocument/2006/relationships/hyperlink" Target="https://dx.doi.org/10.4000/12xfk" TargetMode="External"/><Relationship Id="rId17" Type="http://schemas.openxmlformats.org/officeDocument/2006/relationships/hyperlink" Target="https://hal.science/hal-04260767v1" TargetMode="External"/><Relationship Id="rId18" Type="http://schemas.openxmlformats.org/officeDocument/2006/relationships/hyperlink" Target="https://hal.science/search/index/?q=*&amp;authFullName_s=Laurianne Martinez-S&#232;ve" TargetMode="External"/><Relationship Id="rId19" Type="http://schemas.openxmlformats.org/officeDocument/2006/relationships/hyperlink" Target="https://hal.science/search/index/?q=*&amp;authFullName_s=Maguelone Bastide" TargetMode="External"/><Relationship Id="rId20" Type="http://schemas.openxmlformats.org/officeDocument/2006/relationships/hyperlink" Target="https://dx.doi.org/10.4000/baefe.9759" TargetMode="External"/><Relationship Id="rId21" Type="http://schemas.openxmlformats.org/officeDocument/2006/relationships/hyperlink" Target="https://hal.science/hal-04431664v1" TargetMode="External"/><Relationship Id="rId22" Type="http://schemas.openxmlformats.org/officeDocument/2006/relationships/hyperlink" Target="https://hal.science/hal-02884070v1" TargetMode="External"/><Relationship Id="rId23" Type="http://schemas.openxmlformats.org/officeDocument/2006/relationships/hyperlink" Target="https://hal.science/hal-02884052v1" TargetMode="External"/><Relationship Id="rId24" Type="http://schemas.openxmlformats.org/officeDocument/2006/relationships/hyperlink" Target="https://hal.science/search/index/?q=*&amp;authFullName_s=Michel S&#232;ve" TargetMode="External"/><Relationship Id="rId25" Type="http://schemas.openxmlformats.org/officeDocument/2006/relationships/hyperlink" Target="https://hal.science/hal-02886422v1" TargetMode="External"/><Relationship Id="rId26" Type="http://schemas.openxmlformats.org/officeDocument/2006/relationships/hyperlink" Target="https://hal.science/hal-02884032v1" TargetMode="External"/><Relationship Id="rId27" Type="http://schemas.openxmlformats.org/officeDocument/2006/relationships/hyperlink" Target="https://hal.science/hal-02886325v1" TargetMode="External"/><Relationship Id="rId28" Type="http://schemas.openxmlformats.org/officeDocument/2006/relationships/hyperlink" Target="https://dx.doi.org/10.4000/diasporas.300" TargetMode="External"/><Relationship Id="rId29" Type="http://schemas.openxmlformats.org/officeDocument/2006/relationships/hyperlink" Target="https://hal.science/hal-02883986v1" TargetMode="External"/><Relationship Id="rId30" Type="http://schemas.openxmlformats.org/officeDocument/2006/relationships/hyperlink" Target="https://dx.doi.org/10.3764/aja.118.2.0267" TargetMode="External"/><Relationship Id="rId31" Type="http://schemas.openxmlformats.org/officeDocument/2006/relationships/hyperlink" Target="https://hal.science/hal-02885322v1" TargetMode="External"/><Relationship Id="rId32" Type="http://schemas.openxmlformats.org/officeDocument/2006/relationships/hyperlink" Target="https://hal.science/hal-02884007v1" TargetMode="External"/><Relationship Id="rId33" Type="http://schemas.openxmlformats.org/officeDocument/2006/relationships/hyperlink" Target="https://hal.science/hal-02883944v1" TargetMode="External"/><Relationship Id="rId34" Type="http://schemas.openxmlformats.org/officeDocument/2006/relationships/hyperlink" Target="https://hal.science/search/index/?q=*&amp;authFullName_s=Charlotte Baratin" TargetMode="External"/><Relationship Id="rId35" Type="http://schemas.openxmlformats.org/officeDocument/2006/relationships/hyperlink" Target="https://hal.science/hal-02885247v1" TargetMode="External"/><Relationship Id="rId36" Type="http://schemas.openxmlformats.org/officeDocument/2006/relationships/hyperlink" Target="https://dx.doi.org/10.4000/pallas.988" TargetMode="External"/><Relationship Id="rId37" Type="http://schemas.openxmlformats.org/officeDocument/2006/relationships/hyperlink" Target="https://hal.science/hal-02885219v1" TargetMode="External"/><Relationship Id="rId38" Type="http://schemas.openxmlformats.org/officeDocument/2006/relationships/hyperlink" Target="https://dx.doi.org/10.4000/pallas.975" TargetMode="External"/><Relationship Id="rId39" Type="http://schemas.openxmlformats.org/officeDocument/2006/relationships/hyperlink" Target="https://hal.science/hal-02885236v1" TargetMode="External"/><Relationship Id="rId40" Type="http://schemas.openxmlformats.org/officeDocument/2006/relationships/hyperlink" Target="https://dx.doi.org/10.4000/pallas.619" TargetMode="External"/><Relationship Id="rId41" Type="http://schemas.openxmlformats.org/officeDocument/2006/relationships/hyperlink" Target="https://hal.science/hal-02883912v1" TargetMode="External"/><Relationship Id="rId42" Type="http://schemas.openxmlformats.org/officeDocument/2006/relationships/hyperlink" Target="https://hal.science/hal-02886402v1" TargetMode="External"/><Relationship Id="rId43" Type="http://schemas.openxmlformats.org/officeDocument/2006/relationships/hyperlink" Target="https://shs.hal.science/halshs-00707177v1" TargetMode="External"/><Relationship Id="rId44" Type="http://schemas.openxmlformats.org/officeDocument/2006/relationships/hyperlink" Target="https://shs.hal.science/halshs-00707249v1" TargetMode="External"/><Relationship Id="rId45" Type="http://schemas.openxmlformats.org/officeDocument/2006/relationships/hyperlink" Target="https://shs.hal.science/halshs-00707233v1" TargetMode="External"/><Relationship Id="rId46" Type="http://schemas.openxmlformats.org/officeDocument/2006/relationships/hyperlink" Target="https://hal.science/hal-02882269v1" TargetMode="External"/><Relationship Id="rId47" Type="http://schemas.openxmlformats.org/officeDocument/2006/relationships/hyperlink" Target="https://hal.science/hal-02883863v1" TargetMode="External"/><Relationship Id="rId48" Type="http://schemas.openxmlformats.org/officeDocument/2006/relationships/hyperlink" Target="https://hal.science/hal-02881298v1" TargetMode="External"/><Relationship Id="rId49" Type="http://schemas.openxmlformats.org/officeDocument/2006/relationships/hyperlink" Target="https://dx.doi.org/10.4000/pallas.615" TargetMode="External"/><Relationship Id="rId50" Type="http://schemas.openxmlformats.org/officeDocument/2006/relationships/hyperlink" Target="https://hal.science/hal-03251022v1" TargetMode="External"/><Relationship Id="rId51" Type="http://schemas.openxmlformats.org/officeDocument/2006/relationships/hyperlink" Target="https://hal.science/search/index/?q=*&amp;authFullName_s=Etienne Nodet" TargetMode="External"/><Relationship Id="rId52" Type="http://schemas.openxmlformats.org/officeDocument/2006/relationships/hyperlink" Target="https://hal.science/search/index/?q=*&amp;authFullName_s=Anca Dan" TargetMode="External"/><Relationship Id="rId53" Type="http://schemas.openxmlformats.org/officeDocument/2006/relationships/hyperlink" Target="https://hal.science/search/index/?q=*&amp;authFullName_s=Edith Parmentier" TargetMode="External"/><Relationship Id="rId54" Type="http://schemas.openxmlformats.org/officeDocument/2006/relationships/hyperlink" Target="https://hal.science/search/index/?q=*&amp;authFullName_s=Fran&#231;ois Villeneuve" TargetMode="External"/><Relationship Id="rId55" Type="http://schemas.openxmlformats.org/officeDocument/2006/relationships/hyperlink" Target="https://hal.science/search/index/?q=*&amp;authFullName_s=Marie-Christine Marcellesi" TargetMode="External"/><Relationship Id="rId56" Type="http://schemas.openxmlformats.org/officeDocument/2006/relationships/hyperlink" Target="https://www.editionsducerf.fr/librairie/livre/19255/les-antiquites-juives-livres-xii-xiv" TargetMode="External"/><Relationship Id="rId57" Type="http://schemas.openxmlformats.org/officeDocument/2006/relationships/hyperlink" Target="https://hal.science/hal-04800305v1" TargetMode="External"/><Relationship Id="rId58" Type="http://schemas.openxmlformats.org/officeDocument/2006/relationships/hyperlink" Target="https://hal.science/search/index/?q=*&amp;authFullName_s=Nicolas Richer" TargetMode="External"/><Relationship Id="rId59" Type="http://schemas.openxmlformats.org/officeDocument/2006/relationships/hyperlink" Target="https://hal.science/search/index/?q=*&amp;authFullName_s=Laurianne Martinez S&#232;ve" TargetMode="External"/><Relationship Id="rId60" Type="http://schemas.openxmlformats.org/officeDocument/2006/relationships/hyperlink" Target="https://hal.science/hal-02881267v1" TargetMode="External"/><Relationship Id="rId61" Type="http://schemas.openxmlformats.org/officeDocument/2006/relationships/hyperlink" Target="https://hal.science/hal-02881254v1" TargetMode="External"/><Relationship Id="rId62" Type="http://schemas.openxmlformats.org/officeDocument/2006/relationships/hyperlink" Target="https://hal.science/hal-02881213v1" TargetMode="External"/><Relationship Id="rId63" Type="http://schemas.openxmlformats.org/officeDocument/2006/relationships/hyperlink" Target="https://shs.hal.science/halshs-01132078v1" TargetMode="External"/><Relationship Id="rId64" Type="http://schemas.openxmlformats.org/officeDocument/2006/relationships/hyperlink" Target="https://hal.science/search/index/?q=*&amp;authFullName_s=Henri-Paul Francfort" TargetMode="External"/><Relationship Id="rId65" Type="http://schemas.openxmlformats.org/officeDocument/2006/relationships/hyperlink" Target="https://hal.science/search/index/?q=*&amp;authFullName_s=Frantz Grenet" TargetMode="External"/><Relationship Id="rId66" Type="http://schemas.openxmlformats.org/officeDocument/2006/relationships/hyperlink" Target="https://hal.science/search/index/?q=*&amp;authFullName_s=Guy Lecuyot" TargetMode="External"/><Relationship Id="rId67" Type="http://schemas.openxmlformats.org/officeDocument/2006/relationships/hyperlink" Target="https://hal.science/search/index/?q=*&amp;authFullName_s=Bertille Lyonnet" TargetMode="External"/><Relationship Id="rId68" Type="http://schemas.openxmlformats.org/officeDocument/2006/relationships/hyperlink" Target="https://shs.hal.science/halshs-00927756v1" TargetMode="External"/><Relationship Id="rId69" Type="http://schemas.openxmlformats.org/officeDocument/2006/relationships/hyperlink" Target="https://hal.science/search/index/?q=*&amp;authFullName_s=Paul Bernard" TargetMode="External"/><Relationship Id="rId70" Type="http://schemas.openxmlformats.org/officeDocument/2006/relationships/hyperlink" Target="https://shs.hal.science/halshs-00707162v1" TargetMode="External"/><Relationship Id="rId71" Type="http://schemas.openxmlformats.org/officeDocument/2006/relationships/hyperlink" Target="https://hal.science/hal-04431775v1" TargetMode="External"/><Relationship Id="rId72" Type="http://schemas.openxmlformats.org/officeDocument/2006/relationships/hyperlink" Target="https://hal.univ-lorraine.fr/hal-03205944v1" TargetMode="External"/><Relationship Id="rId73" Type="http://schemas.openxmlformats.org/officeDocument/2006/relationships/hyperlink" Target="https://hal.science/search/index/?q=*&amp;authFullName_s=Laetitia Graslin" TargetMode="External"/><Relationship Id="rId74" Type="http://schemas.openxmlformats.org/officeDocument/2006/relationships/hyperlink" Target="https://hal.science/search/index/?q=*&amp;authFullName_s=J&#233;r&#244;me Maucourant" TargetMode="External"/><Relationship Id="rId75" Type="http://schemas.openxmlformats.org/officeDocument/2006/relationships/hyperlink" Target="https://sup.sorbonne-universite.fr/catalogue/religions-et-spiritualites/religions-dans-lhistoire/religions-et-fiscalite-dans-le-monde-mediterraneen-de-lantiquite-nos-jours" TargetMode="External"/><Relationship Id="rId76" Type="http://schemas.openxmlformats.org/officeDocument/2006/relationships/hyperlink" Target="https://hal.science/hal-04431745v1" TargetMode="External"/><Relationship Id="rId77" Type="http://schemas.openxmlformats.org/officeDocument/2006/relationships/hyperlink" Target="https://shs.hal.science/halshs-03202593v1" TargetMode="External"/><Relationship Id="rId78" Type="http://schemas.openxmlformats.org/officeDocument/2006/relationships/hyperlink" Target="https://www.routledge.com/The-Graeco-Bactrian-and-Indo-Greek-World/Mairs/p/book/9781138090699" TargetMode="External"/><Relationship Id="rId79" Type="http://schemas.openxmlformats.org/officeDocument/2006/relationships/hyperlink" Target="https://hal.science/hal-03192523v1" TargetMode="External"/><Relationship Id="rId80" Type="http://schemas.openxmlformats.org/officeDocument/2006/relationships/hyperlink" Target="https://dx.doi.org/10.2307/j.ctv15vwk2q.7" TargetMode="External"/><Relationship Id="rId81" Type="http://schemas.openxmlformats.org/officeDocument/2006/relationships/hyperlink" Target="https://hal.science/hal-02883843v1" TargetMode="External"/><Relationship Id="rId82" Type="http://schemas.openxmlformats.org/officeDocument/2006/relationships/hyperlink" Target="https://www.degruyter.com/view/title/123820" TargetMode="External"/><Relationship Id="rId83" Type="http://schemas.openxmlformats.org/officeDocument/2006/relationships/hyperlink" Target="https://hal.science/hal-02885410v1" TargetMode="External"/><Relationship Id="rId84" Type="http://schemas.openxmlformats.org/officeDocument/2006/relationships/hyperlink" Target="https://hal.science/hal-02883703v1" TargetMode="External"/><Relationship Id="rId85" Type="http://schemas.openxmlformats.org/officeDocument/2006/relationships/hyperlink" Target="https://hal.science/hal-02885382v1" TargetMode="External"/><Relationship Id="rId86" Type="http://schemas.openxmlformats.org/officeDocument/2006/relationships/hyperlink" Target="https://www.academia.edu/37894741/Les_op%C3%A9rations_dAntiochos_III_en_Bactriane-Sogdiane_lapport_de_la_documentation_arch%C3%A9ologique" TargetMode="External"/><Relationship Id="rId87" Type="http://schemas.openxmlformats.org/officeDocument/2006/relationships/hyperlink" Target="https://hal.science/hal-02885351v1" TargetMode="External"/><Relationship Id="rId88" Type="http://schemas.openxmlformats.org/officeDocument/2006/relationships/hyperlink" Target="https://www.academia.edu/30811239/Ai_Khanoum._Echanges_et_r%C3%A9sistances" TargetMode="External"/><Relationship Id="rId89" Type="http://schemas.openxmlformats.org/officeDocument/2006/relationships/hyperlink" Target="https://hal.science/hal-02885298v1" TargetMode="External"/><Relationship Id="rId90" Type="http://schemas.openxmlformats.org/officeDocument/2006/relationships/hyperlink" Target="https://www.academia.edu/12662361/Antiochos_IV_en_Susiane_dans_le_Golfe_Persique_et_en_%C3%89lyma%C3%AFde_dans_C._Feyer_et_L._Graslin_eds._Le_projet_politique_d_Antiochos_IV_Nancy_2014_p._363-393" TargetMode="External"/><Relationship Id="rId91" Type="http://schemas.openxmlformats.org/officeDocument/2006/relationships/hyperlink" Target="https://hal.science/hal-02883676v1" TargetMode="External"/><Relationship Id="rId92" Type="http://schemas.openxmlformats.org/officeDocument/2006/relationships/hyperlink" Target="http://www.deboccard.com/fr/category/13843-Produit-9782701804194.html" TargetMode="External"/><Relationship Id="rId93" Type="http://schemas.openxmlformats.org/officeDocument/2006/relationships/hyperlink" Target="https://hal.science/hal-02883614v1" TargetMode="External"/><Relationship Id="rId94" Type="http://schemas.openxmlformats.org/officeDocument/2006/relationships/hyperlink" Target="https://www.jstor.org/stable/j.ctt1b7x6rb" TargetMode="External"/><Relationship Id="rId95" Type="http://schemas.openxmlformats.org/officeDocument/2006/relationships/hyperlink" Target="https://hal.science/hal-02883599v1" TargetMode="External"/><Relationship Id="rId96" Type="http://schemas.openxmlformats.org/officeDocument/2006/relationships/hyperlink" Target="https://hal.science/hal-02882325v1" TargetMode="External"/><Relationship Id="rId97" Type="http://schemas.openxmlformats.org/officeDocument/2006/relationships/hyperlink" Target="https://hal.science/hal-02885286v1" TargetMode="External"/><Relationship Id="rId98" Type="http://schemas.openxmlformats.org/officeDocument/2006/relationships/hyperlink" Target="https://hal.science/hal-02885019v1" TargetMode="External"/><Relationship Id="rId99" Type="http://schemas.openxmlformats.org/officeDocument/2006/relationships/hyperlink" Target="https://www.academia.edu/10733835/L._MARTINEZ-SEVE_-_Roi_et_cit%C3%A9s_en_Asie_Centrale_un_roi_indispensable_" TargetMode="External"/><Relationship Id="rId100" Type="http://schemas.openxmlformats.org/officeDocument/2006/relationships/hyperlink" Target="https://shs.hal.science/halshs-00707171v1" TargetMode="External"/><Relationship Id="rId101" Type="http://schemas.openxmlformats.org/officeDocument/2006/relationships/hyperlink" Target="https://www.persee.fr/doc/dha_2108-1433_2011_sup_5_1_3495" TargetMode="External"/><Relationship Id="rId102" Type="http://schemas.openxmlformats.org/officeDocument/2006/relationships/hyperlink" Target="https://shs.hal.science/halshs-00707239v1" TargetMode="External"/><Relationship Id="rId103" Type="http://schemas.openxmlformats.org/officeDocument/2006/relationships/hyperlink" Target="https://shs.hal.science/halshs-00707255v1" TargetMode="External"/><Relationship Id="rId104" Type="http://schemas.openxmlformats.org/officeDocument/2006/relationships/hyperlink" Target="https://www.academia.edu/1162049/_Les_Grecs_en_Orient_portraits_crois%C3%A9s_dans_P._Rouillard_dir._Portraits_de_migrants_Portraits_de_colons_I_Paris_2009_p._129-140" TargetMode="External"/><Relationship Id="rId105" Type="http://schemas.openxmlformats.org/officeDocument/2006/relationships/hyperlink" Target="https://shs.hal.science/halshs-00707263v1" TargetMode="External"/><Relationship Id="rId106" Type="http://schemas.openxmlformats.org/officeDocument/2006/relationships/hyperlink" Target="https://hal.science/hal-02882293v1" TargetMode="External"/><Relationship Id="rId107" Type="http://schemas.openxmlformats.org/officeDocument/2006/relationships/hyperlink" Target="https://books.openedition.org/ausonius/4172" TargetMode="External"/><Relationship Id="rId108" Type="http://schemas.openxmlformats.org/officeDocument/2006/relationships/hyperlink" Target="https://hal.science/hal-04431811v1" TargetMode="External"/><Relationship Id="rId109" Type="http://schemas.openxmlformats.org/officeDocument/2006/relationships/hyperlink" Target="https://hal.science/hal-04431802v1" TargetMode="External"/><Relationship Id="rId110" Type="http://schemas.openxmlformats.org/officeDocument/2006/relationships/hyperlink" Target="https://hal.science/hal-04431815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Martinez-Sève</dc:title>
  <dc:description>CV</dc:description>
  <dc:subject/>
  <cp:keywords/>
  <cp:category/>
  <cp:lastModifiedBy/>
  <dcterms:created xsi:type="dcterms:W3CDTF">2026-05-20T17:52:09+02:00</dcterms:created>
  <dcterms:modified xsi:type="dcterms:W3CDTF">2026-05-20T17:52:09+02:00</dcterms:modified>
</cp:coreProperties>
</file>

<file path=docProps/custom.xml><?xml version="1.0" encoding="utf-8"?>
<Properties xmlns="http://schemas.openxmlformats.org/officeDocument/2006/custom-properties" xmlns:vt="http://schemas.openxmlformats.org/officeDocument/2006/docPropsVTypes"/>
</file>