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Lauryane TASSIGNY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lauryane-tassigny</w:t>
        </w:r>
      </w:hyperlink>
    </w:p>
    <w:p>
      <w:pPr>
        <w:numPr>
          <w:ilvl w:val="0"/>
          <w:numId w:val="1"/>
        </w:numPr>
      </w:pPr>
      <w:r>
        <w:rPr/>
        <w:t xml:space="preserve"> ORCID : </w:t>
      </w:r>
      <w:hyperlink r:id="rId9" w:history="1">
        <w:r>
          <w:rPr>
            <w:color w:val="#410a8c"/>
            <w:u w:val="single"/>
          </w:rPr>
          <w:t xml:space="preserve">0009-0003-0041-9637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 la socialisation professionnelle à la socialisation organisationnelle : le rôle des agents socialisateurs externes</w:t>
              </w:r>
            </w:hyperlink>
          </w:p>
          <w:p>
            <w:pPr/>
            <w:hyperlink r:id="rId11" w:history="1">
              <w:r>
                <w:rPr>
                  <w:color w:val="#410a8c"/>
                  <w:u w:val="single"/>
                </w:rPr>
                <w:t xml:space="preserve">Lauryane Tassigny</w:t>
              </w:r>
            </w:hyperlink>
          </w:p>
          <w:p>
            <w:pPr/>
            <w:r>
              <w:rPr>
                <w:i w:val="1"/>
                <w:iCs w:val="1"/>
              </w:rPr>
              <w:t xml:space="preserve">@GRH</w:t>
            </w:r>
            <w:r>
              <w:rPr/>
              <w:t xml:space="preserve">, 2026</w:t>
            </w:r>
          </w:p>
          <w:p>
            <w:pPr/>
            <w:r>
              <w:rPr/>
              <w:t xml:space="preserve">Article dans une revue</w:t>
            </w:r>
          </w:p>
          <w:p>
            <w:pPr/>
            <w:hyperlink r:id="rId10" w:history="1">
              <w:r>
                <w:rPr>
                  <w:color w:val="#410a8c"/>
                  <w:u w:val="single"/>
                </w:rPr>
                <w:t xml:space="preserve">hal-05529346v1</w:t>
              </w:r>
            </w:hyperlink>
          </w:p>
        </w:tc>
      </w:tr>
      <w:tr>
        <w:trPr/>
        <w:tc>
          <w:tcPr>
            <w:noWrap/>
          </w:tcPr>
          <w:p>
            <w:pPr>
              <w:spacing w:after="200"/>
            </w:pPr>
            <w:hyperlink r:id="rId12" w:history="1">
              <w:r>
                <w:rPr>
                  <w:color w:val="1e198e"/>
                  <w:b w:val="1"/>
                  <w:bCs w:val="1"/>
                  <w:u w:val="single"/>
                </w:rPr>
                <w:t xml:space="preserve">Paradoxes d’une communauté de pratique face au défi de l’inclusion des décrocheurs scolaires. Le cas des Compagnons du Devoir et du Tour de France</w:t>
              </w:r>
            </w:hyperlink>
          </w:p>
          <w:p>
            <w:pPr/>
            <w:hyperlink r:id="rId11" w:history="1">
              <w:r>
                <w:rPr>
                  <w:color w:val="#410a8c"/>
                  <w:u w:val="single"/>
                </w:rPr>
                <w:t xml:space="preserve">Lauryane Tassigny</w:t>
              </w:r>
            </w:hyperlink>
          </w:p>
          <w:p>
            <w:pPr/>
            <w:r>
              <w:rPr>
                <w:i w:val="1"/>
                <w:iCs w:val="1"/>
              </w:rPr>
              <w:t xml:space="preserve">@GRH</w:t>
            </w:r>
            <w:r>
              <w:rPr/>
              <w:t xml:space="preserve">, 2024, N° 52 (3), pp.73-100. </w:t>
            </w:r>
            <w:hyperlink r:id="rId13" w:history="1">
              <w:r>
                <w:rPr>
                  <w:color w:val="#410a8c"/>
                  <w:u w:val="single"/>
                </w:rPr>
                <w:t xml:space="preserve">⟨10.3917/grh.052.0073⟩</w:t>
              </w:r>
            </w:hyperlink>
          </w:p>
          <w:p>
            <w:pPr/>
            <w:r>
              <w:rPr/>
              <w:t xml:space="preserve">Article dans une revue</w:t>
            </w:r>
          </w:p>
          <w:p>
            <w:pPr/>
            <w:hyperlink r:id="rId12" w:history="1">
              <w:r>
                <w:rPr>
                  <w:color w:val="#410a8c"/>
                  <w:u w:val="single"/>
                </w:rPr>
                <w:t xml:space="preserve">hal-04743790v1</w:t>
              </w:r>
            </w:hyperlink>
          </w:p>
        </w:tc>
      </w:tr>
      <w:tr>
        <w:trPr/>
        <w:tc>
          <w:tcPr>
            <w:noWrap/>
          </w:tcPr>
          <w:p>
            <w:pPr>
              <w:spacing w:after="200"/>
            </w:pPr>
            <w:hyperlink r:id="rId14" w:history="1">
              <w:r>
                <w:rPr>
                  <w:color w:val="1e198e"/>
                  <w:b w:val="1"/>
                  <w:bCs w:val="1"/>
                  <w:u w:val="single"/>
                </w:rPr>
                <w:t xml:space="preserve">L’inclusion dans et par le métier : le cas du projet « 100% inclusion porté par les Compagnons du Devoir</w:t>
              </w:r>
            </w:hyperlink>
          </w:p>
          <w:p>
            <w:pPr/>
            <w:hyperlink r:id="rId11" w:history="1">
              <w:r>
                <w:rPr>
                  <w:color w:val="#410a8c"/>
                  <w:u w:val="single"/>
                </w:rPr>
                <w:t xml:space="preserve">Lauryane Tassigny</w:t>
              </w:r>
            </w:hyperlink>
            <w:r>
              <w:rPr/>
              <w:t xml:space="preserve">,</w:t>
            </w:r>
            <w:hyperlink r:id="rId15" w:history="1">
              <w:r>
                <w:rPr>
                  <w:color w:val="#410a8c"/>
                  <w:u w:val="single"/>
                </w:rPr>
                <w:t xml:space="preserve">David Abonneau</w:t>
              </w:r>
            </w:hyperlink>
            <w:r>
              <w:rPr/>
              <w:t xml:space="preserve">,</w:t>
            </w:r>
            <w:hyperlink r:id="rId16" w:history="1">
              <w:r>
                <w:rPr>
                  <w:color w:val="#410a8c"/>
                  <w:u w:val="single"/>
                </w:rPr>
                <w:t xml:space="preserve">Serge Perrot</w:t>
              </w:r>
            </w:hyperlink>
          </w:p>
          <w:p>
            <w:pPr/>
            <w:r>
              <w:rPr>
                <w:i w:val="1"/>
                <w:iCs w:val="1"/>
              </w:rPr>
              <w:t xml:space="preserve">Revue internationale de psychosociologie et de gestion des comportements organisationnels</w:t>
            </w:r>
            <w:r>
              <w:rPr/>
              <w:t xml:space="preserve">, 2024, 30 (81), pp.17-38. </w:t>
            </w:r>
            <w:hyperlink r:id="rId17" w:history="1">
              <w:r>
                <w:rPr>
                  <w:color w:val="#410a8c"/>
                  <w:u w:val="single"/>
                </w:rPr>
                <w:t xml:space="preserve">⟨10.3917/rips1.081.0017⟩</w:t>
              </w:r>
            </w:hyperlink>
          </w:p>
          <w:p>
            <w:pPr/>
            <w:r>
              <w:rPr/>
              <w:t xml:space="preserve">Article dans une revue</w:t>
            </w:r>
          </w:p>
          <w:p>
            <w:pPr/>
            <w:hyperlink r:id="rId14" w:history="1">
              <w:r>
                <w:rPr>
                  <w:color w:val="#410a8c"/>
                  <w:u w:val="single"/>
                </w:rPr>
                <w:t xml:space="preserve">hal-04662258v1</w:t>
              </w:r>
            </w:hyperlink>
          </w:p>
        </w:tc>
      </w:tr>
      <w:tr>
        <w:trPr/>
        <w:tc>
          <w:tcPr>
            <w:noWrap/>
          </w:tcPr>
          <w:p>
            <w:pPr>
              <w:spacing w:after="200"/>
            </w:pPr>
            <w:hyperlink r:id="rId18" w:history="1">
              <w:r>
                <w:rPr>
                  <w:color w:val="1e198e"/>
                  <w:b w:val="1"/>
                  <w:bCs w:val="1"/>
                  <w:u w:val="single"/>
                </w:rPr>
                <w:t xml:space="preserve">Décrocheurs scolaires : un accompagnement adapté, clé d'une intégration professionnelle réussie</w:t>
              </w:r>
            </w:hyperlink>
          </w:p>
          <w:p>
            <w:pPr/>
            <w:hyperlink r:id="rId16" w:history="1">
              <w:r>
                <w:rPr>
                  <w:color w:val="#410a8c"/>
                  <w:u w:val="single"/>
                </w:rPr>
                <w:t xml:space="preserve">Serge Perrot</w:t>
              </w:r>
            </w:hyperlink>
            <w:r>
              <w:rPr/>
              <w:t xml:space="preserve">,</w:t>
            </w:r>
            <w:hyperlink r:id="rId11" w:history="1">
              <w:r>
                <w:rPr>
                  <w:color w:val="#410a8c"/>
                  <w:u w:val="single"/>
                </w:rPr>
                <w:t xml:space="preserve">Lauryane Tassigny</w:t>
              </w:r>
            </w:hyperlink>
            <w:r>
              <w:rPr/>
              <w:t xml:space="preserve">,</w:t>
            </w:r>
            <w:hyperlink r:id="rId15" w:history="1">
              <w:r>
                <w:rPr>
                  <w:color w:val="#410a8c"/>
                  <w:u w:val="single"/>
                </w:rPr>
                <w:t xml:space="preserve">David Abonneau</w:t>
              </w:r>
            </w:hyperlink>
          </w:p>
          <w:p>
            <w:pPr/>
            <w:r>
              <w:rPr>
                <w:i w:val="1"/>
                <w:iCs w:val="1"/>
              </w:rPr>
              <w:t xml:space="preserve">The Conversation France</w:t>
            </w:r>
            <w:r>
              <w:rPr/>
              <w:t xml:space="preserve">, 2022</w:t>
            </w:r>
          </w:p>
          <w:p>
            <w:pPr/>
            <w:r>
              <w:rPr/>
              <w:t xml:space="preserve">Article dans une revue</w:t>
            </w:r>
          </w:p>
          <w:p>
            <w:pPr/>
            <w:hyperlink r:id="rId18" w:history="1">
              <w:r>
                <w:rPr>
                  <w:color w:val="#410a8c"/>
                  <w:u w:val="single"/>
                </w:rPr>
                <w:t xml:space="preserve">hal-03962937v1</w:t>
              </w:r>
            </w:hyperlink>
          </w:p>
        </w:tc>
      </w:tr>
      <w:tr>
        <w:trPr/>
        <w:tc>
          <w:tcPr>
            <w:noWrap/>
          </w:tcPr>
          <w:p>
            <w:pPr>
              <w:spacing w:after="200"/>
            </w:pPr>
            <w:hyperlink r:id="rId19" w:history="1">
              <w:r>
                <w:rPr>
                  <w:color w:val="1e198e"/>
                  <w:b w:val="1"/>
                  <w:bCs w:val="1"/>
                  <w:u w:val="single"/>
                </w:rPr>
                <w:t xml:space="preserve">Quels déterminants des tactiques de socialisation ? Le cas des Compagnons du Devoir et du Tour de France.</w:t>
              </w:r>
            </w:hyperlink>
          </w:p>
          <w:p>
            <w:pPr/>
            <w:hyperlink r:id="rId11" w:history="1">
              <w:r>
                <w:rPr>
                  <w:color w:val="#410a8c"/>
                  <w:u w:val="single"/>
                </w:rPr>
                <w:t xml:space="preserve">Lauryane Tassigny</w:t>
              </w:r>
            </w:hyperlink>
            <w:r>
              <w:rPr/>
              <w:t xml:space="preserve">,</w:t>
            </w:r>
            <w:hyperlink r:id="rId15" w:history="1">
              <w:r>
                <w:rPr>
                  <w:color w:val="#410a8c"/>
                  <w:u w:val="single"/>
                </w:rPr>
                <w:t xml:space="preserve">David Abonneau</w:t>
              </w:r>
            </w:hyperlink>
            <w:r>
              <w:rPr/>
              <w:t xml:space="preserve">,</w:t>
            </w:r>
            <w:hyperlink r:id="rId16" w:history="1">
              <w:r>
                <w:rPr>
                  <w:color w:val="#410a8c"/>
                  <w:u w:val="single"/>
                </w:rPr>
                <w:t xml:space="preserve">Serge Perrot</w:t>
              </w:r>
            </w:hyperlink>
          </w:p>
          <w:p>
            <w:pPr/>
            <w:r>
              <w:rPr>
                <w:i w:val="1"/>
                <w:iCs w:val="1"/>
              </w:rPr>
              <w:t xml:space="preserve">Question(s) de Management</w:t>
            </w:r>
            <w:r>
              <w:rPr/>
              <w:t xml:space="preserve">, 2022, 2022/1 (38)</w:t>
            </w:r>
          </w:p>
          <w:p>
            <w:pPr/>
            <w:r>
              <w:rPr/>
              <w:t xml:space="preserve">Article dans une revue</w:t>
            </w:r>
          </w:p>
          <w:p>
            <w:pPr/>
            <w:hyperlink r:id="rId19" w:history="1">
              <w:r>
                <w:rPr>
                  <w:color w:val="#410a8c"/>
                  <w:u w:val="single"/>
                </w:rPr>
                <w:t xml:space="preserve">hal-03962886v1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Trajectoires de socialisation organisationnelle des NEET : le cas des Compagnons du Devoir et du Tour de France</w:t>
              </w:r>
            </w:hyperlink>
          </w:p>
          <w:p>
            <w:pPr/>
            <w:hyperlink r:id="rId11" w:history="1">
              <w:r>
                <w:rPr>
                  <w:color w:val="#410a8c"/>
                  <w:u w:val="single"/>
                </w:rPr>
                <w:t xml:space="preserve">Lauryane Tassigny</w:t>
              </w:r>
            </w:hyperlink>
          </w:p>
          <w:p>
            <w:pPr/>
            <w:r>
              <w:rPr>
                <w:i w:val="1"/>
                <w:iCs w:val="1"/>
              </w:rPr>
              <w:t xml:space="preserve">Colloque international 25ème anniversaire du laboratoire RIFT</w:t>
            </w:r>
            <w:r>
              <w:rPr/>
              <w:t xml:space="preserve">, RIFT, Université de Genève, Sep 2026, Genève (CH), Suisse</w:t>
            </w:r>
          </w:p>
          <w:p>
            <w:pPr/>
            <w:r>
              <w:rPr/>
              <w:t xml:space="preserve">Communication dans un congrès</w:t>
            </w:r>
          </w:p>
          <w:p>
            <w:pPr/>
            <w:hyperlink r:id="rId20" w:history="1">
              <w:r>
                <w:rPr>
                  <w:color w:val="#410a8c"/>
                  <w:u w:val="single"/>
                </w:rPr>
                <w:t xml:space="preserve">hal-05530249v1</w:t>
              </w:r>
            </w:hyperlink>
          </w:p>
        </w:tc>
      </w:tr>
      <w:tr>
        <w:trPr/>
        <w:tc>
          <w:tcPr>
            <w:noWrap/>
          </w:tcPr>
          <w:p>
            <w:pPr>
              <w:spacing w:after="200"/>
            </w:pPr>
            <w:hyperlink r:id="rId21" w:history="1">
              <w:r>
                <w:rPr>
                  <w:color w:val="1e198e"/>
                  <w:b w:val="1"/>
                  <w:bCs w:val="1"/>
                  <w:u w:val="single"/>
                </w:rPr>
                <w:t xml:space="preserve">Transition démographique et transmission de savoirs: nouveaux défis pour le management des Ressources Humaines</w:t>
              </w:r>
            </w:hyperlink>
          </w:p>
          <w:p>
            <w:pPr/>
            <w:hyperlink r:id="rId11" w:history="1">
              <w:r>
                <w:rPr>
                  <w:color w:val="#410a8c"/>
                  <w:u w:val="single"/>
                </w:rPr>
                <w:t xml:space="preserve">Lauryane Tassigny</w:t>
              </w:r>
            </w:hyperlink>
          </w:p>
          <w:p>
            <w:pPr/>
            <w:r>
              <w:rPr>
                <w:i w:val="1"/>
                <w:iCs w:val="1"/>
              </w:rPr>
              <w:t xml:space="preserve">Journée de recherche « GRH et Société : Travailler demain »</w:t>
            </w:r>
            <w:r>
              <w:rPr/>
              <w:t xml:space="preserve">, IUT Sceaux, Feb 2026, Sceaux, France</w:t>
            </w:r>
          </w:p>
          <w:p>
            <w:pPr/>
            <w:r>
              <w:rPr/>
              <w:t xml:space="preserve">Communication dans un congrès</w:t>
            </w:r>
          </w:p>
          <w:p>
            <w:pPr/>
            <w:hyperlink r:id="rId21" w:history="1">
              <w:r>
                <w:rPr>
                  <w:color w:val="#410a8c"/>
                  <w:u w:val="single"/>
                </w:rPr>
                <w:t xml:space="preserve">hal-05530262v1</w:t>
              </w:r>
            </w:hyperlink>
          </w:p>
        </w:tc>
      </w:tr>
      <w:tr>
        <w:trPr/>
        <w:tc>
          <w:tcPr>
            <w:noWrap/>
          </w:tcPr>
          <w:p>
            <w:pPr>
              <w:spacing w:after="200"/>
            </w:pPr>
            <w:hyperlink r:id="rId22" w:history="1">
              <w:r>
                <w:rPr>
                  <w:color w:val="1e198e"/>
                  <w:b w:val="1"/>
                  <w:bCs w:val="1"/>
                  <w:u w:val="single"/>
                </w:rPr>
                <w:t xml:space="preserve">Le rôle des socialisations multiples dans le développement de l’inclusion occupationnelle des individus en formation-emploi</w:t>
              </w:r>
            </w:hyperlink>
          </w:p>
          <w:p>
            <w:pPr/>
            <w:hyperlink r:id="rId23" w:history="1">
              <w:r>
                <w:rPr>
                  <w:color w:val="#410a8c"/>
                  <w:u w:val="single"/>
                </w:rPr>
                <w:t xml:space="preserve">Antoine Pennaforte</w:t>
              </w:r>
            </w:hyperlink>
            <w:r>
              <w:rPr/>
              <w:t xml:space="preserve">,</w:t>
            </w:r>
            <w:hyperlink r:id="rId11" w:history="1">
              <w:r>
                <w:rPr>
                  <w:color w:val="#410a8c"/>
                  <w:u w:val="single"/>
                </w:rPr>
                <w:t xml:space="preserve">Lauryane Tassigny</w:t>
              </w:r>
            </w:hyperlink>
          </w:p>
          <w:p>
            <w:pPr/>
            <w:r>
              <w:rPr>
                <w:i w:val="1"/>
                <w:iCs w:val="1"/>
              </w:rPr>
              <w:t xml:space="preserve">Colloque international 25ème anniversaire du laboratoire RIFT</w:t>
            </w:r>
            <w:r>
              <w:rPr/>
              <w:t xml:space="preserve">, RIFT, Université de Genève, Sep 2026, Genève (CH), Switzerland</w:t>
            </w:r>
          </w:p>
          <w:p>
            <w:pPr/>
            <w:r>
              <w:rPr/>
              <w:t xml:space="preserve">Communication dans un congrès</w:t>
            </w:r>
          </w:p>
          <w:p>
            <w:pPr/>
            <w:hyperlink r:id="rId22" w:history="1">
              <w:r>
                <w:rPr>
                  <w:color w:val="#410a8c"/>
                  <w:u w:val="single"/>
                </w:rPr>
                <w:t xml:space="preserve">hal-05530254v1</w:t>
              </w:r>
            </w:hyperlink>
          </w:p>
        </w:tc>
      </w:tr>
      <w:tr>
        <w:trPr/>
        <w:tc>
          <w:tcPr>
            <w:noWrap/>
          </w:tcPr>
          <w:p>
            <w:pPr>
              <w:spacing w:after="200"/>
            </w:pPr>
            <w:hyperlink r:id="rId24" w:history="1">
              <w:r>
                <w:rPr>
                  <w:color w:val="1e198e"/>
                  <w:b w:val="1"/>
                  <w:bCs w:val="1"/>
                  <w:u w:val="single"/>
                </w:rPr>
                <w:t xml:space="preserve">Savoir-faire ou faire savoir ? Une transmission paradoxale face à l’inconnu de la transition démographique</w:t>
              </w:r>
            </w:hyperlink>
          </w:p>
          <w:p>
            <w:pPr/>
            <w:hyperlink r:id="rId11" w:history="1">
              <w:r>
                <w:rPr>
                  <w:color w:val="#410a8c"/>
                  <w:u w:val="single"/>
                </w:rPr>
                <w:t xml:space="preserve">Lauryane Tassigny</w:t>
              </w:r>
            </w:hyperlink>
            <w:r>
              <w:rPr/>
              <w:t xml:space="preserve">,</w:t>
            </w:r>
            <w:hyperlink r:id="rId25" w:history="1">
              <w:r>
                <w:rPr>
                  <w:color w:val="#410a8c"/>
                  <w:u w:val="single"/>
                </w:rPr>
                <w:t xml:space="preserve">Sophie Hooge</w:t>
              </w:r>
            </w:hyperlink>
          </w:p>
          <w:p>
            <w:pPr/>
            <w:r>
              <w:rPr>
                <w:i w:val="1"/>
                <w:iCs w:val="1"/>
              </w:rPr>
              <w:t xml:space="preserve">Conférence annuelle de l’AGECSO</w:t>
            </w:r>
            <w:r>
              <w:rPr/>
              <w:t xml:space="preserve">, Apr 2026, Strasbourg, France</w:t>
            </w:r>
          </w:p>
          <w:p>
            <w:pPr/>
            <w:r>
              <w:rPr/>
              <w:t xml:space="preserve">Communication dans un congrès</w:t>
            </w:r>
          </w:p>
          <w:p>
            <w:pPr/>
            <w:hyperlink r:id="rId24" w:history="1">
              <w:r>
                <w:rPr>
                  <w:color w:val="#410a8c"/>
                  <w:u w:val="single"/>
                </w:rPr>
                <w:t xml:space="preserve">hal-05530259v1</w:t>
              </w:r>
            </w:hyperlink>
          </w:p>
        </w:tc>
      </w:tr>
      <w:tr>
        <w:trPr/>
        <w:tc>
          <w:tcPr>
            <w:noWrap/>
          </w:tcPr>
          <w:p>
            <w:pPr>
              <w:spacing w:after="200"/>
            </w:pPr>
            <w:hyperlink r:id="rId26" w:history="1">
              <w:r>
                <w:rPr>
                  <w:color w:val="1e198e"/>
                  <w:b w:val="1"/>
                  <w:bCs w:val="1"/>
                  <w:u w:val="single"/>
                </w:rPr>
                <w:t xml:space="preserve">Paradoxes as a compass in the unknown: the case of knowledge transfer in the context of demographic transition</w:t>
              </w:r>
            </w:hyperlink>
          </w:p>
          <w:p>
            <w:pPr/>
            <w:hyperlink r:id="rId11" w:history="1">
              <w:r>
                <w:rPr>
                  <w:color w:val="#410a8c"/>
                  <w:u w:val="single"/>
                </w:rPr>
                <w:t xml:space="preserve">Lauryane Tassigny</w:t>
              </w:r>
            </w:hyperlink>
            <w:r>
              <w:rPr/>
              <w:t xml:space="preserve">,</w:t>
            </w:r>
            <w:hyperlink r:id="rId25" w:history="1">
              <w:r>
                <w:rPr>
                  <w:color w:val="#410a8c"/>
                  <w:u w:val="single"/>
                </w:rPr>
                <w:t xml:space="preserve">Sophie Hooge</w:t>
              </w:r>
            </w:hyperlink>
          </w:p>
          <w:p>
            <w:pPr/>
            <w:r>
              <w:rPr>
                <w:i w:val="1"/>
                <w:iCs w:val="1"/>
              </w:rPr>
              <w:t xml:space="preserve">EURAM 2026 Navigating high waters : Managing in an age of disruption</w:t>
            </w:r>
            <w:r>
              <w:rPr/>
              <w:t xml:space="preserve">, Jun 2026, Kristiansand, Norvège, Norway</w:t>
            </w:r>
          </w:p>
          <w:p>
            <w:pPr/>
            <w:r>
              <w:rPr/>
              <w:t xml:space="preserve">Communication dans un congrès</w:t>
            </w:r>
          </w:p>
          <w:p>
            <w:pPr/>
            <w:hyperlink r:id="rId26" w:history="1">
              <w:r>
                <w:rPr>
                  <w:color w:val="#410a8c"/>
                  <w:u w:val="single"/>
                </w:rPr>
                <w:t xml:space="preserve">hal-05542670v1</w:t>
              </w:r>
            </w:hyperlink>
          </w:p>
        </w:tc>
      </w:tr>
      <w:tr>
        <w:trPr/>
        <w:tc>
          <w:tcPr>
            <w:noWrap/>
          </w:tcPr>
          <w:p>
            <w:pPr>
              <w:spacing w:after="200"/>
            </w:pPr>
            <w:hyperlink r:id="rId27" w:history="1">
              <w:r>
                <w:rPr>
                  <w:color w:val="1e198e"/>
                  <w:b w:val="1"/>
                  <w:bCs w:val="1"/>
                  <w:u w:val="single"/>
                </w:rPr>
                <w:t xml:space="preserve">De la périphérie à l'intégration : les jeunes des QPV et ZRR sous pression</w:t>
              </w:r>
            </w:hyperlink>
          </w:p>
          <w:p>
            <w:pPr/>
            <w:hyperlink r:id="rId11" w:history="1">
              <w:r>
                <w:rPr>
                  <w:color w:val="#410a8c"/>
                  <w:u w:val="single"/>
                </w:rPr>
                <w:t xml:space="preserve">Lauryane Tassigny</w:t>
              </w:r>
            </w:hyperlink>
          </w:p>
          <w:p>
            <w:pPr/>
            <w:r>
              <w:rPr>
                <w:i w:val="1"/>
                <w:iCs w:val="1"/>
              </w:rPr>
              <w:t xml:space="preserve">Journée d’étude « Les diversités des origines : état des lieux et perspectives »</w:t>
            </w:r>
            <w:r>
              <w:rPr/>
              <w:t xml:space="preserve">, Ascencia Business School, Apr 2025, Paris, France</w:t>
            </w:r>
          </w:p>
          <w:p>
            <w:pPr/>
            <w:r>
              <w:rPr/>
              <w:t xml:space="preserve">Communication dans un congrès</w:t>
            </w:r>
          </w:p>
          <w:p>
            <w:pPr/>
            <w:hyperlink r:id="rId27" w:history="1">
              <w:r>
                <w:rPr>
                  <w:color w:val="#410a8c"/>
                  <w:u w:val="single"/>
                </w:rPr>
                <w:t xml:space="preserve">hal-05267556v1</w:t>
              </w:r>
            </w:hyperlink>
          </w:p>
        </w:tc>
      </w:tr>
      <w:tr>
        <w:trPr/>
        <w:tc>
          <w:tcPr>
            <w:noWrap/>
          </w:tcPr>
          <w:p>
            <w:pPr>
              <w:spacing w:after="200"/>
            </w:pPr>
            <w:hyperlink r:id="rId28" w:history="1">
              <w:r>
                <w:rPr>
                  <w:color w:val="1e198e"/>
                  <w:b w:val="1"/>
                  <w:bCs w:val="1"/>
                  <w:u w:val="single"/>
                </w:rPr>
                <w:t xml:space="preserve">Repenser la transmission des savoirs situés dans un monde en transitions</w:t>
              </w:r>
            </w:hyperlink>
          </w:p>
          <w:p>
            <w:pPr/>
            <w:hyperlink r:id="rId11" w:history="1">
              <w:r>
                <w:rPr>
                  <w:color w:val="#410a8c"/>
                  <w:u w:val="single"/>
                </w:rPr>
                <w:t xml:space="preserve">Lauryane Tassigny</w:t>
              </w:r>
            </w:hyperlink>
            <w:r>
              <w:rPr/>
              <w:t xml:space="preserve">,</w:t>
            </w:r>
            <w:hyperlink r:id="rId25" w:history="1">
              <w:r>
                <w:rPr>
                  <w:color w:val="#410a8c"/>
                  <w:u w:val="single"/>
                </w:rPr>
                <w:t xml:space="preserve">Sophie Hooge</w:t>
              </w:r>
            </w:hyperlink>
          </w:p>
          <w:p>
            <w:pPr/>
            <w:r>
              <w:rPr>
                <w:i w:val="1"/>
                <w:iCs w:val="1"/>
              </w:rPr>
              <w:t xml:space="preserve">Séminaire Cercle de l'innovation</w:t>
            </w:r>
            <w:r>
              <w:rPr/>
              <w:t xml:space="preserve">, Cercle de l'innovation, Sep 2025, Sausset les pins, France</w:t>
            </w:r>
          </w:p>
          <w:p>
            <w:pPr/>
            <w:r>
              <w:rPr/>
              <w:t xml:space="preserve">Communication dans un congrès</w:t>
            </w:r>
          </w:p>
          <w:p>
            <w:pPr/>
            <w:hyperlink r:id="rId28" w:history="1">
              <w:r>
                <w:rPr>
                  <w:color w:val="#410a8c"/>
                  <w:u w:val="single"/>
                </w:rPr>
                <w:t xml:space="preserve">hal-05265654v1</w:t>
              </w:r>
            </w:hyperlink>
          </w:p>
        </w:tc>
      </w:tr>
      <w:tr>
        <w:trPr/>
        <w:tc>
          <w:tcPr>
            <w:noWrap/>
          </w:tcPr>
          <w:p>
            <w:pPr>
              <w:spacing w:after="200"/>
            </w:pPr>
            <w:hyperlink r:id="rId29" w:history="1">
              <w:r>
                <w:rPr>
                  <w:color w:val="1e198e"/>
                  <w:b w:val="1"/>
                  <w:bCs w:val="1"/>
                  <w:u w:val="single"/>
                </w:rPr>
                <w:t xml:space="preserve">Socialisations et formation-emploi: enjeux de socialisations multiples</w:t>
              </w:r>
            </w:hyperlink>
          </w:p>
          <w:p>
            <w:pPr/>
            <w:hyperlink r:id="rId11" w:history="1">
              <w:r>
                <w:rPr>
                  <w:color w:val="#410a8c"/>
                  <w:u w:val="single"/>
                </w:rPr>
                <w:t xml:space="preserve">Lauryane Tassigny</w:t>
              </w:r>
            </w:hyperlink>
          </w:p>
          <w:p>
            <w:pPr/>
            <w:r>
              <w:rPr>
                <w:i w:val="1"/>
                <w:iCs w:val="1"/>
              </w:rPr>
              <w:t xml:space="preserve">Journée de recherche Francophone en Formation des Adultes</w:t>
            </w:r>
            <w:r>
              <w:rPr/>
              <w:t xml:space="preserve">, Revue Savoirs, Jul 2025, Paris &amp; Nanterre, France</w:t>
            </w:r>
          </w:p>
          <w:p>
            <w:pPr/>
            <w:r>
              <w:rPr/>
              <w:t xml:space="preserve">Communication dans un congrès</w:t>
            </w:r>
          </w:p>
          <w:p>
            <w:pPr/>
            <w:hyperlink r:id="rId29" w:history="1">
              <w:r>
                <w:rPr>
                  <w:color w:val="#410a8c"/>
                  <w:u w:val="single"/>
                </w:rPr>
                <w:t xml:space="preserve">hal-05267518v1</w:t>
              </w:r>
            </w:hyperlink>
          </w:p>
        </w:tc>
      </w:tr>
      <w:tr>
        <w:trPr/>
        <w:tc>
          <w:tcPr>
            <w:noWrap/>
          </w:tcPr>
          <w:p>
            <w:pPr>
              <w:spacing w:after="200"/>
            </w:pPr>
            <w:hyperlink r:id="rId30" w:history="1">
              <w:r>
                <w:rPr>
                  <w:color w:val="1e198e"/>
                  <w:b w:val="1"/>
                  <w:bCs w:val="1"/>
                  <w:u w:val="single"/>
                </w:rPr>
                <w:t xml:space="preserve">Les organisations face au défi de l'inclusion des NEET</w:t>
              </w:r>
            </w:hyperlink>
          </w:p>
          <w:p>
            <w:pPr/>
            <w:hyperlink r:id="rId11" w:history="1">
              <w:r>
                <w:rPr>
                  <w:color w:val="#410a8c"/>
                  <w:u w:val="single"/>
                </w:rPr>
                <w:t xml:space="preserve">Lauryane Tassigny</w:t>
              </w:r>
            </w:hyperlink>
            <w:r>
              <w:rPr/>
              <w:t xml:space="preserve">,</w:t>
            </w:r>
            <w:hyperlink r:id="rId15" w:history="1">
              <w:r>
                <w:rPr>
                  <w:color w:val="#410a8c"/>
                  <w:u w:val="single"/>
                </w:rPr>
                <w:t xml:space="preserve">David Abonneau</w:t>
              </w:r>
            </w:hyperlink>
          </w:p>
          <w:p>
            <w:pPr/>
            <w:r>
              <w:rPr>
                <w:i w:val="1"/>
                <w:iCs w:val="1"/>
              </w:rPr>
              <w:t xml:space="preserve">36ème Congrès de l'AGRH</w:t>
            </w:r>
            <w:r>
              <w:rPr/>
              <w:t xml:space="preserve">, AGRH, Oct 2025, Deauville, France</w:t>
            </w:r>
          </w:p>
          <w:p>
            <w:pPr/>
            <w:r>
              <w:rPr/>
              <w:t xml:space="preserve">Communication dans un congrès</w:t>
            </w:r>
          </w:p>
          <w:p>
            <w:pPr/>
            <w:hyperlink r:id="rId30" w:history="1">
              <w:r>
                <w:rPr>
                  <w:color w:val="#410a8c"/>
                  <w:u w:val="single"/>
                </w:rPr>
                <w:t xml:space="preserve">hal-05265625v1</w:t>
              </w:r>
            </w:hyperlink>
          </w:p>
        </w:tc>
      </w:tr>
      <w:tr>
        <w:trPr/>
        <w:tc>
          <w:tcPr>
            <w:noWrap/>
          </w:tcPr>
          <w:p>
            <w:pPr>
              <w:spacing w:after="200"/>
            </w:pPr>
            <w:hyperlink r:id="rId31" w:history="1">
              <w:r>
                <w:rPr>
                  <w:color w:val="1e198e"/>
                  <w:b w:val="1"/>
                  <w:bCs w:val="1"/>
                  <w:u w:val="single"/>
                </w:rPr>
                <w:t xml:space="preserve">Comprendre les trajectoires de socialisation organisationnelle des jeunes en décrochage scolaire : le cas des Compagnons du Devoir et du Tour de France</w:t>
              </w:r>
            </w:hyperlink>
          </w:p>
          <w:p>
            <w:pPr/>
            <w:hyperlink r:id="rId11" w:history="1">
              <w:r>
                <w:rPr>
                  <w:color w:val="#410a8c"/>
                  <w:u w:val="single"/>
                </w:rPr>
                <w:t xml:space="preserve">Lauryane Tassigny</w:t>
              </w:r>
            </w:hyperlink>
          </w:p>
          <w:p>
            <w:pPr/>
            <w:r>
              <w:rPr>
                <w:i w:val="1"/>
                <w:iCs w:val="1"/>
              </w:rPr>
              <w:t xml:space="preserve">Qualité de Vie : Du Travail aux Autres Sphères de l'Existence</w:t>
            </w:r>
            <w:r>
              <w:rPr/>
              <w:t xml:space="preserve">, AIPTLF (Association Internationale de Psychologie du Travail de Langue Française), Jul 2025, Nice, France</w:t>
            </w:r>
          </w:p>
          <w:p>
            <w:pPr/>
            <w:r>
              <w:rPr/>
              <w:t xml:space="preserve">Communication dans un congrès</w:t>
            </w:r>
          </w:p>
          <w:p>
            <w:pPr/>
            <w:hyperlink r:id="rId31" w:history="1">
              <w:r>
                <w:rPr>
                  <w:color w:val="#410a8c"/>
                  <w:u w:val="single"/>
                </w:rPr>
                <w:t xml:space="preserve">hal-05265648v1</w:t>
              </w:r>
            </w:hyperlink>
          </w:p>
        </w:tc>
      </w:tr>
      <w:tr>
        <w:trPr/>
        <w:tc>
          <w:tcPr>
            <w:noWrap/>
          </w:tcPr>
          <w:p>
            <w:pPr>
              <w:spacing w:after="200"/>
            </w:pPr>
            <w:hyperlink r:id="rId32" w:history="1">
              <w:r>
                <w:rPr>
                  <w:color w:val="1e198e"/>
                  <w:b w:val="1"/>
                  <w:bCs w:val="1"/>
                  <w:u w:val="single"/>
                </w:rPr>
                <w:t xml:space="preserve">From error to inclusion : the transformative potential of mistakes in organisations</w:t>
              </w:r>
            </w:hyperlink>
          </w:p>
          <w:p>
            <w:pPr/>
            <w:hyperlink r:id="rId11" w:history="1">
              <w:r>
                <w:rPr>
                  <w:color w:val="#410a8c"/>
                  <w:u w:val="single"/>
                </w:rPr>
                <w:t xml:space="preserve">Lauryane Tassigny</w:t>
              </w:r>
            </w:hyperlink>
          </w:p>
          <w:p>
            <w:pPr/>
            <w:r>
              <w:rPr>
                <w:i w:val="1"/>
                <w:iCs w:val="1"/>
              </w:rPr>
              <w:t xml:space="preserve">Congrès RIODD 2025 : Entre conflits et convergences, comprendre et explorer les dynamiques de l'acceptabilité sociale dans les transitions socio-environnementales</w:t>
            </w:r>
            <w:r>
              <w:rPr/>
              <w:t xml:space="preserve">, RIODD, Oct 2025, Toulouse, France</w:t>
            </w:r>
          </w:p>
          <w:p>
            <w:pPr/>
            <w:r>
              <w:rPr/>
              <w:t xml:space="preserve">Communication dans un congrès</w:t>
            </w:r>
          </w:p>
          <w:p>
            <w:pPr/>
            <w:hyperlink r:id="rId32" w:history="1">
              <w:r>
                <w:rPr>
                  <w:color w:val="#410a8c"/>
                  <w:u w:val="single"/>
                </w:rPr>
                <w:t xml:space="preserve">hal-05265640v1</w:t>
              </w:r>
            </w:hyperlink>
          </w:p>
        </w:tc>
      </w:tr>
      <w:tr>
        <w:trPr/>
        <w:tc>
          <w:tcPr>
            <w:noWrap/>
          </w:tcPr>
          <w:p>
            <w:pPr>
              <w:spacing w:after="200"/>
            </w:pPr>
            <w:hyperlink r:id="rId33" w:history="1">
              <w:r>
                <w:rPr>
                  <w:color w:val="1e198e"/>
                  <w:b w:val="1"/>
                  <w:bCs w:val="1"/>
                  <w:u w:val="single"/>
                </w:rPr>
                <w:t xml:space="preserve">Prix de thèse ARIMHE 2025 : Panser la rupture : Quelle(s) trajectoire(s) de socialisation(s) des jeunes en décrochage scolaire ?</w:t>
              </w:r>
            </w:hyperlink>
          </w:p>
          <w:p>
            <w:pPr/>
            <w:hyperlink r:id="rId11" w:history="1">
              <w:r>
                <w:rPr>
                  <w:color w:val="#410a8c"/>
                  <w:u w:val="single"/>
                </w:rPr>
                <w:t xml:space="preserve">Lauryane Tassigny</w:t>
              </w:r>
            </w:hyperlink>
          </w:p>
          <w:p>
            <w:pPr/>
            <w:r>
              <w:rPr>
                <w:i w:val="1"/>
                <w:iCs w:val="1"/>
              </w:rPr>
              <w:t xml:space="preserve">LA CREATIVITE AU CŒUR DES ORGANISATIONS ET DES ACTIVITES CULTURELLES</w:t>
            </w:r>
            <w:r>
              <w:rPr/>
              <w:t xml:space="preserve">, ARIMHE (Association pour la recherche interdisciplinaire sur le management des entreprises), Nov 2025, Paris, France</w:t>
            </w:r>
          </w:p>
          <w:p>
            <w:pPr/>
            <w:r>
              <w:rPr/>
              <w:t xml:space="preserve">Communication dans un congrès</w:t>
            </w:r>
          </w:p>
          <w:p>
            <w:pPr/>
            <w:hyperlink r:id="rId33" w:history="1">
              <w:r>
                <w:rPr>
                  <w:color w:val="#410a8c"/>
                  <w:u w:val="single"/>
                </w:rPr>
                <w:t xml:space="preserve">hal-05397571v1</w:t>
              </w:r>
            </w:hyperlink>
          </w:p>
        </w:tc>
      </w:tr>
      <w:tr>
        <w:trPr/>
        <w:tc>
          <w:tcPr>
            <w:noWrap/>
          </w:tcPr>
          <w:p>
            <w:pPr>
              <w:spacing w:after="200"/>
            </w:pPr>
            <w:hyperlink r:id="rId34" w:history="1">
              <w:r>
                <w:rPr>
                  <w:color w:val="1e198e"/>
                  <w:b w:val="1"/>
                  <w:bCs w:val="1"/>
                  <w:u w:val="single"/>
                </w:rPr>
                <w:t xml:space="preserve">L’inclusion des décrocheurs scolaires et sociaux : approche par les pratiques</w:t>
              </w:r>
            </w:hyperlink>
          </w:p>
          <w:p>
            <w:pPr/>
            <w:hyperlink r:id="rId11" w:history="1">
              <w:r>
                <w:rPr>
                  <w:color w:val="#410a8c"/>
                  <w:u w:val="single"/>
                </w:rPr>
                <w:t xml:space="preserve">Lauryane Tassigny</w:t>
              </w:r>
            </w:hyperlink>
          </w:p>
          <w:p>
            <w:pPr/>
            <w:r>
              <w:rPr>
                <w:i w:val="1"/>
                <w:iCs w:val="1"/>
              </w:rPr>
              <w:t xml:space="preserve">Journée d'étude quel management de l'inclusion à la française</w:t>
            </w:r>
            <w:r>
              <w:rPr/>
              <w:t xml:space="preserve">, Ascencia Business School, Apr 2024, Paris, France</w:t>
            </w:r>
          </w:p>
          <w:p>
            <w:pPr/>
            <w:r>
              <w:rPr/>
              <w:t xml:space="preserve">Communication dans un congrès</w:t>
            </w:r>
          </w:p>
          <w:p>
            <w:pPr/>
            <w:hyperlink r:id="rId34" w:history="1">
              <w:r>
                <w:rPr>
                  <w:color w:val="#410a8c"/>
                  <w:u w:val="single"/>
                </w:rPr>
                <w:t xml:space="preserve">hal-04743917v1</w:t>
              </w:r>
            </w:hyperlink>
          </w:p>
        </w:tc>
      </w:tr>
      <w:tr>
        <w:trPr/>
        <w:tc>
          <w:tcPr>
            <w:noWrap/>
          </w:tcPr>
          <w:p>
            <w:pPr>
              <w:spacing w:after="200"/>
            </w:pPr>
            <w:hyperlink r:id="rId35" w:history="1">
              <w:r>
                <w:rPr>
                  <w:color w:val="1e198e"/>
                  <w:b w:val="1"/>
                  <w:bCs w:val="1"/>
                  <w:u w:val="single"/>
                </w:rPr>
                <w:t xml:space="preserve">LA GESTION DES PARADOXES PAR LES COMMUNAUTÉS DE PRATIQUE : LEVIER DE L’INCLUSION</w:t>
              </w:r>
            </w:hyperlink>
          </w:p>
          <w:p>
            <w:pPr/>
            <w:hyperlink r:id="rId11" w:history="1">
              <w:r>
                <w:rPr>
                  <w:color w:val="#410a8c"/>
                  <w:u w:val="single"/>
                </w:rPr>
                <w:t xml:space="preserve">Lauryane Tassigny</w:t>
              </w:r>
            </w:hyperlink>
          </w:p>
          <w:p>
            <w:pPr/>
            <w:r>
              <w:rPr>
                <w:i w:val="1"/>
                <w:iCs w:val="1"/>
              </w:rPr>
              <w:t xml:space="preserve">Conférence annuelle de l'AGECSO</w:t>
            </w:r>
            <w:r>
              <w:rPr/>
              <w:t xml:space="preserve">, AGECSO, May 2024, Paris, France</w:t>
            </w:r>
          </w:p>
          <w:p>
            <w:pPr/>
            <w:r>
              <w:rPr/>
              <w:t xml:space="preserve">Communication dans un congrès</w:t>
            </w:r>
          </w:p>
          <w:p>
            <w:pPr/>
            <w:hyperlink r:id="rId35" w:history="1">
              <w:r>
                <w:rPr>
                  <w:color w:val="#410a8c"/>
                  <w:u w:val="single"/>
                </w:rPr>
                <w:t xml:space="preserve">hal-04743891v1</w:t>
              </w:r>
            </w:hyperlink>
          </w:p>
        </w:tc>
      </w:tr>
      <w:tr>
        <w:trPr/>
        <w:tc>
          <w:tcPr>
            <w:noWrap/>
          </w:tcPr>
          <w:p>
            <w:pPr>
              <w:spacing w:after="200"/>
            </w:pPr>
            <w:hyperlink r:id="rId36" w:history="1">
              <w:r>
                <w:rPr>
                  <w:color w:val="1e198e"/>
                  <w:b w:val="1"/>
                  <w:bCs w:val="1"/>
                  <w:u w:val="single"/>
                </w:rPr>
                <w:t xml:space="preserve">Paradoxes d'une communauté de pratique face au défi de l'inclusion</w:t>
              </w:r>
            </w:hyperlink>
          </w:p>
          <w:p>
            <w:pPr/>
            <w:hyperlink r:id="rId11" w:history="1">
              <w:r>
                <w:rPr>
                  <w:color w:val="#410a8c"/>
                  <w:u w:val="single"/>
                </w:rPr>
                <w:t xml:space="preserve">Lauryane Tassigny</w:t>
              </w:r>
            </w:hyperlink>
          </w:p>
          <w:p>
            <w:pPr/>
            <w:r>
              <w:rPr>
                <w:i w:val="1"/>
                <w:iCs w:val="1"/>
              </w:rPr>
              <w:t xml:space="preserve">35ème congrès de l'AGRH</w:t>
            </w:r>
            <w:r>
              <w:rPr/>
              <w:t xml:space="preserve">, AGRH, Oct 2024, Barcelone, Espagne</w:t>
            </w:r>
          </w:p>
          <w:p>
            <w:pPr/>
            <w:r>
              <w:rPr/>
              <w:t xml:space="preserve">Communication dans un congrès</w:t>
            </w:r>
          </w:p>
          <w:p>
            <w:pPr/>
            <w:hyperlink r:id="rId36" w:history="1">
              <w:r>
                <w:rPr>
                  <w:color w:val="#410a8c"/>
                  <w:u w:val="single"/>
                </w:rPr>
                <w:t xml:space="preserve">hal-04743884v1</w:t>
              </w:r>
            </w:hyperlink>
          </w:p>
        </w:tc>
      </w:tr>
      <w:tr>
        <w:trPr/>
        <w:tc>
          <w:tcPr>
            <w:noWrap/>
          </w:tcPr>
          <w:p>
            <w:pPr>
              <w:spacing w:after="200"/>
            </w:pPr>
            <w:hyperlink r:id="rId37" w:history="1">
              <w:r>
                <w:rPr>
                  <w:color w:val="1e198e"/>
                  <w:b w:val="1"/>
                  <w:bCs w:val="1"/>
                  <w:u w:val="single"/>
                </w:rPr>
                <w:t xml:space="preserve">La reconnaissance comme pratique effective d’inclusion intégration conceptuelle et proposition de modélisation »</w:t>
              </w:r>
            </w:hyperlink>
          </w:p>
          <w:p>
            <w:pPr/>
            <w:hyperlink r:id="rId38" w:history="1">
              <w:r>
                <w:rPr>
                  <w:color w:val="#410a8c"/>
                  <w:u w:val="single"/>
                </w:rPr>
                <w:t xml:space="preserve">Romuald Grouille</w:t>
              </w:r>
            </w:hyperlink>
            <w:r>
              <w:rPr/>
              <w:t xml:space="preserve">,</w:t>
            </w:r>
            <w:hyperlink r:id="rId11" w:history="1">
              <w:r>
                <w:rPr>
                  <w:color w:val="#410a8c"/>
                  <w:u w:val="single"/>
                </w:rPr>
                <w:t xml:space="preserve">Lauryane Tassigny</w:t>
              </w:r>
            </w:hyperlink>
          </w:p>
          <w:p>
            <w:pPr/>
            <w:r>
              <w:rPr>
                <w:i w:val="1"/>
                <w:iCs w:val="1"/>
              </w:rPr>
              <w:t xml:space="preserve">34e congrès annuel de l’AGRH (Association Francophone de Gestion des Ressources Humaines)</w:t>
            </w:r>
            <w:r>
              <w:rPr/>
              <w:t xml:space="preserve">, Oct 2023, Ajaccio, France. pp.19</w:t>
            </w:r>
          </w:p>
          <w:p>
            <w:pPr/>
            <w:r>
              <w:rPr/>
              <w:t xml:space="preserve">Communication dans un congrès</w:t>
            </w:r>
          </w:p>
          <w:p>
            <w:pPr/>
            <w:hyperlink r:id="rId37" w:history="1">
              <w:r>
                <w:rPr>
                  <w:color w:val="#410a8c"/>
                  <w:u w:val="single"/>
                </w:rPr>
                <w:t xml:space="preserve">hal-04412980v1</w:t>
              </w:r>
            </w:hyperlink>
          </w:p>
        </w:tc>
      </w:tr>
      <w:tr>
        <w:trPr/>
        <w:tc>
          <w:tcPr>
            <w:noWrap/>
          </w:tcPr>
          <w:p>
            <w:pPr>
              <w:spacing w:after="200"/>
            </w:pPr>
            <w:hyperlink r:id="rId39" w:history="1">
              <w:r>
                <w:rPr>
                  <w:color w:val="1e198e"/>
                  <w:b w:val="1"/>
                  <w:bCs w:val="1"/>
                  <w:u w:val="single"/>
                </w:rPr>
                <w:t xml:space="preserve">The inclusion of school and social drop-outs: the case of a french professional training organisation</w:t>
              </w:r>
            </w:hyperlink>
          </w:p>
          <w:p>
            <w:pPr/>
            <w:hyperlink r:id="rId11" w:history="1">
              <w:r>
                <w:rPr>
                  <w:color w:val="#410a8c"/>
                  <w:u w:val="single"/>
                </w:rPr>
                <w:t xml:space="preserve">Lauryane Tassigny</w:t>
              </w:r>
            </w:hyperlink>
          </w:p>
          <w:p>
            <w:pPr/>
            <w:r>
              <w:rPr>
                <w:i w:val="1"/>
                <w:iCs w:val="1"/>
              </w:rPr>
              <w:t xml:space="preserve">ISIRC</w:t>
            </w:r>
            <w:r>
              <w:rPr/>
              <w:t xml:space="preserve">, Sep 2023, Guimaraes, Portugal</w:t>
            </w:r>
          </w:p>
          <w:p>
            <w:pPr/>
            <w:r>
              <w:rPr/>
              <w:t xml:space="preserve">Communication dans un congrès</w:t>
            </w:r>
          </w:p>
          <w:p>
            <w:pPr/>
            <w:hyperlink r:id="rId39" w:history="1">
              <w:r>
                <w:rPr>
                  <w:color w:val="#410a8c"/>
                  <w:u w:val="single"/>
                </w:rPr>
                <w:t xml:space="preserve">hal-04352616v1</w:t>
              </w:r>
            </w:hyperlink>
          </w:p>
        </w:tc>
      </w:tr>
      <w:tr>
        <w:trPr/>
        <w:tc>
          <w:tcPr>
            <w:noWrap/>
          </w:tcPr>
          <w:p>
            <w:pPr>
              <w:spacing w:after="200"/>
            </w:pPr>
            <w:hyperlink r:id="rId40" w:history="1">
              <w:r>
                <w:rPr>
                  <w:color w:val="1e198e"/>
                  <w:b w:val="1"/>
                  <w:bCs w:val="1"/>
                  <w:u w:val="single"/>
                </w:rPr>
                <w:t xml:space="preserve">Prendre conscience de l'altérité sociale : approche méthodologique</w:t>
              </w:r>
            </w:hyperlink>
          </w:p>
          <w:p>
            <w:pPr/>
            <w:hyperlink r:id="rId11" w:history="1">
              <w:r>
                <w:rPr>
                  <w:color w:val="#410a8c"/>
                  <w:u w:val="single"/>
                </w:rPr>
                <w:t xml:space="preserve">Lauryane Tassigny</w:t>
              </w:r>
            </w:hyperlink>
          </w:p>
          <w:p>
            <w:pPr/>
            <w:r>
              <w:rPr>
                <w:i w:val="1"/>
                <w:iCs w:val="1"/>
              </w:rPr>
              <w:t xml:space="preserve">Séminaire recherche Mode &amp; Matière de l’ENAMOMA-PSL</w:t>
            </w:r>
            <w:r>
              <w:rPr/>
              <w:t xml:space="preserve">, Oct 2023, Paris, France</w:t>
            </w:r>
          </w:p>
          <w:p>
            <w:pPr/>
            <w:r>
              <w:rPr/>
              <w:t xml:space="preserve">Communication dans un congrès</w:t>
            </w:r>
          </w:p>
          <w:p>
            <w:pPr/>
            <w:hyperlink r:id="rId40" w:history="1">
              <w:r>
                <w:rPr>
                  <w:color w:val="#410a8c"/>
                  <w:u w:val="single"/>
                </w:rPr>
                <w:t xml:space="preserve">hal-04352705v1</w:t>
              </w:r>
            </w:hyperlink>
          </w:p>
        </w:tc>
      </w:tr>
      <w:tr>
        <w:trPr/>
        <w:tc>
          <w:tcPr>
            <w:noWrap/>
          </w:tcPr>
          <w:p>
            <w:pPr>
              <w:spacing w:after="200"/>
            </w:pPr>
            <w:hyperlink r:id="rId41" w:history="1">
              <w:r>
                <w:rPr>
                  <w:color w:val="1e198e"/>
                  <w:b w:val="1"/>
                  <w:bCs w:val="1"/>
                  <w:u w:val="single"/>
                </w:rPr>
                <w:t xml:space="preserve">L’inclusion des décrocheurs scolaires et sociaux : approche par les pratiques</w:t>
              </w:r>
            </w:hyperlink>
          </w:p>
          <w:p>
            <w:pPr/>
            <w:hyperlink r:id="rId11" w:history="1">
              <w:r>
                <w:rPr>
                  <w:color w:val="#410a8c"/>
                  <w:u w:val="single"/>
                </w:rPr>
                <w:t xml:space="preserve">Lauryane Tassigny</w:t>
              </w:r>
            </w:hyperlink>
          </w:p>
          <w:p>
            <w:pPr/>
            <w:r>
              <w:rPr>
                <w:i w:val="1"/>
                <w:iCs w:val="1"/>
              </w:rPr>
              <w:t xml:space="preserve">2ème Journées pluridisciplinaires K-OR care organisationnel.Colloque du NIMEC (Normandie Innovation Marché Entreprise Consommation).Les perspectives du care dans les pratiques, dans le management et dans les politiques publiques</w:t>
            </w:r>
            <w:r>
              <w:rPr/>
              <w:t xml:space="preserve">, Dec 2023, Evreux, France</w:t>
            </w:r>
          </w:p>
          <w:p>
            <w:pPr/>
            <w:r>
              <w:rPr/>
              <w:t xml:space="preserve">Communication dans un congrès</w:t>
            </w:r>
          </w:p>
          <w:p>
            <w:pPr/>
            <w:hyperlink r:id="rId41" w:history="1">
              <w:r>
                <w:rPr>
                  <w:color w:val="#410a8c"/>
                  <w:u w:val="single"/>
                </w:rPr>
                <w:t xml:space="preserve">hal-04411314v1</w:t>
              </w:r>
            </w:hyperlink>
          </w:p>
        </w:tc>
      </w:tr>
      <w:tr>
        <w:trPr/>
        <w:tc>
          <w:tcPr>
            <w:noWrap/>
          </w:tcPr>
          <w:p>
            <w:pPr>
              <w:spacing w:after="200"/>
            </w:pPr>
            <w:hyperlink r:id="rId42" w:history="1">
              <w:r>
                <w:rPr>
                  <w:color w:val="1e198e"/>
                  <w:b w:val="1"/>
                  <w:bCs w:val="1"/>
                  <w:u w:val="single"/>
                </w:rPr>
                <w:t xml:space="preserve">Quand l’analyse par menaces caractérise le caractère sensible des répondants : une recherche sur l’inclusion des jeunes en situation de décrochage</w:t>
              </w:r>
            </w:hyperlink>
          </w:p>
          <w:p>
            <w:pPr/>
            <w:hyperlink r:id="rId11" w:history="1">
              <w:r>
                <w:rPr>
                  <w:color w:val="#410a8c"/>
                  <w:u w:val="single"/>
                </w:rPr>
                <w:t xml:space="preserve">Lauryane Tassigny</w:t>
              </w:r>
            </w:hyperlink>
          </w:p>
          <w:p>
            <w:pPr/>
            <w:r>
              <w:rPr>
                <w:i w:val="1"/>
                <w:iCs w:val="1"/>
              </w:rPr>
              <w:t xml:space="preserve">2ème Journée d'étude sur les recherches sensibles (Laboratoire interdisciplinaire de recherches en sciences de l’action (Lirsa) Conservatoire national des arts et métiers en partenariat GRT GRH et Recherches sensibles de l'Association Francophone de Gestion des Ressources Humaines-AGRH)</w:t>
            </w:r>
            <w:r>
              <w:rPr/>
              <w:t xml:space="preserve">, Jun 2023, Paris, France</w:t>
            </w:r>
          </w:p>
          <w:p>
            <w:pPr/>
            <w:r>
              <w:rPr/>
              <w:t xml:space="preserve">Communication dans un congrès</w:t>
            </w:r>
          </w:p>
          <w:p>
            <w:pPr/>
            <w:hyperlink r:id="rId42" w:history="1">
              <w:r>
                <w:rPr>
                  <w:color w:val="#410a8c"/>
                  <w:u w:val="single"/>
                </w:rPr>
                <w:t xml:space="preserve">hal-04411384v1</w:t>
              </w:r>
            </w:hyperlink>
          </w:p>
        </w:tc>
      </w:tr>
      <w:tr>
        <w:trPr/>
        <w:tc>
          <w:tcPr>
            <w:noWrap/>
          </w:tcPr>
          <w:p>
            <w:pPr>
              <w:spacing w:after="200"/>
            </w:pPr>
            <w:hyperlink r:id="rId43" w:history="1">
              <w:r>
                <w:rPr>
                  <w:color w:val="1e198e"/>
                  <w:b w:val="1"/>
                  <w:bCs w:val="1"/>
                  <w:u w:val="single"/>
                </w:rPr>
                <w:t xml:space="preserve">Les agents socialisateurs en tension face à l’inclusion des décrocheurs scolaires</w:t>
              </w:r>
            </w:hyperlink>
          </w:p>
          <w:p>
            <w:pPr/>
            <w:hyperlink r:id="rId11" w:history="1">
              <w:r>
                <w:rPr>
                  <w:color w:val="#410a8c"/>
                  <w:u w:val="single"/>
                </w:rPr>
                <w:t xml:space="preserve">Lauryane Tassigny</w:t>
              </w:r>
            </w:hyperlink>
          </w:p>
          <w:p>
            <w:pPr/>
            <w:r>
              <w:rPr>
                <w:i w:val="1"/>
                <w:iCs w:val="1"/>
              </w:rPr>
              <w:t xml:space="preserve">34ème Congrès de l'AGRH</w:t>
            </w:r>
            <w:r>
              <w:rPr/>
              <w:t xml:space="preserve">, AGRH, Oct 2023, Ajaccio, France</w:t>
            </w:r>
          </w:p>
          <w:p>
            <w:pPr/>
            <w:r>
              <w:rPr/>
              <w:t xml:space="preserve">Communication dans un congrès</w:t>
            </w:r>
          </w:p>
          <w:p>
            <w:pPr/>
            <w:hyperlink r:id="rId43" w:history="1">
              <w:r>
                <w:rPr>
                  <w:color w:val="#410a8c"/>
                  <w:u w:val="single"/>
                </w:rPr>
                <w:t xml:space="preserve">hal-04743898v1</w:t>
              </w:r>
            </w:hyperlink>
          </w:p>
        </w:tc>
      </w:tr>
      <w:tr>
        <w:trPr/>
        <w:tc>
          <w:tcPr>
            <w:noWrap/>
          </w:tcPr>
          <w:p>
            <w:pPr>
              <w:spacing w:after="200"/>
            </w:pPr>
            <w:hyperlink r:id="rId44" w:history="1">
              <w:r>
                <w:rPr>
                  <w:color w:val="1e198e"/>
                  <w:b w:val="1"/>
                  <w:bCs w:val="1"/>
                  <w:u w:val="single"/>
                </w:rPr>
                <w:t xml:space="preserve">Métier et intégration : étude du dispositif &amp;quot;100% inclusion&amp;quot; des Compagnons du Devoir et du Tour de France</w:t>
              </w:r>
            </w:hyperlink>
          </w:p>
          <w:p>
            <w:pPr/>
            <w:hyperlink r:id="rId11" w:history="1">
              <w:r>
                <w:rPr>
                  <w:color w:val="#410a8c"/>
                  <w:u w:val="single"/>
                </w:rPr>
                <w:t xml:space="preserve">Lauryane Tassigny</w:t>
              </w:r>
            </w:hyperlink>
          </w:p>
          <w:p>
            <w:pPr/>
            <w:r>
              <w:rPr>
                <w:i w:val="1"/>
                <w:iCs w:val="1"/>
              </w:rPr>
              <w:t xml:space="preserve">Dynamiques inclusives : nouveaux enjeux, nouvelles formes organisationnelles et nouveaux emplois</w:t>
            </w:r>
            <w:r>
              <w:rPr/>
              <w:t xml:space="preserve">, Jun 2022, Tours, France</w:t>
            </w:r>
          </w:p>
          <w:p>
            <w:pPr/>
            <w:r>
              <w:rPr/>
              <w:t xml:space="preserve">Communication dans un congrès</w:t>
            </w:r>
          </w:p>
          <w:p>
            <w:pPr/>
            <w:hyperlink r:id="rId44" w:history="1">
              <w:r>
                <w:rPr>
                  <w:color w:val="#410a8c"/>
                  <w:u w:val="single"/>
                </w:rPr>
                <w:t xml:space="preserve">hal-03959907v1</w:t>
              </w:r>
            </w:hyperlink>
          </w:p>
        </w:tc>
      </w:tr>
      <w:tr>
        <w:trPr/>
        <w:tc>
          <w:tcPr>
            <w:noWrap/>
          </w:tcPr>
          <w:p>
            <w:pPr>
              <w:spacing w:after="200"/>
            </w:pPr>
            <w:hyperlink r:id="rId45" w:history="1">
              <w:r>
                <w:rPr>
                  <w:color w:val="1e198e"/>
                  <w:b w:val="1"/>
                  <w:bCs w:val="1"/>
                  <w:u w:val="single"/>
                </w:rPr>
                <w:t xml:space="preserve">Les conditions de réussite d'un processus de socialisation professionnelle et organisationnelle des jeunes en décrochage scolaire voire social</w:t>
              </w:r>
            </w:hyperlink>
          </w:p>
          <w:p>
            <w:pPr/>
            <w:hyperlink r:id="rId11" w:history="1">
              <w:r>
                <w:rPr>
                  <w:color w:val="#410a8c"/>
                  <w:u w:val="single"/>
                </w:rPr>
                <w:t xml:space="preserve">Lauryane Tassigny</w:t>
              </w:r>
            </w:hyperlink>
          </w:p>
          <w:p>
            <w:pPr/>
            <w:r>
              <w:rPr>
                <w:i w:val="1"/>
                <w:iCs w:val="1"/>
              </w:rPr>
              <w:t xml:space="preserve">33ème Congrès de l'AGRH</w:t>
            </w:r>
            <w:r>
              <w:rPr/>
              <w:t xml:space="preserve">, AGRH, Oct 2022, Brest, France</w:t>
            </w:r>
          </w:p>
          <w:p>
            <w:pPr/>
            <w:r>
              <w:rPr/>
              <w:t xml:space="preserve">Communication dans un congrès</w:t>
            </w:r>
          </w:p>
          <w:p>
            <w:pPr/>
            <w:hyperlink r:id="rId45" w:history="1">
              <w:r>
                <w:rPr>
                  <w:color w:val="#410a8c"/>
                  <w:u w:val="single"/>
                </w:rPr>
                <w:t xml:space="preserve">hal-04743905v1</w:t>
              </w:r>
            </w:hyperlink>
          </w:p>
        </w:tc>
      </w:tr>
      <w:tr>
        <w:trPr/>
        <w:tc>
          <w:tcPr>
            <w:noWrap/>
          </w:tcPr>
          <w:p>
            <w:pPr>
              <w:spacing w:after="200"/>
            </w:pPr>
            <w:hyperlink r:id="rId46" w:history="1">
              <w:r>
                <w:rPr>
                  <w:color w:val="1e198e"/>
                  <w:b w:val="1"/>
                  <w:bCs w:val="1"/>
                  <w:u w:val="single"/>
                </w:rPr>
                <w:t xml:space="preserve">Les conditions de réussite d’un processus de socialisation professionnelle des jeunes en décrochage scolaire voire social</w:t>
              </w:r>
            </w:hyperlink>
          </w:p>
          <w:p>
            <w:pPr/>
            <w:hyperlink r:id="rId11" w:history="1">
              <w:r>
                <w:rPr>
                  <w:color w:val="#410a8c"/>
                  <w:u w:val="single"/>
                </w:rPr>
                <w:t xml:space="preserve">Lauryane Tassigny</w:t>
              </w:r>
            </w:hyperlink>
          </w:p>
          <w:p>
            <w:pPr/>
            <w:r>
              <w:rPr>
                <w:i w:val="1"/>
                <w:iCs w:val="1"/>
              </w:rPr>
              <w:t xml:space="preserve">Séminaire annuel du Cercle de l'Innovation -IMRI (Initiative pour le Management de la Recherche et de l'Innovation)( Fondation Paris-Dauphine)</w:t>
            </w:r>
            <w:r>
              <w:rPr/>
              <w:t xml:space="preserve">, Sep 2022, Cargèse, France</w:t>
            </w:r>
          </w:p>
          <w:p>
            <w:pPr/>
            <w:r>
              <w:rPr/>
              <w:t xml:space="preserve">Communication dans un congrès</w:t>
            </w:r>
          </w:p>
          <w:p>
            <w:pPr/>
            <w:hyperlink r:id="rId46" w:history="1">
              <w:r>
                <w:rPr>
                  <w:color w:val="#410a8c"/>
                  <w:u w:val="single"/>
                </w:rPr>
                <w:t xml:space="preserve">hal-04418823v1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L’INCLUSION CHEZ LES COMPAGNONS DU DEVOIR ET DU TOUR DE FRANCE Une expérience singulière entre recherche et pratique</w:t>
              </w:r>
            </w:hyperlink>
          </w:p>
          <w:p>
            <w:pPr/>
            <w:hyperlink r:id="rId11" w:history="1">
              <w:r>
                <w:rPr>
                  <w:color w:val="#410a8c"/>
                  <w:u w:val="single"/>
                </w:rPr>
                <w:t xml:space="preserve">Lauryane Tassigny</w:t>
              </w:r>
            </w:hyperlink>
          </w:p>
          <w:p>
            <w:pPr/>
            <w:r>
              <w:rPr/>
              <w:t xml:space="preserve">EMS. , 2025, Collection Égalité, Diversité, Inclusion, Hugo GAILLARD; Clotilde CORON</w:t>
            </w:r>
          </w:p>
          <w:p>
            <w:pPr/>
            <w:r>
              <w:rPr/>
              <w:t xml:space="preserve">Ouvrages</w:t>
            </w:r>
          </w:p>
          <w:p>
            <w:pPr/>
            <w:hyperlink r:id="rId47" w:history="1">
              <w:r>
                <w:rPr>
                  <w:color w:val="#410a8c"/>
                  <w:u w:val="single"/>
                </w:rPr>
                <w:t xml:space="preserve">hal-05279445v1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Tuteurer informellement avec les agents socialisateurs</w:t>
              </w:r>
            </w:hyperlink>
          </w:p>
          <w:p>
            <w:pPr/>
            <w:hyperlink r:id="rId11" w:history="1">
              <w:r>
                <w:rPr>
                  <w:color w:val="#410a8c"/>
                  <w:u w:val="single"/>
                </w:rPr>
                <w:t xml:space="preserve">Lauryane Tassigny</w:t>
              </w:r>
            </w:hyperlink>
          </w:p>
          <w:p>
            <w:pPr/>
            <w:r>
              <w:rPr>
                <w:i w:val="1"/>
                <w:iCs w:val="1"/>
              </w:rPr>
              <w:t xml:space="preserve">in Pennaforte A. et Alves S. Réussir avec vos alternants</w:t>
            </w:r>
            <w:r>
              <w:rPr/>
              <w:t xml:space="preserve">, Dunod, A paraître</w:t>
            </w:r>
          </w:p>
          <w:p>
            <w:pPr/>
            <w:r>
              <w:rPr/>
              <w:t xml:space="preserve">Chapitre d'ouvrage</w:t>
            </w:r>
          </w:p>
          <w:p>
            <w:pPr/>
            <w:hyperlink r:id="rId48" w:history="1">
              <w:r>
                <w:rPr>
                  <w:color w:val="#410a8c"/>
                  <w:u w:val="single"/>
                </w:rPr>
                <w:t xml:space="preserve">hal-05529341v1</w:t>
              </w:r>
            </w:hyperlink>
          </w:p>
        </w:tc>
      </w:tr>
      <w:tr>
        <w:trPr/>
        <w:tc>
          <w:tcPr>
            <w:noWrap/>
          </w:tcPr>
          <w:p>
            <w:pPr>
              <w:spacing w:after="200"/>
            </w:pPr>
            <w:hyperlink r:id="rId49" w:history="1">
              <w:r>
                <w:rPr>
                  <w:color w:val="1e198e"/>
                  <w:b w:val="1"/>
                  <w:bCs w:val="1"/>
                  <w:u w:val="single"/>
                </w:rPr>
                <w:t xml:space="preserve">Nouvelles modalités d'inclusion par les métiers. Récit du projet 100% inclusion des Compagnons Du Devoir</w:t>
              </w:r>
            </w:hyperlink>
          </w:p>
          <w:p>
            <w:pPr/>
            <w:hyperlink r:id="rId11" w:history="1">
              <w:r>
                <w:rPr>
                  <w:color w:val="#410a8c"/>
                  <w:u w:val="single"/>
                </w:rPr>
                <w:t xml:space="preserve">Lauryane Tassigny</w:t>
              </w:r>
            </w:hyperlink>
            <w:r>
              <w:rPr/>
              <w:t xml:space="preserve">,</w:t>
            </w:r>
            <w:hyperlink r:id="rId15" w:history="1">
              <w:r>
                <w:rPr>
                  <w:color w:val="#410a8c"/>
                  <w:u w:val="single"/>
                </w:rPr>
                <w:t xml:space="preserve">David Abonneau</w:t>
              </w:r>
            </w:hyperlink>
          </w:p>
          <w:p>
            <w:pPr/>
            <w:r>
              <w:rPr/>
              <w:t xml:space="preserve">EMS. </w:t>
            </w:r>
            <w:r>
              <w:rPr>
                <w:i w:val="1"/>
                <w:iCs w:val="1"/>
              </w:rPr>
              <w:t xml:space="preserve">Nouvelles recherches en Égalité, Diversité et Inclusion</w:t>
            </w:r>
            <w:r>
              <w:rPr/>
              <w:t xml:space="preserve">, , 2025, Collection Égalité, Diversité, Inclusion, 978-2-38630-284-8</w:t>
            </w:r>
          </w:p>
          <w:p>
            <w:pPr/>
            <w:r>
              <w:rPr/>
              <w:t xml:space="preserve">Chapitre d'ouvrage</w:t>
            </w:r>
          </w:p>
          <w:p>
            <w:pPr/>
            <w:hyperlink r:id="rId49" w:history="1">
              <w:r>
                <w:rPr>
                  <w:color w:val="#410a8c"/>
                  <w:u w:val="single"/>
                </w:rPr>
                <w:t xml:space="preserve">hal-05397547v1</w:t>
              </w:r>
            </w:hyperlink>
          </w:p>
        </w:tc>
      </w:tr>
      <w:tr>
        <w:trPr/>
        <w:tc>
          <w:tcPr>
            <w:noWrap/>
          </w:tcPr>
          <w:p>
            <w:pPr>
              <w:spacing w:after="200"/>
            </w:pPr>
            <w:hyperlink r:id="rId50" w:history="1">
              <w:r>
                <w:rPr>
                  <w:color w:val="1e198e"/>
                  <w:b w:val="1"/>
                  <w:bCs w:val="1"/>
                  <w:u w:val="single"/>
                </w:rPr>
                <w:t xml:space="preserve">Quand l’analyse par menaces caractérise la nature sensible des répondants : une recherche sur l’inclusion des jeunes en situation de décrochage</w:t>
              </w:r>
            </w:hyperlink>
          </w:p>
          <w:p>
            <w:pPr/>
            <w:hyperlink r:id="rId11" w:history="1">
              <w:r>
                <w:rPr>
                  <w:color w:val="#410a8c"/>
                  <w:u w:val="single"/>
                </w:rPr>
                <w:t xml:space="preserve">Lauryane Tassigny</w:t>
              </w:r>
            </w:hyperlink>
          </w:p>
          <w:p>
            <w:pPr/>
            <w:r>
              <w:rPr>
                <w:i w:val="1"/>
                <w:iCs w:val="1"/>
              </w:rPr>
              <w:t xml:space="preserve">Faire face à un terrain sensible. Quand l’accès au terrain pose des difficultés aux jeunes chercheurs</w:t>
            </w:r>
            <w:r>
              <w:rPr/>
              <w:t xml:space="preserve">, Pepper / L'Harmattan, pp.145-154, 2024</w:t>
            </w:r>
          </w:p>
          <w:p>
            <w:pPr/>
            <w:r>
              <w:rPr/>
              <w:t xml:space="preserve">Chapitre d'ouvrage</w:t>
            </w:r>
          </w:p>
          <w:p>
            <w:pPr/>
            <w:hyperlink r:id="rId50" w:history="1">
              <w:r>
                <w:rPr>
                  <w:color w:val="#410a8c"/>
                  <w:u w:val="single"/>
                </w:rPr>
                <w:t xml:space="preserve">hal-04743840v1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LA TRANSMISSION DES SAVOIRS EN ENTREPRISE FACE AUX TRANSITIONS</w:t>
              </w:r>
            </w:hyperlink>
          </w:p>
          <w:p>
            <w:pPr/>
            <w:hyperlink r:id="rId11" w:history="1">
              <w:r>
                <w:rPr>
                  <w:color w:val="#410a8c"/>
                  <w:u w:val="single"/>
                </w:rPr>
                <w:t xml:space="preserve">Lauryane Tassigny</w:t>
              </w:r>
            </w:hyperlink>
            <w:r>
              <w:rPr/>
              <w:t xml:space="preserve">,</w:t>
            </w:r>
            <w:hyperlink r:id="rId25" w:history="1">
              <w:r>
                <w:rPr>
                  <w:color w:val="#410a8c"/>
                  <w:u w:val="single"/>
                </w:rPr>
                <w:t xml:space="preserve">Sophie Hooge</w:t>
              </w:r>
            </w:hyperlink>
          </w:p>
          <w:p>
            <w:pPr/>
            <w:r>
              <w:rPr/>
              <w:t xml:space="preserve">Mines ParisTech - PSL Research University - Centre de Gestion Scientifique. 2026</w:t>
            </w:r>
          </w:p>
          <w:p>
            <w:pPr/>
            <w:r>
              <w:rPr/>
              <w:t xml:space="preserve">Rapport</w:t>
            </w:r>
          </w:p>
          <w:p>
            <w:pPr/>
            <w:hyperlink r:id="rId51" w:history="1">
              <w:r>
                <w:rPr>
                  <w:color w:val="#410a8c"/>
                  <w:u w:val="single"/>
                </w:rPr>
                <w:t xml:space="preserve">hal-05530241v1</w:t>
              </w:r>
            </w:hyperlink>
          </w:p>
        </w:tc>
      </w:tr>
      <w:tr>
        <w:trPr/>
        <w:tc>
          <w:tcPr>
            <w:noWrap/>
          </w:tcPr>
          <w:p>
            <w:pPr>
              <w:spacing w:after="200"/>
            </w:pPr>
            <w:hyperlink r:id="rId52" w:history="1">
              <w:r>
                <w:rPr>
                  <w:color w:val="1e198e"/>
                  <w:b w:val="1"/>
                  <w:bCs w:val="1"/>
                  <w:u w:val="single"/>
                </w:rPr>
                <w:t xml:space="preserve">À chacun sa chance</w:t>
              </w:r>
            </w:hyperlink>
          </w:p>
          <w:p>
            <w:pPr/>
            <w:hyperlink r:id="rId11" w:history="1">
              <w:r>
                <w:rPr>
                  <w:color w:val="#410a8c"/>
                  <w:u w:val="single"/>
                </w:rPr>
                <w:t xml:space="preserve">Lauryane Tassigny</w:t>
              </w:r>
            </w:hyperlink>
          </w:p>
          <w:p>
            <w:pPr/>
            <w:r>
              <w:rPr/>
              <w:t xml:space="preserve">[Rapport de recherche] Université Paris Dauphine-PSL. 2022, pp.9-11</w:t>
            </w:r>
          </w:p>
          <w:p>
            <w:pPr/>
            <w:r>
              <w:rPr/>
              <w:t xml:space="preserve">Rapport</w:t>
            </w:r>
            <w:r>
              <w:rPr/>
              <w:t xml:space="preserve"> (rapport de recherche)</w:t>
            </w:r>
          </w:p>
          <w:p>
            <w:pPr/>
            <w:hyperlink r:id="rId52" w:history="1">
              <w:r>
                <w:rPr>
                  <w:color w:val="#410a8c"/>
                  <w:u w:val="single"/>
                </w:rPr>
                <w:t xml:space="preserve">hal-04483608v1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Panser la rupture : Quelle(s) trajectoire(s) de socialisation(s) des jeunes en décrochage scolaire ? Une étude de cas unique et longitudinale au sein des Compagnons du Devoir et du Tour de France</w:t>
              </w:r>
            </w:hyperlink>
          </w:p>
          <w:p>
            <w:pPr/>
            <w:hyperlink r:id="rId11" w:history="1">
              <w:r>
                <w:rPr>
                  <w:color w:val="#410a8c"/>
                  <w:u w:val="single"/>
                </w:rPr>
                <w:t xml:space="preserve">Lauryane Tassigny</w:t>
              </w:r>
            </w:hyperlink>
          </w:p>
          <w:p>
            <w:pPr/>
            <w:r>
              <w:rPr/>
              <w:t xml:space="preserve">Gestion et management. Université Paris sciences et lettres, 2024. Français. </w:t>
            </w:r>
            <w:hyperlink r:id="rId54" w:history="1">
              <w:r>
                <w:rPr>
                  <w:color w:val="#410a8c"/>
                  <w:u w:val="single"/>
                </w:rPr>
                <w:t xml:space="preserve">⟨NNT : 2024UPSLD035⟩</w:t>
              </w:r>
            </w:hyperlink>
          </w:p>
          <w:p>
            <w:pPr/>
            <w:r>
              <w:rPr/>
              <w:t xml:space="preserve">Thèse</w:t>
            </w:r>
          </w:p>
          <w:p>
            <w:pPr/>
            <w:hyperlink r:id="rId53" w:history="1">
              <w:r>
                <w:rPr>
                  <w:color w:val="#410a8c"/>
                  <w:u w:val="single"/>
                </w:rPr>
                <w:t xml:space="preserve">tel-04879393v1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B88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yane-tassigny" TargetMode="External"/><Relationship Id="rId9" Type="http://schemas.openxmlformats.org/officeDocument/2006/relationships/hyperlink" Target="https://orcid.org/0009-0003-0041-9637" TargetMode="External"/><Relationship Id="rId10" Type="http://schemas.openxmlformats.org/officeDocument/2006/relationships/hyperlink" Target="https://hal.science/hal-05529346v1" TargetMode="External"/><Relationship Id="rId11" Type="http://schemas.openxmlformats.org/officeDocument/2006/relationships/hyperlink" Target="https://hal.science/search/index/?q=*&amp;authFullName_s=Lauryane Tassigny" TargetMode="External"/><Relationship Id="rId12" Type="http://schemas.openxmlformats.org/officeDocument/2006/relationships/hyperlink" Target="https://hal.science/hal-04743790v1" TargetMode="External"/><Relationship Id="rId13" Type="http://schemas.openxmlformats.org/officeDocument/2006/relationships/hyperlink" Target="https://dx.doi.org/10.3917/grh.052.0073" TargetMode="External"/><Relationship Id="rId14" Type="http://schemas.openxmlformats.org/officeDocument/2006/relationships/hyperlink" Target="https://hal.science/hal-04662258v1" TargetMode="External"/><Relationship Id="rId15" Type="http://schemas.openxmlformats.org/officeDocument/2006/relationships/hyperlink" Target="https://hal.science/search/index/?q=*&amp;authFullName_s=David Abonneau" TargetMode="External"/><Relationship Id="rId16" Type="http://schemas.openxmlformats.org/officeDocument/2006/relationships/hyperlink" Target="https://hal.science/search/index/?q=*&amp;authFullName_s=Serge Perrot" TargetMode="External"/><Relationship Id="rId17" Type="http://schemas.openxmlformats.org/officeDocument/2006/relationships/hyperlink" Target="https://dx.doi.org/10.3917/rips1.081.0017" TargetMode="External"/><Relationship Id="rId18" Type="http://schemas.openxmlformats.org/officeDocument/2006/relationships/hyperlink" Target="https://hal.science/hal-03962937v1" TargetMode="External"/><Relationship Id="rId19" Type="http://schemas.openxmlformats.org/officeDocument/2006/relationships/hyperlink" Target="https://hal.science/hal-03962886v1" TargetMode="External"/><Relationship Id="rId20" Type="http://schemas.openxmlformats.org/officeDocument/2006/relationships/hyperlink" Target="https://hal.science/hal-05530249v1" TargetMode="External"/><Relationship Id="rId21" Type="http://schemas.openxmlformats.org/officeDocument/2006/relationships/hyperlink" Target="https://hal.science/hal-05530262v1" TargetMode="External"/><Relationship Id="rId22" Type="http://schemas.openxmlformats.org/officeDocument/2006/relationships/hyperlink" Target="https://hal.science/hal-05530254v1" TargetMode="External"/><Relationship Id="rId23" Type="http://schemas.openxmlformats.org/officeDocument/2006/relationships/hyperlink" Target="https://hal.science/search/index/?q=*&amp;authFullName_s=Antoine Pennaforte" TargetMode="External"/><Relationship Id="rId24" Type="http://schemas.openxmlformats.org/officeDocument/2006/relationships/hyperlink" Target="https://hal.science/hal-05530259v1" TargetMode="External"/><Relationship Id="rId25" Type="http://schemas.openxmlformats.org/officeDocument/2006/relationships/hyperlink" Target="https://hal.science/search/index/?q=*&amp;authFullName_s=Sophie Hooge" TargetMode="External"/><Relationship Id="rId26" Type="http://schemas.openxmlformats.org/officeDocument/2006/relationships/hyperlink" Target="https://hal.science/hal-05542670v1" TargetMode="External"/><Relationship Id="rId27" Type="http://schemas.openxmlformats.org/officeDocument/2006/relationships/hyperlink" Target="https://hal.science/hal-05267556v1" TargetMode="External"/><Relationship Id="rId28" Type="http://schemas.openxmlformats.org/officeDocument/2006/relationships/hyperlink" Target="https://hal.science/hal-05265654v1" TargetMode="External"/><Relationship Id="rId29" Type="http://schemas.openxmlformats.org/officeDocument/2006/relationships/hyperlink" Target="https://hal.science/hal-05267518v1" TargetMode="External"/><Relationship Id="rId30" Type="http://schemas.openxmlformats.org/officeDocument/2006/relationships/hyperlink" Target="https://hal.science/hal-05265625v1" TargetMode="External"/><Relationship Id="rId31" Type="http://schemas.openxmlformats.org/officeDocument/2006/relationships/hyperlink" Target="https://hal.science/hal-05265648v1" TargetMode="External"/><Relationship Id="rId32" Type="http://schemas.openxmlformats.org/officeDocument/2006/relationships/hyperlink" Target="https://hal.science/hal-05265640v1" TargetMode="External"/><Relationship Id="rId33" Type="http://schemas.openxmlformats.org/officeDocument/2006/relationships/hyperlink" Target="https://hal.science/hal-05397571v1" TargetMode="External"/><Relationship Id="rId34" Type="http://schemas.openxmlformats.org/officeDocument/2006/relationships/hyperlink" Target="https://hal.science/hal-04743917v1" TargetMode="External"/><Relationship Id="rId35" Type="http://schemas.openxmlformats.org/officeDocument/2006/relationships/hyperlink" Target="https://hal.science/hal-04743891v1" TargetMode="External"/><Relationship Id="rId36" Type="http://schemas.openxmlformats.org/officeDocument/2006/relationships/hyperlink" Target="https://hal.science/hal-04743884v1" TargetMode="External"/><Relationship Id="rId37" Type="http://schemas.openxmlformats.org/officeDocument/2006/relationships/hyperlink" Target="https://hal.science/hal-04412980v1" TargetMode="External"/><Relationship Id="rId38" Type="http://schemas.openxmlformats.org/officeDocument/2006/relationships/hyperlink" Target="https://hal.science/search/index/?q=*&amp;authFullName_s=Romuald Grouille" TargetMode="External"/><Relationship Id="rId39" Type="http://schemas.openxmlformats.org/officeDocument/2006/relationships/hyperlink" Target="https://hal.science/hal-04352616v1" TargetMode="External"/><Relationship Id="rId40" Type="http://schemas.openxmlformats.org/officeDocument/2006/relationships/hyperlink" Target="https://hal.science/hal-04352705v1" TargetMode="External"/><Relationship Id="rId41" Type="http://schemas.openxmlformats.org/officeDocument/2006/relationships/hyperlink" Target="https://hal.science/hal-04411314v1" TargetMode="External"/><Relationship Id="rId42" Type="http://schemas.openxmlformats.org/officeDocument/2006/relationships/hyperlink" Target="https://hal.science/hal-04411384v1" TargetMode="External"/><Relationship Id="rId43" Type="http://schemas.openxmlformats.org/officeDocument/2006/relationships/hyperlink" Target="https://hal.science/hal-04743898v1" TargetMode="External"/><Relationship Id="rId44" Type="http://schemas.openxmlformats.org/officeDocument/2006/relationships/hyperlink" Target="https://hal.science/hal-03959907v1" TargetMode="External"/><Relationship Id="rId45" Type="http://schemas.openxmlformats.org/officeDocument/2006/relationships/hyperlink" Target="https://hal.science/hal-04743905v1" TargetMode="External"/><Relationship Id="rId46" Type="http://schemas.openxmlformats.org/officeDocument/2006/relationships/hyperlink" Target="https://hal.science/hal-04418823v1" TargetMode="External"/><Relationship Id="rId47" Type="http://schemas.openxmlformats.org/officeDocument/2006/relationships/hyperlink" Target="https://hal.science/hal-05279445v1" TargetMode="External"/><Relationship Id="rId48" Type="http://schemas.openxmlformats.org/officeDocument/2006/relationships/hyperlink" Target="https://hal.science/hal-05529341v1" TargetMode="External"/><Relationship Id="rId49" Type="http://schemas.openxmlformats.org/officeDocument/2006/relationships/hyperlink" Target="https://hal.science/hal-05397547v1" TargetMode="External"/><Relationship Id="rId50" Type="http://schemas.openxmlformats.org/officeDocument/2006/relationships/hyperlink" Target="https://hal.science/hal-04743840v1" TargetMode="External"/><Relationship Id="rId51" Type="http://schemas.openxmlformats.org/officeDocument/2006/relationships/hyperlink" Target="https://hal.science/hal-05530241v1" TargetMode="External"/><Relationship Id="rId52" Type="http://schemas.openxmlformats.org/officeDocument/2006/relationships/hyperlink" Target="https://hal.science/hal-04483608v1" TargetMode="External"/><Relationship Id="rId53" Type="http://schemas.openxmlformats.org/officeDocument/2006/relationships/hyperlink" Target="https://theses.hal.science/tel-04879393v1" TargetMode="External"/><Relationship Id="rId54" Type="http://schemas.openxmlformats.org/officeDocument/2006/relationships/hyperlink" Target="https://www.theses.fr/2024UPSLD035"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Lauryane TASSIGNY</dc:title>
  <dc:description>CV</dc:description>
  <dc:subject/>
  <cp:keywords/>
  <cp:category/>
  <cp:lastModifiedBy/>
  <dcterms:created xsi:type="dcterms:W3CDTF">2026-04-25T22:45:20+02:00</dcterms:created>
  <dcterms:modified xsi:type="dcterms:W3CDTF">2026-04-25T22:45:20+02:00</dcterms:modified>
</cp:coreProperties>
</file>

<file path=docProps/custom.xml><?xml version="1.0" encoding="utf-8"?>
<Properties xmlns="http://schemas.openxmlformats.org/officeDocument/2006/custom-properties" xmlns:vt="http://schemas.openxmlformats.org/officeDocument/2006/docPropsVTypes"/>
</file>