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Lazare Deteix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assessment of the environmental impacts and resource criticality of French food consumption scenarios in 2050 from a regionalised life cycle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Lazare Deteix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2025, 55, pp.37-50.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⟨10.1016/j.spc.2025.02.005⟩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resource supply risk characterisation factors in the life cycle assessment of food products: Application to contrasting bread supply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Lazare Deteix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2024, 29, pp.501-515.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⟨10.1007/s11367-023-02276-5⟩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food consumption supply risk: An analysis across countries and agricultural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Lazare Deteix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2024, 41, pp.100764.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⟨10.1016/j.gfs.2024.100764⟩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land in resource criticality assessment methods: a first step towards characterising supply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Lazare Deteix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online first, pp.163248.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⟨10.1016/j.scitotenv.2023.163248⟩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hal-04064190v1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land in a low carbon and bio-based economy: quantifying supply risk in a life cycle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Lazare Deteix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Annual Meeting of the Society of Environmental Toxicology and Chemistry (SETAC)</w:t>
            </w:r>
            <w:r>
              <w:rPr/>
              <w:t xml:space="preserve">, SETAC, Apr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food consumption vulnerability through the criticality framework within a life cycle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Lazare Deteix</w:t>
              </w:r>
            </w:hyperlink>
          </w:p>
          <w:p>
            <w:pPr/>
            <w:r>
              <w:rPr/>
              <w:t xml:space="preserve">Environmental Sciences. Institut Agro - Montpellier, 2024.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tel-04754347v1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64985v1" TargetMode="External"/><Relationship Id="rId8" Type="http://schemas.openxmlformats.org/officeDocument/2006/relationships/hyperlink" Target="https://hal.science/search/index/?q=*&amp;authFullName_s=Lazare Deteix" TargetMode="External"/><Relationship Id="rId9" Type="http://schemas.openxmlformats.org/officeDocument/2006/relationships/hyperlink" Target="https://hal.science/search/index/?q=*&amp;authFullName_s=Thibault Salou" TargetMode="External"/><Relationship Id="rId10" Type="http://schemas.openxmlformats.org/officeDocument/2006/relationships/hyperlink" Target="https://hal.science/search/index/?q=*&amp;authFullName_s=El&#233;onore Loiseau" TargetMode="External"/><Relationship Id="rId11" Type="http://schemas.openxmlformats.org/officeDocument/2006/relationships/hyperlink" Target="https://dx.doi.org/10.1016/j.spc.2025.02.005" TargetMode="External"/><Relationship Id="rId12" Type="http://schemas.openxmlformats.org/officeDocument/2006/relationships/hyperlink" Target="https://hal.inrae.fr/hal-04423516v1" TargetMode="External"/><Relationship Id="rId13" Type="http://schemas.openxmlformats.org/officeDocument/2006/relationships/hyperlink" Target="https://dx.doi.org/10.1007/s11367-023-02276-5" TargetMode="External"/><Relationship Id="rId14" Type="http://schemas.openxmlformats.org/officeDocument/2006/relationships/hyperlink" Target="https://hal.inrae.fr/hal-04566062v1" TargetMode="External"/><Relationship Id="rId15" Type="http://schemas.openxmlformats.org/officeDocument/2006/relationships/hyperlink" Target="https://dx.doi.org/10.1016/j.gfs.2024.100764" TargetMode="External"/><Relationship Id="rId16" Type="http://schemas.openxmlformats.org/officeDocument/2006/relationships/hyperlink" Target="https://hal.inrae.fr/hal-04064190v1" TargetMode="External"/><Relationship Id="rId17" Type="http://schemas.openxmlformats.org/officeDocument/2006/relationships/hyperlink" Target="https://hal.science/search/index/?q=*&amp;authFullName_s=Sophie Drogu&#233;" TargetMode="External"/><Relationship Id="rId18" Type="http://schemas.openxmlformats.org/officeDocument/2006/relationships/hyperlink" Target="https://dx.doi.org/10.1016/j.scitotenv.2023.163248" TargetMode="External"/><Relationship Id="rId19" Type="http://schemas.openxmlformats.org/officeDocument/2006/relationships/hyperlink" Target="https://hal.inrae.fr/hal-04248985v1" TargetMode="External"/><Relationship Id="rId20" Type="http://schemas.openxmlformats.org/officeDocument/2006/relationships/hyperlink" Target="https://hal.inrae.fr/tel-04754347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Lazare Deteix</dc:title>
  <dc:description>CV</dc:description>
  <dc:subject/>
  <cp:keywords/>
  <cp:category/>
  <cp:lastModifiedBy/>
  <dcterms:created xsi:type="dcterms:W3CDTF">2026-04-10T19:24:12+02:00</dcterms:created>
  <dcterms:modified xsi:type="dcterms:W3CDTF">2026-04-10T19:24:12+02:00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