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Leda Dimitriadi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HDR, Ecole nationale supérieure d'architecture Paris-Val de Seine</w:t>
      </w:r>
    </w:p>
    <w:p>
      <w:pPr/>
      <w:r>
        <w:rPr/>
        <w:t xml:space="preserve">Chercheure UMR AUSSER 3329 CNRS, équipe ACS, ENSAPM / Université Paris Sciences et LettresMaîtresse de conférences, Ecole nationale supérieure d'architecture Paris-Malaquais (2012-2024)</w:t>
      </w:r>
    </w:p>
    <w:p>
      <w:pPr/>
      <w:r>
        <w:rPr/>
        <w:t xml:space="preserve">Diplômes</w:t>
      </w:r>
    </w:p>
    <w:p>
      <w:pPr/>
      <w:r>
        <w:rPr/>
        <w:t xml:space="preserve">Architecte ingénieur NTUA (2000)</w:t>
      </w:r>
    </w:p>
    <w:p>
      <w:pPr/>
      <w:r>
        <w:rPr/>
        <w:t xml:space="preserve">DEA en Esthétique et sciences de l'art, Université Paris 1 Panthéon-Sorbonne (2002).</w:t>
      </w:r>
    </w:p>
    <w:p>
      <w:pPr/>
      <w:r>
        <w:rPr/>
        <w:t xml:space="preserve">Doctorat, Université Paris 1 Panthéon-Sorbonne (2008).</w:t>
      </w:r>
    </w:p>
    <w:p>
      <w:pPr/>
      <w:r>
        <w:rPr/>
        <w:t xml:space="preserve">Habilitation à diriger les recherches, Ecole normale supérieure - PSL (2022).</w:t>
      </w:r>
    </w:p>
    <w:p>
      <w:pPr/>
      <w:r>
        <w:rPr/>
        <w:t xml:space="preserve">Elle a enseigné à l’ENSA Paris-Malaquais les sciences et techniques pour l’architecture et les théories et pratiques de la conception architecturale et urbaine. De 2023 à 2024, elle a été présidente de la commission de la recherche et vice-présidente du conseil scientifique et pédagogique de l'ENSA Paris-Malaquais.</w:t>
      </w:r>
    </w:p>
    <w:p>
      <w:pPr/>
      <w:r>
        <w:rPr/>
        <w:t xml:space="preserve">Elle est membre permanent de l’équipe ACS, UMR AUSSER. Depuis plus de vingt ans, elle mène des recherches sur la théorie de la conception architecturale, les technologies numériques en architecture, l’histoire de la construction, la philosophie des sciences et des techniques, et plus récemment la transition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Femmes architectes dans l’avant-garde soviétique. La formation et l’œuvre de Lydia Komarova</w:t>
              </w:r>
            </w:hyperlink>
          </w:p>
          <w:p>
            <w:pPr/>
            <w:hyperlink r:id="rId8" w:history="1">
              <w:r>
                <w:rPr>
                  <w:color w:val="#410a8c"/>
                  <w:u w:val="single"/>
                </w:rPr>
                <w:t xml:space="preserve">Dimitriadi Leda</w:t>
              </w:r>
            </w:hyperlink>
          </w:p>
          <w:p>
            <w:pPr/>
            <w:r>
              <w:rPr>
                <w:i w:val="1"/>
                <w:iCs w:val="1"/>
              </w:rPr>
              <w:t xml:space="preserve">Re-Vue Malaquais</w:t>
            </w:r>
            <w:r>
              <w:rPr/>
              <w:t xml:space="preserve">, 2020, 6, p.20-32</w:t>
            </w:r>
          </w:p>
          <w:p>
            <w:pPr/>
            <w:r>
              <w:rPr/>
              <w:t xml:space="preserve">Article dans une revue</w:t>
            </w:r>
          </w:p>
          <w:p>
            <w:pPr/>
            <w:hyperlink r:id="rId7" w:history="1">
              <w:r>
                <w:rPr>
                  <w:color w:val="#410a8c"/>
                  <w:u w:val="single"/>
                </w:rPr>
                <w:t xml:space="preserve">hal-04433476v1</w:t>
              </w:r>
            </w:hyperlink>
          </w:p>
        </w:tc>
      </w:tr>
      <w:tr>
        <w:trPr/>
        <w:tc>
          <w:tcPr>
            <w:noWrap/>
          </w:tcPr>
          <w:p>
            <w:pPr>
              <w:spacing w:after="200"/>
            </w:pPr>
            <w:hyperlink r:id="rId9" w:history="1">
              <w:r>
                <w:rPr>
                  <w:color w:val="1e198e"/>
                  <w:b w:val="1"/>
                  <w:bCs w:val="1"/>
                  <w:u w:val="single"/>
                </w:rPr>
                <w:t xml:space="preserve">Le bâtiment industrialisé face au défi de la diversité architecturale : techniques, machines, processus</w:t>
              </w:r>
            </w:hyperlink>
          </w:p>
          <w:p>
            <w:pPr/>
            <w:hyperlink r:id="rId8" w:history="1">
              <w:r>
                <w:rPr>
                  <w:color w:val="#410a8c"/>
                  <w:u w:val="single"/>
                </w:rPr>
                <w:t xml:space="preserve">Dimitriadi Leda</w:t>
              </w:r>
            </w:hyperlink>
          </w:p>
          <w:p>
            <w:pPr/>
            <w:r>
              <w:rPr>
                <w:i w:val="1"/>
                <w:iCs w:val="1"/>
              </w:rPr>
              <w:t xml:space="preserve">Les Cahiers thématiques : architecture et paysage, conception, territoire, histoire</w:t>
            </w:r>
            <w:r>
              <w:rPr/>
              <w:t xml:space="preserve">, 2020, Technologie et bâtiment : un patrimoine silencieux, sous la direction d'Antonella Mastrorilli et Eric Monin, 19, pp.19-26</w:t>
            </w:r>
          </w:p>
          <w:p>
            <w:pPr/>
            <w:r>
              <w:rPr/>
              <w:t xml:space="preserve">Article dans une revue</w:t>
            </w:r>
          </w:p>
          <w:p>
            <w:pPr/>
            <w:hyperlink r:id="rId9" w:history="1">
              <w:r>
                <w:rPr>
                  <w:color w:val="#410a8c"/>
                  <w:u w:val="single"/>
                </w:rPr>
                <w:t xml:space="preserve">hal-03649321v1</w:t>
              </w:r>
            </w:hyperlink>
          </w:p>
        </w:tc>
      </w:tr>
      <w:tr>
        <w:trPr/>
        <w:tc>
          <w:tcPr>
            <w:noWrap/>
          </w:tcPr>
          <w:p>
            <w:pPr>
              <w:spacing w:after="200"/>
            </w:pPr>
            <w:hyperlink r:id="rId10" w:history="1">
              <w:r>
                <w:rPr>
                  <w:color w:val="1e198e"/>
                  <w:b w:val="1"/>
                  <w:bCs w:val="1"/>
                  <w:u w:val="single"/>
                </w:rPr>
                <w:t xml:space="preserve">Forme et norme. De la géométrie descriptive aux limites de la description géométrique en architecture</w:t>
              </w:r>
            </w:hyperlink>
          </w:p>
          <w:p>
            <w:pPr/>
            <w:hyperlink r:id="rId8" w:history="1">
              <w:r>
                <w:rPr>
                  <w:color w:val="#410a8c"/>
                  <w:u w:val="single"/>
                </w:rPr>
                <w:t xml:space="preserve">Dimitriadi Leda</w:t>
              </w:r>
            </w:hyperlink>
          </w:p>
          <w:p>
            <w:pPr/>
            <w:r>
              <w:rPr>
                <w:i w:val="1"/>
                <w:iCs w:val="1"/>
              </w:rPr>
              <w:t xml:space="preserve">Re-Vue Malaquais</w:t>
            </w:r>
            <w:r>
              <w:rPr/>
              <w:t xml:space="preserve">, 2015, Hommage à Joël Sakarovitch, 2, pp.50-55</w:t>
            </w:r>
          </w:p>
          <w:p>
            <w:pPr/>
            <w:r>
              <w:rPr/>
              <w:t xml:space="preserve">Article dans une revue</w:t>
            </w:r>
          </w:p>
          <w:p>
            <w:pPr/>
            <w:hyperlink r:id="rId10" w:history="1">
              <w:r>
                <w:rPr>
                  <w:color w:val="#410a8c"/>
                  <w:u w:val="single"/>
                </w:rPr>
                <w:t xml:space="preserve">halshs-03410036v1</w:t>
              </w:r>
            </w:hyperlink>
          </w:p>
        </w:tc>
      </w:tr>
      <w:tr>
        <w:trPr/>
        <w:tc>
          <w:tcPr>
            <w:noWrap/>
          </w:tcPr>
          <w:p>
            <w:pPr>
              <w:spacing w:after="200"/>
            </w:pPr>
            <w:hyperlink r:id="rId11" w:history="1">
              <w:r>
                <w:rPr>
                  <w:color w:val="1e198e"/>
                  <w:b w:val="1"/>
                  <w:bCs w:val="1"/>
                  <w:u w:val="single"/>
                </w:rPr>
                <w:t xml:space="preserve">Gilbert Simondon and the technical object: the fruitful contradictions</w:t>
              </w:r>
            </w:hyperlink>
          </w:p>
          <w:p>
            <w:pPr/>
            <w:hyperlink r:id="rId8" w:history="1">
              <w:r>
                <w:rPr>
                  <w:color w:val="#410a8c"/>
                  <w:u w:val="single"/>
                </w:rPr>
                <w:t xml:space="preserve">Dimitriadi Leda</w:t>
              </w:r>
            </w:hyperlink>
          </w:p>
          <w:p>
            <w:pPr/>
            <w:r>
              <w:rPr>
                <w:i w:val="1"/>
                <w:iCs w:val="1"/>
              </w:rPr>
              <w:t xml:space="preserve">Signum</w:t>
            </w:r>
            <w:r>
              <w:rPr/>
              <w:t xml:space="preserve">, 2011, 1, p.87-98</w:t>
            </w:r>
          </w:p>
          <w:p>
            <w:pPr/>
            <w:r>
              <w:rPr/>
              <w:t xml:space="preserve">Article dans une revue</w:t>
            </w:r>
          </w:p>
          <w:p>
            <w:pPr/>
            <w:hyperlink r:id="rId11" w:history="1">
              <w:r>
                <w:rPr>
                  <w:color w:val="#410a8c"/>
                  <w:u w:val="single"/>
                </w:rPr>
                <w:t xml:space="preserve">hal-04440297v1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Enseigner le projet d’architecture et de paysage sous le prisme de l’eau : Hydro Cluny, Architectures de l’eau sur les terres de l’abbaye de Cluny</w:t>
              </w:r>
            </w:hyperlink>
          </w:p>
          <w:p>
            <w:pPr/>
            <w:hyperlink r:id="rId8" w:history="1">
              <w:r>
                <w:rPr>
                  <w:color w:val="#410a8c"/>
                  <w:u w:val="single"/>
                </w:rPr>
                <w:t xml:space="preserve">Dimitriadi Leda</w:t>
              </w:r>
            </w:hyperlink>
            <w:r>
              <w:rPr/>
              <w:t xml:space="preserve">,</w:t>
            </w:r>
            <w:hyperlink r:id="rId13" w:history="1">
              <w:r>
                <w:rPr>
                  <w:color w:val="#410a8c"/>
                  <w:u w:val="single"/>
                </w:rPr>
                <w:t xml:space="preserve">Jean-François Coulais</w:t>
              </w:r>
            </w:hyperlink>
            <w:r>
              <w:rPr/>
              <w:t xml:space="preserve">,</w:t>
            </w:r>
            <w:hyperlink r:id="rId14" w:history="1">
              <w:r>
                <w:rPr>
                  <w:color w:val="#410a8c"/>
                  <w:u w:val="single"/>
                </w:rPr>
                <w:t xml:space="preserve">Ayda Alehashemi</w:t>
              </w:r>
            </w:hyperlink>
          </w:p>
          <w:p>
            <w:pPr/>
            <w:r>
              <w:rPr>
                <w:i w:val="1"/>
                <w:iCs w:val="1"/>
              </w:rPr>
              <w:t xml:space="preserve">L’écosystème territoire – Le paysage, les milieux vivants, 6èmes rencontres du réseau EnsaEco</w:t>
            </w:r>
            <w:r>
              <w:rPr/>
              <w:t xml:space="preserve">, Réseau EnsaEco; ENSAP Lille, Nov 2023, Lille, France</w:t>
            </w:r>
          </w:p>
          <w:p>
            <w:pPr/>
            <w:r>
              <w:rPr/>
              <w:t xml:space="preserve">Communication dans un congrès</w:t>
            </w:r>
          </w:p>
          <w:p>
            <w:pPr/>
            <w:hyperlink r:id="rId12" w:history="1">
              <w:r>
                <w:rPr>
                  <w:color w:val="#410a8c"/>
                  <w:u w:val="single"/>
                </w:rPr>
                <w:t xml:space="preserve">halshs-04475261v1</w:t>
              </w:r>
            </w:hyperlink>
          </w:p>
        </w:tc>
      </w:tr>
      <w:tr>
        <w:trPr/>
        <w:tc>
          <w:tcPr>
            <w:noWrap/>
          </w:tcPr>
          <w:p>
            <w:pPr>
              <w:spacing w:after="200"/>
            </w:pPr>
            <w:hyperlink r:id="rId15" w:history="1">
              <w:r>
                <w:rPr>
                  <w:color w:val="1e198e"/>
                  <w:b w:val="1"/>
                  <w:bCs w:val="1"/>
                  <w:u w:val="single"/>
                </w:rPr>
                <w:t xml:space="preserve">Creative mathematics: randomness, indeterminacy, unpredictability in music and architecture</w:t>
              </w:r>
            </w:hyperlink>
          </w:p>
          <w:p>
            <w:pPr/>
            <w:hyperlink r:id="rId8" w:history="1">
              <w:r>
                <w:rPr>
                  <w:color w:val="#410a8c"/>
                  <w:u w:val="single"/>
                </w:rPr>
                <w:t xml:space="preserve">Dimitriadi Leda</w:t>
              </w:r>
            </w:hyperlink>
          </w:p>
          <w:p>
            <w:pPr/>
            <w:r>
              <w:rPr>
                <w:i w:val="1"/>
                <w:iCs w:val="1"/>
              </w:rPr>
              <w:t xml:space="preserve">Xenakis 22 International Symposium</w:t>
            </w:r>
            <w:r>
              <w:rPr/>
              <w:t xml:space="preserve">, National and Kapodistrian University of Athens; Université Paris 8; The Friends of Xenakis Association; The University of Peloponese, May 2022, Athens &amp; Nafplio, Greece</w:t>
            </w:r>
          </w:p>
          <w:p>
            <w:pPr/>
            <w:r>
              <w:rPr/>
              <w:t xml:space="preserve">Communication dans un congrès</w:t>
            </w:r>
          </w:p>
          <w:p>
            <w:pPr/>
            <w:hyperlink r:id="rId15" w:history="1">
              <w:r>
                <w:rPr>
                  <w:color w:val="#410a8c"/>
                  <w:u w:val="single"/>
                </w:rPr>
                <w:t xml:space="preserve">hal-03835467v1</w:t>
              </w:r>
            </w:hyperlink>
          </w:p>
        </w:tc>
      </w:tr>
      <w:tr>
        <w:trPr/>
        <w:tc>
          <w:tcPr>
            <w:noWrap/>
          </w:tcPr>
          <w:p>
            <w:pPr>
              <w:spacing w:after="200"/>
            </w:pPr>
            <w:hyperlink r:id="rId16" w:history="1">
              <w:r>
                <w:rPr>
                  <w:color w:val="1e198e"/>
                  <w:b w:val="1"/>
                  <w:bCs w:val="1"/>
                  <w:u w:val="single"/>
                </w:rPr>
                <w:t xml:space="preserve">Women Architects during the First Years after the Russian Revolution: The Education, Early Work and Scientific Approach of Lydia Komarova</w:t>
              </w:r>
            </w:hyperlink>
          </w:p>
          <w:p>
            <w:pPr/>
            <w:hyperlink r:id="rId8" w:history="1">
              <w:r>
                <w:rPr>
                  <w:color w:val="#410a8c"/>
                  <w:u w:val="single"/>
                </w:rPr>
                <w:t xml:space="preserve">Dimitriadi Leda</w:t>
              </w:r>
            </w:hyperlink>
          </w:p>
          <w:p>
            <w:pPr/>
            <w:r>
              <w:rPr>
                <w:i w:val="1"/>
                <w:iCs w:val="1"/>
              </w:rPr>
              <w:t xml:space="preserve">Women’s Creativity since the Modern Movement (1918-2018). Toward a New Perception and Reception</w:t>
            </w:r>
            <w:r>
              <w:rPr/>
              <w:t xml:space="preserve">, MoMoWo &amp; Politecnico di Torino, Jun 2022, Torino, Italy</w:t>
            </w:r>
          </w:p>
          <w:p>
            <w:pPr/>
            <w:r>
              <w:rPr/>
              <w:t xml:space="preserve">Communication dans un congrès</w:t>
            </w:r>
          </w:p>
          <w:p>
            <w:pPr/>
            <w:hyperlink r:id="rId16" w:history="1">
              <w:r>
                <w:rPr>
                  <w:color w:val="#410a8c"/>
                  <w:u w:val="single"/>
                </w:rPr>
                <w:t xml:space="preserve">hal-03835482v1</w:t>
              </w:r>
            </w:hyperlink>
          </w:p>
        </w:tc>
      </w:tr>
      <w:tr>
        <w:trPr/>
        <w:tc>
          <w:tcPr>
            <w:noWrap/>
          </w:tcPr>
          <w:p>
            <w:pPr>
              <w:spacing w:after="200"/>
            </w:pPr>
            <w:hyperlink r:id="rId17" w:history="1">
              <w:r>
                <w:rPr>
                  <w:color w:val="1e198e"/>
                  <w:b w:val="1"/>
                  <w:bCs w:val="1"/>
                  <w:u w:val="single"/>
                </w:rPr>
                <w:t xml:space="preserve">Algorithmique du hasard et créativité : de la nature à la computation</w:t>
              </w:r>
            </w:hyperlink>
          </w:p>
          <w:p>
            <w:pPr/>
            <w:hyperlink r:id="rId8" w:history="1">
              <w:r>
                <w:rPr>
                  <w:color w:val="#410a8c"/>
                  <w:u w:val="single"/>
                </w:rPr>
                <w:t xml:space="preserve">Dimitriadi Leda</w:t>
              </w:r>
            </w:hyperlink>
          </w:p>
          <w:p>
            <w:pPr/>
            <w:r>
              <w:rPr>
                <w:i w:val="1"/>
                <w:iCs w:val="1"/>
              </w:rPr>
              <w:t xml:space="preserve">Projeter l’architecture, aux carrefours du numérique et du vivant</w:t>
            </w:r>
            <w:r>
              <w:rPr/>
              <w:t xml:space="preserve">, EVCAU, ENSA Paris-Val de Seine, Jan 2020, Paris, France</w:t>
            </w:r>
          </w:p>
          <w:p>
            <w:pPr/>
            <w:r>
              <w:rPr/>
              <w:t xml:space="preserve">Communication dans un congrès</w:t>
            </w:r>
          </w:p>
          <w:p>
            <w:pPr/>
            <w:hyperlink r:id="rId17" w:history="1">
              <w:r>
                <w:rPr>
                  <w:color w:val="#410a8c"/>
                  <w:u w:val="single"/>
                </w:rPr>
                <w:t xml:space="preserve">hal-04464302v1</w:t>
              </w:r>
            </w:hyperlink>
          </w:p>
        </w:tc>
      </w:tr>
      <w:tr>
        <w:trPr/>
        <w:tc>
          <w:tcPr>
            <w:noWrap/>
          </w:tcPr>
          <w:p>
            <w:pPr>
              <w:spacing w:after="200"/>
            </w:pPr>
            <w:hyperlink r:id="rId18" w:history="1">
              <w:r>
                <w:rPr>
                  <w:color w:val="1e198e"/>
                  <w:b w:val="1"/>
                  <w:bCs w:val="1"/>
                  <w:u w:val="single"/>
                </w:rPr>
                <w:t xml:space="preserve">The geometry and structure of an early freeform roof: the Europe 1 Transmitter Building in the Saar</w:t>
              </w:r>
            </w:hyperlink>
          </w:p>
          <w:p>
            <w:pPr/>
            <w:hyperlink r:id="rId8" w:history="1">
              <w:r>
                <w:rPr>
                  <w:color w:val="#410a8c"/>
                  <w:u w:val="single"/>
                </w:rPr>
                <w:t xml:space="preserve">Dimitriadi Leda</w:t>
              </w:r>
            </w:hyperlink>
          </w:p>
          <w:p>
            <w:pPr/>
            <w:r>
              <w:rPr>
                <w:i w:val="1"/>
                <w:iCs w:val="1"/>
              </w:rPr>
              <w:t xml:space="preserve">Iron, Steel and Buildings. Studies in the History of Construction. 7th Conference of the Construction History Society</w:t>
            </w:r>
            <w:r>
              <w:rPr/>
              <w:t xml:space="preserve">, Construction History Society, Apr 2020, Cambridge, United Kingdom. pp.489-500</w:t>
            </w:r>
          </w:p>
          <w:p>
            <w:pPr/>
            <w:r>
              <w:rPr/>
              <w:t xml:space="preserve">Communication dans un congrès</w:t>
            </w:r>
          </w:p>
          <w:p>
            <w:pPr/>
            <w:hyperlink r:id="rId18" w:history="1">
              <w:r>
                <w:rPr>
                  <w:color w:val="#410a8c"/>
                  <w:u w:val="single"/>
                </w:rPr>
                <w:t xml:space="preserve">halshs-03410021v1</w:t>
              </w:r>
            </w:hyperlink>
          </w:p>
        </w:tc>
      </w:tr>
      <w:tr>
        <w:trPr/>
        <w:tc>
          <w:tcPr>
            <w:noWrap/>
          </w:tcPr>
          <w:p>
            <w:pPr>
              <w:spacing w:after="200"/>
            </w:pPr>
            <w:hyperlink r:id="rId19" w:history="1">
              <w:r>
                <w:rPr>
                  <w:color w:val="1e198e"/>
                  <w:b w:val="1"/>
                  <w:bCs w:val="1"/>
                  <w:u w:val="single"/>
                </w:rPr>
                <w:t xml:space="preserve">De « la rue des Philhellènes » à la ville climatisée Imaginaire et conditions technologiques de l’expérience sensorielle de l’urbain</w:t>
              </w:r>
            </w:hyperlink>
          </w:p>
          <w:p>
            <w:pPr/>
            <w:hyperlink r:id="rId8" w:history="1">
              <w:r>
                <w:rPr>
                  <w:color w:val="#410a8c"/>
                  <w:u w:val="single"/>
                </w:rPr>
                <w:t xml:space="preserve">Dimitriadi Leda</w:t>
              </w:r>
            </w:hyperlink>
          </w:p>
          <w:p>
            <w:pPr/>
            <w:r>
              <w:rPr>
                <w:i w:val="1"/>
                <w:iCs w:val="1"/>
              </w:rPr>
              <w:t xml:space="preserve">Ambiances, tomorrow. Proceedings of 3rd International Congress on Ambiances. Septembre 2016, Volos, Greece</w:t>
            </w:r>
            <w:r>
              <w:rPr/>
              <w:t xml:space="preserve">, Sep 2016, Volos, Grèce. p. 159 - 164</w:t>
            </w:r>
          </w:p>
          <w:p>
            <w:pPr/>
            <w:r>
              <w:rPr/>
              <w:t xml:space="preserve">Communication dans un congrès</w:t>
            </w:r>
          </w:p>
          <w:p>
            <w:pPr/>
            <w:hyperlink r:id="rId19" w:history="1">
              <w:r>
                <w:rPr>
                  <w:color w:val="#410a8c"/>
                  <w:u w:val="single"/>
                </w:rPr>
                <w:t xml:space="preserve">hal-01414209v1</w:t>
              </w:r>
            </w:hyperlink>
          </w:p>
        </w:tc>
      </w:tr>
      <w:tr>
        <w:trPr/>
        <w:tc>
          <w:tcPr>
            <w:noWrap/>
          </w:tcPr>
          <w:p>
            <w:pPr>
              <w:spacing w:after="200"/>
            </w:pPr>
            <w:hyperlink r:id="rId20" w:history="1">
              <w:r>
                <w:rPr>
                  <w:color w:val="1e198e"/>
                  <w:b w:val="1"/>
                  <w:bCs w:val="1"/>
                  <w:u w:val="single"/>
                </w:rPr>
                <w:t xml:space="preserve">Invention and Subversion</w:t>
              </w:r>
            </w:hyperlink>
          </w:p>
          <w:p>
            <w:pPr/>
            <w:hyperlink r:id="rId8" w:history="1">
              <w:r>
                <w:rPr>
                  <w:color w:val="#410a8c"/>
                  <w:u w:val="single"/>
                </w:rPr>
                <w:t xml:space="preserve">Dimitriadi Leda</w:t>
              </w:r>
            </w:hyperlink>
          </w:p>
          <w:p>
            <w:pPr/>
            <w:r>
              <w:rPr>
                <w:i w:val="1"/>
                <w:iCs w:val="1"/>
              </w:rPr>
              <w:t xml:space="preserve">Architectural Education and the Reality of the Ideal: Environmental design for innovation in the post-crisis world</w:t>
            </w:r>
            <w:r>
              <w:rPr/>
              <w:t xml:space="preserve">, ENHSA - European Αssociation for Αrchitectural Εducation, 2013, Napoli, Italy. p.181-187</w:t>
            </w:r>
          </w:p>
          <w:p>
            <w:pPr/>
            <w:r>
              <w:rPr/>
              <w:t xml:space="preserve">Communication dans un congrès</w:t>
            </w:r>
          </w:p>
          <w:p>
            <w:pPr/>
            <w:hyperlink r:id="rId20" w:history="1">
              <w:r>
                <w:rPr>
                  <w:color w:val="#410a8c"/>
                  <w:u w:val="single"/>
                </w:rPr>
                <w:t xml:space="preserve">hal-04440301v1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Courbes rebelles</w:t>
              </w:r>
            </w:hyperlink>
          </w:p>
          <w:p>
            <w:pPr/>
            <w:hyperlink r:id="rId8" w:history="1">
              <w:r>
                <w:rPr>
                  <w:color w:val="#410a8c"/>
                  <w:u w:val="single"/>
                </w:rPr>
                <w:t xml:space="preserve">Dimitriadi Leda</w:t>
              </w:r>
            </w:hyperlink>
          </w:p>
          <w:p>
            <w:pPr/>
            <w:r>
              <w:rPr/>
              <w:t xml:space="preserve">Presses des Ponts, 2024, 9782859785710</w:t>
            </w:r>
          </w:p>
          <w:p>
            <w:pPr/>
            <w:r>
              <w:rPr/>
              <w:t xml:space="preserve">Ouvrages</w:t>
            </w:r>
          </w:p>
          <w:p>
            <w:pPr/>
            <w:hyperlink r:id="rId21" w:history="1">
              <w:r>
                <w:rPr>
                  <w:color w:val="#410a8c"/>
                  <w:u w:val="single"/>
                </w:rPr>
                <w:t xml:space="preserve">hal-04910785v1</w:t>
              </w:r>
            </w:hyperlink>
          </w:p>
        </w:tc>
      </w:tr>
      <w:tr>
        <w:trPr/>
        <w:tc>
          <w:tcPr>
            <w:noWrap/>
          </w:tcPr>
          <w:p>
            <w:pPr>
              <w:spacing w:after="200"/>
            </w:pPr>
            <w:hyperlink r:id="rId22" w:history="1">
              <w:r>
                <w:rPr>
                  <w:color w:val="1e198e"/>
                  <w:b w:val="1"/>
                  <w:bCs w:val="1"/>
                  <w:u w:val="single"/>
                </w:rPr>
                <w:t xml:space="preserve">La ville mot à mot</w:t>
              </w:r>
            </w:hyperlink>
          </w:p>
          <w:p>
            <w:pPr/>
            <w:hyperlink r:id="rId23" w:history="1">
              <w:r>
                <w:rPr>
                  <w:color w:val="#410a8c"/>
                  <w:u w:val="single"/>
                </w:rPr>
                <w:t xml:space="preserve">Isabelle Chesneau</w:t>
              </w:r>
            </w:hyperlink>
            <w:r>
              <w:rPr/>
              <w:t xml:space="preserve">,</w:t>
            </w:r>
            <w:hyperlink r:id="rId24" w:history="1">
              <w:r>
                <w:rPr>
                  <w:color w:val="#410a8c"/>
                  <w:u w:val="single"/>
                </w:rPr>
                <w:t xml:space="preserve">Éric Chauvier</w:t>
              </w:r>
            </w:hyperlink>
            <w:r>
              <w:rPr/>
              <w:t xml:space="preserve">,</w:t>
            </w:r>
            <w:hyperlink r:id="rId25" w:history="1">
              <w:r>
                <w:rPr>
                  <w:color w:val="#410a8c"/>
                  <w:u w:val="single"/>
                </w:rPr>
                <w:t xml:space="preserve">Laurent Coudroy de Lille</w:t>
              </w:r>
            </w:hyperlink>
            <w:r>
              <w:rPr/>
              <w:t xml:space="preserve">,</w:t>
            </w:r>
            <w:hyperlink r:id="rId8" w:history="1">
              <w:r>
                <w:rPr>
                  <w:color w:val="#410a8c"/>
                  <w:u w:val="single"/>
                </w:rPr>
                <w:t xml:space="preserve">Dimitriadi Leda</w:t>
              </w:r>
            </w:hyperlink>
            <w:r>
              <w:rPr/>
              <w:t xml:space="preserve">,</w:t>
            </w:r>
            <w:hyperlink r:id="rId26" w:history="1">
              <w:r>
                <w:rPr>
                  <w:color w:val="#410a8c"/>
                  <w:u w:val="single"/>
                </w:rPr>
                <w:t xml:space="preserve">Sarah Dubeaux</w:t>
              </w:r>
            </w:hyperlink>
            <w:r>
              <w:rPr/>
              <w:t xml:space="preserve">et al.</w:t>
            </w:r>
          </w:p>
          <w:p>
            <w:pPr/>
            <w:r>
              <w:rPr/>
              <w:t xml:space="preserve">Editions Parenthèses, 2021, Eupalinos, 9782863646861</w:t>
            </w:r>
          </w:p>
          <w:p>
            <w:pPr/>
            <w:r>
              <w:rPr/>
              <w:t xml:space="preserve">Ouvrages</w:t>
            </w:r>
          </w:p>
          <w:p>
            <w:pPr/>
            <w:hyperlink r:id="rId22" w:history="1">
              <w:r>
                <w:rPr>
                  <w:color w:val="#410a8c"/>
                  <w:u w:val="single"/>
                </w:rPr>
                <w:t xml:space="preserve">hal-03334500v1</w:t>
              </w:r>
            </w:hyperlink>
          </w:p>
        </w:tc>
      </w:tr>
      <w:tr>
        <w:trPr/>
        <w:tc>
          <w:tcPr>
            <w:noWrap/>
          </w:tcPr>
          <w:p>
            <w:pPr>
              <w:spacing w:after="200"/>
            </w:pPr>
            <w:hyperlink r:id="rId27" w:history="1">
              <w:r>
                <w:rPr>
                  <w:color w:val="1e198e"/>
                  <w:b w:val="1"/>
                  <w:bCs w:val="1"/>
                  <w:u w:val="single"/>
                </w:rPr>
                <w:t xml:space="preserve">Computational Politics and Architecture. From Digital Philosophy to the End of Work</w:t>
              </w:r>
            </w:hyperlink>
          </w:p>
          <w:p>
            <w:pPr/>
            <w:hyperlink r:id="rId28" w:history="1">
              <w:r>
                <w:rPr>
                  <w:color w:val="#410a8c"/>
                  <w:u w:val="single"/>
                </w:rPr>
                <w:t xml:space="preserve">Philippe Morel</w:t>
              </w:r>
            </w:hyperlink>
            <w:r>
              <w:rPr/>
              <w:t xml:space="preserve">,</w:t>
            </w:r>
            <w:hyperlink r:id="rId8" w:history="1">
              <w:r>
                <w:rPr>
                  <w:color w:val="#410a8c"/>
                  <w:u w:val="single"/>
                </w:rPr>
                <w:t xml:space="preserve">Dimitriadi Leda</w:t>
              </w:r>
            </w:hyperlink>
            <w:r>
              <w:rPr/>
              <w:t xml:space="preserve">,</w:t>
            </w:r>
            <w:hyperlink r:id="rId29" w:history="1">
              <w:r>
                <w:rPr>
                  <w:color w:val="#410a8c"/>
                  <w:u w:val="single"/>
                </w:rPr>
                <w:t xml:space="preserve">Christian Girard</w:t>
              </w:r>
            </w:hyperlink>
          </w:p>
          <w:p>
            <w:pPr/>
            <w:r>
              <w:rPr/>
              <w:t xml:space="preserve">ENSAPM, 2017</w:t>
            </w:r>
          </w:p>
          <w:p>
            <w:pPr/>
            <w:r>
              <w:rPr/>
              <w:t xml:space="preserve">Ouvrages</w:t>
            </w:r>
          </w:p>
          <w:p>
            <w:pPr/>
            <w:hyperlink r:id="rId27" w:history="1">
              <w:r>
                <w:rPr>
                  <w:color w:val="#410a8c"/>
                  <w:u w:val="single"/>
                </w:rPr>
                <w:t xml:space="preserve">hal-04440337v1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conduite de projet à l’ère numérique : du dessin informatisé à l’intelligence artificielle</w:t>
              </w:r>
            </w:hyperlink>
          </w:p>
          <w:p>
            <w:pPr/>
            <w:hyperlink r:id="rId8" w:history="1">
              <w:r>
                <w:rPr>
                  <w:color w:val="#410a8c"/>
                  <w:u w:val="single"/>
                </w:rPr>
                <w:t xml:space="preserve">Dimitriadi Leda</w:t>
              </w:r>
            </w:hyperlink>
          </w:p>
          <w:p>
            <w:pPr/>
            <w:r>
              <w:rPr/>
              <w:t xml:space="preserve">Isabelle Chesneau. </w:t>
            </w:r>
            <w:r>
              <w:rPr>
                <w:i w:val="1"/>
                <w:iCs w:val="1"/>
              </w:rPr>
              <w:t xml:space="preserve">Profession Architecte</w:t>
            </w:r>
            <w:r>
              <w:rPr/>
              <w:t xml:space="preserve">, Eyrolles, p.487-493, 2023</w:t>
            </w:r>
          </w:p>
          <w:p>
            <w:pPr/>
            <w:r>
              <w:rPr/>
              <w:t xml:space="preserve">Chapitre d'ouvrage</w:t>
            </w:r>
          </w:p>
          <w:p>
            <w:pPr/>
            <w:hyperlink r:id="rId30" w:history="1">
              <w:r>
                <w:rPr>
                  <w:color w:val="#410a8c"/>
                  <w:u w:val="single"/>
                </w:rPr>
                <w:t xml:space="preserve">hal-04440294v1</w:t>
              </w:r>
            </w:hyperlink>
          </w:p>
        </w:tc>
      </w:tr>
      <w:tr>
        <w:trPr/>
        <w:tc>
          <w:tcPr>
            <w:noWrap/>
          </w:tcPr>
          <w:p>
            <w:pPr>
              <w:spacing w:after="200"/>
            </w:pPr>
            <w:hyperlink r:id="rId31" w:history="1">
              <w:r>
                <w:rPr>
                  <w:color w:val="1e198e"/>
                  <w:b w:val="1"/>
                  <w:bCs w:val="1"/>
                  <w:u w:val="single"/>
                </w:rPr>
                <w:t xml:space="preserve">Œcouménopolis. Pratiques du néologisme chez Doxiadis</w:t>
              </w:r>
            </w:hyperlink>
          </w:p>
          <w:p>
            <w:pPr/>
            <w:hyperlink r:id="rId8" w:history="1">
              <w:r>
                <w:rPr>
                  <w:color w:val="#410a8c"/>
                  <w:u w:val="single"/>
                </w:rPr>
                <w:t xml:space="preserve">Dimitriadi Leda</w:t>
              </w:r>
            </w:hyperlink>
          </w:p>
          <w:p>
            <w:pPr/>
            <w:r>
              <w:rPr/>
              <w:t xml:space="preserve">Isabelle Chesneau. </w:t>
            </w:r>
            <w:r>
              <w:rPr>
                <w:i w:val="1"/>
                <w:iCs w:val="1"/>
              </w:rPr>
              <w:t xml:space="preserve">La ville mot à mot</w:t>
            </w:r>
            <w:r>
              <w:rPr/>
              <w:t xml:space="preserve">, Parenthèses, 2021</w:t>
            </w:r>
          </w:p>
          <w:p>
            <w:pPr/>
            <w:r>
              <w:rPr/>
              <w:t xml:space="preserve">Chapitre d'ouvrage</w:t>
            </w:r>
          </w:p>
          <w:p>
            <w:pPr/>
            <w:hyperlink r:id="rId31" w:history="1">
              <w:r>
                <w:rPr>
                  <w:color w:val="#410a8c"/>
                  <w:u w:val="single"/>
                </w:rPr>
                <w:t xml:space="preserve">hal-04186552v1</w:t>
              </w:r>
            </w:hyperlink>
          </w:p>
        </w:tc>
      </w:tr>
      <w:tr>
        <w:trPr/>
        <w:tc>
          <w:tcPr>
            <w:noWrap/>
          </w:tcPr>
          <w:p>
            <w:pPr>
              <w:spacing w:after="200"/>
            </w:pPr>
            <w:hyperlink r:id="rId32" w:history="1">
              <w:r>
                <w:rPr>
                  <w:color w:val="1e198e"/>
                  <w:b w:val="1"/>
                  <w:bCs w:val="1"/>
                  <w:u w:val="single"/>
                </w:rPr>
                <w:t xml:space="preserve">L’idéologie du continu et l’architecture hyper-standard</w:t>
              </w:r>
            </w:hyperlink>
          </w:p>
          <w:p>
            <w:pPr/>
            <w:hyperlink r:id="rId8" w:history="1">
              <w:r>
                <w:rPr>
                  <w:color w:val="#410a8c"/>
                  <w:u w:val="single"/>
                </w:rPr>
                <w:t xml:space="preserve">Dimitriadi Leda</w:t>
              </w:r>
            </w:hyperlink>
          </w:p>
          <w:p>
            <w:pPr/>
            <w:r>
              <w:rPr/>
              <w:t xml:space="preserve">Pauline Lefebvre; Julie Neuwels; Jean-Philippe Possoz. </w:t>
            </w:r>
            <w:r>
              <w:rPr>
                <w:i w:val="1"/>
                <w:iCs w:val="1"/>
              </w:rPr>
              <w:t xml:space="preserve">Penser-Faire. Quand des architectes se mêlent de construction / Thinking-Making. When Architects Engage in Construction</w:t>
            </w:r>
            <w:r>
              <w:rPr/>
              <w:t xml:space="preserve">, </w:t>
            </w:r>
            <w:hyperlink r:id="rId33" w:history="1">
              <w:r>
                <w:rPr>
                  <w:color w:val="#410a8c"/>
                  <w:u w:val="single"/>
                </w:rPr>
                <w:t xml:space="preserve">Éditions de l'Université de Bruxelles</w:t>
              </w:r>
            </w:hyperlink>
            <w:r>
              <w:rPr/>
              <w:t xml:space="preserve">, pp.181-194, 2021, Architecture, Urbanisme, paysagisme, 978-2-8004-1757-8</w:t>
            </w:r>
          </w:p>
          <w:p>
            <w:pPr/>
            <w:r>
              <w:rPr/>
              <w:t xml:space="preserve">Chapitre d'ouvrage</w:t>
            </w:r>
          </w:p>
          <w:p>
            <w:pPr/>
            <w:hyperlink r:id="rId32" w:history="1">
              <w:r>
                <w:rPr>
                  <w:color w:val="#410a8c"/>
                  <w:u w:val="single"/>
                </w:rPr>
                <w:t xml:space="preserve">halshs-03410040v1</w:t>
              </w:r>
            </w:hyperlink>
          </w:p>
        </w:tc>
      </w:tr>
      <w:tr>
        <w:trPr/>
        <w:tc>
          <w:tcPr>
            <w:noWrap/>
          </w:tcPr>
          <w:p>
            <w:pPr>
              <w:spacing w:after="200"/>
            </w:pPr>
            <w:hyperlink r:id="rId34" w:history="1">
              <w:r>
                <w:rPr>
                  <w:color w:val="1e198e"/>
                  <w:b w:val="1"/>
                  <w:bCs w:val="1"/>
                  <w:u w:val="single"/>
                </w:rPr>
                <w:t xml:space="preserve">L’informatisation de l’architecture. La fin des années 1980, convergences et décalages entre recherche, enseignement, pratique et production</w:t>
              </w:r>
            </w:hyperlink>
          </w:p>
          <w:p>
            <w:pPr/>
            <w:hyperlink r:id="rId8" w:history="1">
              <w:r>
                <w:rPr>
                  <w:color w:val="#410a8c"/>
                  <w:u w:val="single"/>
                </w:rPr>
                <w:t xml:space="preserve">Dimitriadi Leda</w:t>
              </w:r>
            </w:hyperlink>
          </w:p>
          <w:p>
            <w:pPr/>
            <w:r>
              <w:rPr/>
              <w:t xml:space="preserve">Anne Debarre, Guillemette Morel-Journel. </w:t>
            </w:r>
            <w:r>
              <w:rPr>
                <w:i w:val="1"/>
                <w:iCs w:val="1"/>
              </w:rPr>
              <w:t xml:space="preserve">1989, hors champ de l’architecture officielle. Transmissions</w:t>
            </w:r>
            <w:r>
              <w:rPr/>
              <w:t xml:space="preserve">, </w:t>
            </w:r>
            <w:hyperlink r:id="rId35" w:history="1">
              <w:r>
                <w:rPr>
                  <w:color w:val="#410a8c"/>
                  <w:u w:val="single"/>
                </w:rPr>
                <w:t xml:space="preserve">École nationale supérieure d’architecture Paris-Malaquais</w:t>
              </w:r>
            </w:hyperlink>
            <w:r>
              <w:rPr/>
              <w:t xml:space="preserve">, pp.73-83, 2020, 978-2-9549961-5-8</w:t>
            </w:r>
          </w:p>
          <w:p>
            <w:pPr/>
            <w:r>
              <w:rPr/>
              <w:t xml:space="preserve">Chapitre d'ouvrage</w:t>
            </w:r>
          </w:p>
          <w:p>
            <w:pPr/>
            <w:hyperlink r:id="rId34" w:history="1">
              <w:r>
                <w:rPr>
                  <w:color w:val="#410a8c"/>
                  <w:u w:val="single"/>
                </w:rPr>
                <w:t xml:space="preserve">halshs-03410024v1</w:t>
              </w:r>
            </w:hyperlink>
          </w:p>
        </w:tc>
      </w:tr>
      <w:tr>
        <w:trPr/>
        <w:tc>
          <w:tcPr>
            <w:noWrap/>
          </w:tcPr>
          <w:p>
            <w:pPr>
              <w:spacing w:after="200"/>
            </w:pPr>
            <w:hyperlink r:id="rId36" w:history="1">
              <w:r>
                <w:rPr>
                  <w:color w:val="1e198e"/>
                  <w:b w:val="1"/>
                  <w:bCs w:val="1"/>
                  <w:u w:val="single"/>
                </w:rPr>
                <w:t xml:space="preserve">La place de l’automation et de l’informatique dans les discours sur l’industrialisation du bâtiment en France entre 1960 et 1980</w:t>
              </w:r>
            </w:hyperlink>
          </w:p>
          <w:p>
            <w:pPr/>
            <w:hyperlink r:id="rId8" w:history="1">
              <w:r>
                <w:rPr>
                  <w:color w:val="#410a8c"/>
                  <w:u w:val="single"/>
                </w:rPr>
                <w:t xml:space="preserve">Dimitriadi Leda</w:t>
              </w:r>
            </w:hyperlink>
          </w:p>
          <w:p>
            <w:pPr/>
            <w:r>
              <w:rPr/>
              <w:t xml:space="preserve">Bienvenu G., Rousteau-Chambon H., Monteil M. </w:t>
            </w:r>
            <w:r>
              <w:rPr>
                <w:i w:val="1"/>
                <w:iCs w:val="1"/>
              </w:rPr>
              <w:t xml:space="preserve">Construire ! Entre Antiquité et époque moderne</w:t>
            </w:r>
            <w:r>
              <w:rPr/>
              <w:t xml:space="preserve">, Picard, 2019</w:t>
            </w:r>
          </w:p>
          <w:p>
            <w:pPr/>
            <w:r>
              <w:rPr/>
              <w:t xml:space="preserve">Chapitre d'ouvrage</w:t>
            </w:r>
          </w:p>
          <w:p>
            <w:pPr/>
            <w:hyperlink r:id="rId36" w:history="1">
              <w:r>
                <w:rPr>
                  <w:color w:val="#410a8c"/>
                  <w:u w:val="single"/>
                </w:rPr>
                <w:t xml:space="preserve">hal-03835508v1</w:t>
              </w:r>
            </w:hyperlink>
          </w:p>
        </w:tc>
      </w:tr>
      <w:tr>
        <w:trPr/>
        <w:tc>
          <w:tcPr>
            <w:noWrap/>
          </w:tcPr>
          <w:p>
            <w:pPr>
              <w:spacing w:after="200"/>
            </w:pPr>
            <w:hyperlink r:id="rId37" w:history="1">
              <w:r>
                <w:rPr>
                  <w:color w:val="1e198e"/>
                  <w:b w:val="1"/>
                  <w:bCs w:val="1"/>
                  <w:u w:val="single"/>
                </w:rPr>
                <w:t xml:space="preserve">From philosophy of technology to mathematics: the continuous and the discrete in architecture, computation and industrial rationalism</w:t>
              </w:r>
            </w:hyperlink>
          </w:p>
          <w:p>
            <w:pPr/>
            <w:hyperlink r:id="rId8" w:history="1">
              <w:r>
                <w:rPr>
                  <w:color w:val="#410a8c"/>
                  <w:u w:val="single"/>
                </w:rPr>
                <w:t xml:space="preserve">Dimitriadi Leda</w:t>
              </w:r>
            </w:hyperlink>
          </w:p>
          <w:p>
            <w:pPr/>
            <w:r>
              <w:rPr/>
              <w:t xml:space="preserve">Morel Ph., Dimitriadi L., Girard Chr. </w:t>
            </w:r>
            <w:r>
              <w:rPr>
                <w:i w:val="1"/>
                <w:iCs w:val="1"/>
              </w:rPr>
              <w:t xml:space="preserve">Computational Politics and Architecture. From Digital Philosophy to the End of Work</w:t>
            </w:r>
            <w:r>
              <w:rPr/>
              <w:t xml:space="preserve">, ENSA Paris-Malaquais, 2017</w:t>
            </w:r>
          </w:p>
          <w:p>
            <w:pPr/>
            <w:r>
              <w:rPr/>
              <w:t xml:space="preserve">Chapitre d'ouvrage</w:t>
            </w:r>
          </w:p>
          <w:p>
            <w:pPr/>
            <w:hyperlink r:id="rId37" w:history="1">
              <w:r>
                <w:rPr>
                  <w:color w:val="#410a8c"/>
                  <w:u w:val="single"/>
                </w:rPr>
                <w:t xml:space="preserve">hal-03835503v1</w:t>
              </w:r>
            </w:hyperlink>
          </w:p>
        </w:tc>
      </w:tr>
      <w:tr>
        <w:trPr/>
        <w:tc>
          <w:tcPr>
            <w:noWrap/>
          </w:tcPr>
          <w:p>
            <w:pPr>
              <w:spacing w:after="200"/>
            </w:pPr>
            <w:hyperlink r:id="rId38" w:history="1">
              <w:r>
                <w:rPr>
                  <w:color w:val="1e198e"/>
                  <w:b w:val="1"/>
                  <w:bCs w:val="1"/>
                  <w:u w:val="single"/>
                </w:rPr>
                <w:t xml:space="preserve">Labels et la bête, une histoire ferroviaire du territoire athénien</w:t>
              </w:r>
            </w:hyperlink>
          </w:p>
          <w:p>
            <w:pPr/>
            <w:hyperlink r:id="rId8" w:history="1">
              <w:r>
                <w:rPr>
                  <w:color w:val="#410a8c"/>
                  <w:u w:val="single"/>
                </w:rPr>
                <w:t xml:space="preserve">Dimitriadi Leda</w:t>
              </w:r>
            </w:hyperlink>
          </w:p>
          <w:p>
            <w:pPr/>
            <w:r>
              <w:rPr/>
              <w:t xml:space="preserve">Lambert-Bresson M.; Térade A. </w:t>
            </w:r>
            <w:r>
              <w:rPr>
                <w:i w:val="1"/>
                <w:iCs w:val="1"/>
              </w:rPr>
              <w:t xml:space="preserve">Paysages du mouvement. Architectures des villes et des territoires - XVIIIe et XXIe siècles</w:t>
            </w:r>
            <w:r>
              <w:rPr/>
              <w:t xml:space="preserve">, Recherches-IPRAUS, p.53-64, 2016</w:t>
            </w:r>
          </w:p>
          <w:p>
            <w:pPr/>
            <w:r>
              <w:rPr/>
              <w:t xml:space="preserve">Chapitre d'ouvrage</w:t>
            </w:r>
          </w:p>
          <w:p>
            <w:pPr/>
            <w:hyperlink r:id="rId38" w:history="1">
              <w:r>
                <w:rPr>
                  <w:color w:val="#410a8c"/>
                  <w:u w:val="single"/>
                </w:rPr>
                <w:t xml:space="preserve">hal-04433477v1</w:t>
              </w:r>
            </w:hyperlink>
          </w:p>
        </w:tc>
      </w:tr>
      <w:tr>
        <w:trPr/>
        <w:tc>
          <w:tcPr>
            <w:noWrap/>
          </w:tcPr>
          <w:p>
            <w:pPr>
              <w:spacing w:after="200"/>
            </w:pPr>
            <w:hyperlink r:id="rId39" w:history="1">
              <w:r>
                <w:rPr>
                  <w:color w:val="1e198e"/>
                  <w:b w:val="1"/>
                  <w:bCs w:val="1"/>
                  <w:u w:val="single"/>
                </w:rPr>
                <w:t xml:space="preserve">Méthodes mathématiques de conception des formes et industrialisation chez les architectes constructivistes</w:t>
              </w:r>
            </w:hyperlink>
          </w:p>
          <w:p>
            <w:pPr/>
            <w:hyperlink r:id="rId8" w:history="1">
              <w:r>
                <w:rPr>
                  <w:color w:val="#410a8c"/>
                  <w:u w:val="single"/>
                </w:rPr>
                <w:t xml:space="preserve">Dimitriadi Leda</w:t>
              </w:r>
            </w:hyperlink>
          </w:p>
          <w:p>
            <w:pPr/>
            <w:r>
              <w:rPr/>
              <w:t xml:space="preserve">François Fleury (dir.) et al. </w:t>
            </w:r>
            <w:r>
              <w:rPr>
                <w:i w:val="1"/>
                <w:iCs w:val="1"/>
              </w:rPr>
              <w:t xml:space="preserve">Les temps de la construction. Processus, acteurs, matériaux</w:t>
            </w:r>
            <w:r>
              <w:rPr/>
              <w:t xml:space="preserve">, Picard, pp.455-466, 2016</w:t>
            </w:r>
          </w:p>
          <w:p>
            <w:pPr/>
            <w:r>
              <w:rPr/>
              <w:t xml:space="preserve">Chapitre d'ouvrage</w:t>
            </w:r>
          </w:p>
          <w:p>
            <w:pPr/>
            <w:hyperlink r:id="rId39" w:history="1">
              <w:r>
                <w:rPr>
                  <w:color w:val="#410a8c"/>
                  <w:u w:val="single"/>
                </w:rPr>
                <w:t xml:space="preserve">halshs-03410031v1</w:t>
              </w:r>
            </w:hyperlink>
          </w:p>
        </w:tc>
      </w:tr>
      <w:tr>
        <w:trPr/>
        <w:tc>
          <w:tcPr>
            <w:noWrap/>
          </w:tcPr>
          <w:p>
            <w:pPr>
              <w:spacing w:after="200"/>
            </w:pPr>
            <w:hyperlink r:id="rId40" w:history="1">
              <w:r>
                <w:rPr>
                  <w:color w:val="1e198e"/>
                  <w:b w:val="1"/>
                  <w:bCs w:val="1"/>
                  <w:u w:val="single"/>
                </w:rPr>
                <w:t xml:space="preserve">Post-War Industrialized Construction Processes in France and Architectural Flexibility</w:t>
              </w:r>
            </w:hyperlink>
          </w:p>
          <w:p>
            <w:pPr/>
            <w:hyperlink r:id="rId8" w:history="1">
              <w:r>
                <w:rPr>
                  <w:color w:val="#410a8c"/>
                  <w:u w:val="single"/>
                </w:rPr>
                <w:t xml:space="preserve">Dimitriadi Leda</w:t>
              </w:r>
            </w:hyperlink>
          </w:p>
          <w:p>
            <w:pPr/>
            <w:r>
              <w:rPr/>
              <w:t xml:space="preserve">Carvais R., Guillerme A., Nègre V., Sakarovitch J. (dir.). </w:t>
            </w:r>
            <w:r>
              <w:rPr>
                <w:i w:val="1"/>
                <w:iCs w:val="1"/>
              </w:rPr>
              <w:t xml:space="preserve">Nuts and Bolts of Construction History. Culture, Technology and Society, vol 1</w:t>
            </w:r>
            <w:r>
              <w:rPr/>
              <w:t xml:space="preserve">, Picard, 2012</w:t>
            </w:r>
          </w:p>
          <w:p>
            <w:pPr/>
            <w:r>
              <w:rPr/>
              <w:t xml:space="preserve">Chapitre d'ouvrage</w:t>
            </w:r>
          </w:p>
          <w:p>
            <w:pPr/>
            <w:hyperlink r:id="rId40" w:history="1">
              <w:r>
                <w:rPr>
                  <w:color w:val="#410a8c"/>
                  <w:u w:val="single"/>
                </w:rPr>
                <w:t xml:space="preserve">hal-02799385v1</w:t>
              </w:r>
            </w:hyperlink>
          </w:p>
        </w:tc>
      </w:tr>
      <w:tr>
        <w:trPr/>
        <w:tc>
          <w:tcPr>
            <w:noWrap/>
          </w:tcPr>
          <w:p>
            <w:pPr>
              <w:spacing w:after="200"/>
            </w:pPr>
            <w:hyperlink r:id="rId41" w:history="1">
              <w:r>
                <w:rPr>
                  <w:color w:val="1e198e"/>
                  <w:b w:val="1"/>
                  <w:bCs w:val="1"/>
                  <w:u w:val="single"/>
                </w:rPr>
                <w:t xml:space="preserve">Urbanisme électronique versus Instant City, ou l’infrastructure de l’info-ville</w:t>
              </w:r>
            </w:hyperlink>
          </w:p>
          <w:p>
            <w:pPr/>
            <w:hyperlink r:id="rId8" w:history="1">
              <w:r>
                <w:rPr>
                  <w:color w:val="#410a8c"/>
                  <w:u w:val="single"/>
                </w:rPr>
                <w:t xml:space="preserve">Dimitriadi Leda</w:t>
              </w:r>
            </w:hyperlink>
          </w:p>
          <w:p>
            <w:pPr/>
            <w:r>
              <w:rPr/>
              <w:t xml:space="preserve">Dominique Rouillard (dir.). </w:t>
            </w:r>
            <w:r>
              <w:rPr>
                <w:i w:val="1"/>
                <w:iCs w:val="1"/>
              </w:rPr>
              <w:t xml:space="preserve">L’Infraville. Futur des infrastructures</w:t>
            </w:r>
            <w:r>
              <w:rPr/>
              <w:t xml:space="preserve">, Archibooks, pp.94-105, 2011</w:t>
            </w:r>
          </w:p>
          <w:p>
            <w:pPr/>
            <w:r>
              <w:rPr/>
              <w:t xml:space="preserve">Chapitre d'ouvrage</w:t>
            </w:r>
          </w:p>
          <w:p>
            <w:pPr/>
            <w:hyperlink r:id="rId41" w:history="1">
              <w:r>
                <w:rPr>
                  <w:color w:val="#410a8c"/>
                  <w:u w:val="single"/>
                </w:rPr>
                <w:t xml:space="preserve">halshs-03410034v1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33476v1" TargetMode="External"/><Relationship Id="rId8" Type="http://schemas.openxmlformats.org/officeDocument/2006/relationships/hyperlink" Target="https://hal.science/search/index/?q=*&amp;authFullName_s=Dimitriadi Leda" TargetMode="External"/><Relationship Id="rId9" Type="http://schemas.openxmlformats.org/officeDocument/2006/relationships/hyperlink" Target="https://hal.science/hal-03649321v1" TargetMode="External"/><Relationship Id="rId10" Type="http://schemas.openxmlformats.org/officeDocument/2006/relationships/hyperlink" Target="https://shs.hal.science/halshs-03410036v1" TargetMode="External"/><Relationship Id="rId11" Type="http://schemas.openxmlformats.org/officeDocument/2006/relationships/hyperlink" Target="https://hal.science/hal-04440297v1" TargetMode="External"/><Relationship Id="rId12" Type="http://schemas.openxmlformats.org/officeDocument/2006/relationships/hyperlink" Target="https://shs.hal.science/halshs-04475261v1" TargetMode="External"/><Relationship Id="rId13" Type="http://schemas.openxmlformats.org/officeDocument/2006/relationships/hyperlink" Target="https://hal.science/search/index/?q=*&amp;authFullName_s=Jean-Fran&#231;ois Coulais" TargetMode="External"/><Relationship Id="rId14" Type="http://schemas.openxmlformats.org/officeDocument/2006/relationships/hyperlink" Target="https://hal.science/search/index/?q=*&amp;authFullName_s=Ayda Alehashemi" TargetMode="External"/><Relationship Id="rId15" Type="http://schemas.openxmlformats.org/officeDocument/2006/relationships/hyperlink" Target="https://hal.science/hal-03835467v1" TargetMode="External"/><Relationship Id="rId16" Type="http://schemas.openxmlformats.org/officeDocument/2006/relationships/hyperlink" Target="https://hal.science/hal-03835482v1" TargetMode="External"/><Relationship Id="rId17" Type="http://schemas.openxmlformats.org/officeDocument/2006/relationships/hyperlink" Target="https://hal.science/hal-04464302v1" TargetMode="External"/><Relationship Id="rId18" Type="http://schemas.openxmlformats.org/officeDocument/2006/relationships/hyperlink" Target="https://shs.hal.science/halshs-03410021v1" TargetMode="External"/><Relationship Id="rId19" Type="http://schemas.openxmlformats.org/officeDocument/2006/relationships/hyperlink" Target="https://hal.science/hal-01414209v1" TargetMode="External"/><Relationship Id="rId20" Type="http://schemas.openxmlformats.org/officeDocument/2006/relationships/hyperlink" Target="https://hal.science/hal-04440301v1" TargetMode="External"/><Relationship Id="rId21" Type="http://schemas.openxmlformats.org/officeDocument/2006/relationships/hyperlink" Target="https://hal.science/hal-04910785v1" TargetMode="External"/><Relationship Id="rId22" Type="http://schemas.openxmlformats.org/officeDocument/2006/relationships/hyperlink" Target="https://hal.science/hal-03334500v1" TargetMode="External"/><Relationship Id="rId23" Type="http://schemas.openxmlformats.org/officeDocument/2006/relationships/hyperlink" Target="https://hal.science/search/index/?q=*&amp;authFullName_s=Isabelle Chesneau" TargetMode="External"/><Relationship Id="rId24" Type="http://schemas.openxmlformats.org/officeDocument/2006/relationships/hyperlink" Target="https://hal.science/search/index/?q=*&amp;authFullName_s=&#201;ric Chauvier" TargetMode="External"/><Relationship Id="rId25" Type="http://schemas.openxmlformats.org/officeDocument/2006/relationships/hyperlink" Target="https://hal.science/search/index/?q=*&amp;authFullName_s=Laurent Coudroy de Lille" TargetMode="External"/><Relationship Id="rId26" Type="http://schemas.openxmlformats.org/officeDocument/2006/relationships/hyperlink" Target="https://hal.science/search/index/?q=*&amp;authFullName_s=Sarah Dubeaux" TargetMode="External"/><Relationship Id="rId27" Type="http://schemas.openxmlformats.org/officeDocument/2006/relationships/hyperlink" Target="https://hal.science/hal-04440337v1" TargetMode="External"/><Relationship Id="rId28" Type="http://schemas.openxmlformats.org/officeDocument/2006/relationships/hyperlink" Target="https://hal.science/search/index/?q=*&amp;authFullName_s=Philippe Morel" TargetMode="External"/><Relationship Id="rId29" Type="http://schemas.openxmlformats.org/officeDocument/2006/relationships/hyperlink" Target="https://hal.science/search/index/?q=*&amp;authFullName_s=Christian Girard" TargetMode="External"/><Relationship Id="rId30" Type="http://schemas.openxmlformats.org/officeDocument/2006/relationships/hyperlink" Target="https://hal.science/hal-04440294v1" TargetMode="External"/><Relationship Id="rId31" Type="http://schemas.openxmlformats.org/officeDocument/2006/relationships/hyperlink" Target="https://hal.science/hal-04186552v1" TargetMode="External"/><Relationship Id="rId32" Type="http://schemas.openxmlformats.org/officeDocument/2006/relationships/hyperlink" Target="https://shs.hal.science/halshs-03410040v1" TargetMode="External"/><Relationship Id="rId33" Type="http://schemas.openxmlformats.org/officeDocument/2006/relationships/hyperlink" Target="https://www.editions-ulb.be/en/book/?GCOI=74530100903210#h2tabDetails" TargetMode="External"/><Relationship Id="rId34" Type="http://schemas.openxmlformats.org/officeDocument/2006/relationships/hyperlink" Target="https://shs.hal.science/halshs-03410024v1" TargetMode="External"/><Relationship Id="rId35" Type="http://schemas.openxmlformats.org/officeDocument/2006/relationships/hyperlink" Target="https://www.cairn.info/1989-hors-champ-de-l-architecture-officielle--9782954996158.htm" TargetMode="External"/><Relationship Id="rId36" Type="http://schemas.openxmlformats.org/officeDocument/2006/relationships/hyperlink" Target="https://hal.science/hal-03835508v1" TargetMode="External"/><Relationship Id="rId37" Type="http://schemas.openxmlformats.org/officeDocument/2006/relationships/hyperlink" Target="https://hal.science/hal-03835503v1" TargetMode="External"/><Relationship Id="rId38" Type="http://schemas.openxmlformats.org/officeDocument/2006/relationships/hyperlink" Target="https://hal.science/hal-04433477v1" TargetMode="External"/><Relationship Id="rId39" Type="http://schemas.openxmlformats.org/officeDocument/2006/relationships/hyperlink" Target="https://shs.hal.science/halshs-03410031v1" TargetMode="External"/><Relationship Id="rId40" Type="http://schemas.openxmlformats.org/officeDocument/2006/relationships/hyperlink" Target="https://hal.science/hal-02799385v1" TargetMode="External"/><Relationship Id="rId41" Type="http://schemas.openxmlformats.org/officeDocument/2006/relationships/hyperlink" Target="https://shs.hal.science/halshs-03410034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Leda Dimitriadi</dc:title>
  <dc:description>CV</dc:description>
  <dc:subject/>
  <cp:keywords/>
  <cp:category/>
  <cp:lastModifiedBy/>
  <dcterms:created xsi:type="dcterms:W3CDTF">2026-03-14T11:44:28+01:00</dcterms:created>
  <dcterms:modified xsi:type="dcterms:W3CDTF">2026-03-14T11:44:28+01:00</dcterms:modified>
</cp:coreProperties>
</file>

<file path=docProps/custom.xml><?xml version="1.0" encoding="utf-8"?>
<Properties xmlns="http://schemas.openxmlformats.org/officeDocument/2006/custom-properties" xmlns:vt="http://schemas.openxmlformats.org/officeDocument/2006/docPropsVTypes"/>
</file>