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Burgat-Charvillon </w:t>
      </w:r>
      <w:r>
        <w:rPr>
          <w:color w:val="641e6e"/>
        </w:rPr>
        <w:t xml:space="preserve">Doctorante en langue et littérature françaises  (XVIIe siècle)Professeure agregée (Lycée de la Plaine de l'Ain (01))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langue et littérature française à l'ENS de Lyon – IHRIM sous la direction d'Isabelle Moreau.</w:t>
      </w:r>
    </w:p>
    <w:p>
      <w:pPr/>
      <w:r>
        <w:rPr>
          <w:b w:val="1"/>
          <w:bCs w:val="1"/>
        </w:rPr>
        <w:t xml:space="preserve">Intitulé de la thèse :</w:t>
      </w:r>
      <w:r>
        <w:rPr/>
        <w:t xml:space="preserve"> &amp;quot;Tout le monde se mesle d'estre médecin&amp;quot;. Circulation et usages de la pensée médicale dans la littérature mondaine (1640-1710)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Littérature et médecine</w:t>
      </w:r>
    </w:p>
    <w:p>
      <w:pPr/>
      <w:r>
        <w:rPr/>
        <w:t xml:space="preserve">Littérature du XVIIe siècle</w:t>
      </w:r>
    </w:p>
    <w:p>
      <w:pPr/>
      <w:r>
        <w:rPr/>
        <w:t xml:space="preserve">Littérature morale</w:t>
      </w:r>
    </w:p>
    <w:p>
      <w:pPr/>
      <w:r>
        <w:rPr/>
        <w:t xml:space="preserve">Presse dite &amp;quot;mondaine&amp;quot; (en particulier le </w:t>
      </w:r>
      <w:r>
        <w:rPr>
          <w:i w:val="1"/>
          <w:iCs w:val="1"/>
        </w:rPr>
        <w:t xml:space="preserve">Mercure Galant</w:t>
      </w:r>
      <w:r>
        <w:rPr/>
        <w:t xml:space="preserve"> et </w:t>
      </w:r>
      <w:r>
        <w:rPr>
          <w:i w:val="1"/>
          <w:iCs w:val="1"/>
        </w:rPr>
        <w:t xml:space="preserve">L'érudition enjouée</w:t>
      </w:r>
      <w:r>
        <w:rPr/>
        <w:t xml:space="preserve">)</w:t>
      </w:r>
    </w:p>
    <w:p>
      <w:pPr/>
      <w:r>
        <w:rPr/>
        <w:t xml:space="preserve">Circulation des savoirs</w:t>
      </w:r>
    </w:p>
    <w:p>
      <w:pPr/>
      <w:r>
        <w:rPr/>
        <w:t xml:space="preserve">Humanités médicales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des occasions, où les sciences même peuvent y entrer de bonne grace ». Quelques enjeux épistémologiques de la conversation chez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2025, 19, pp.39-49.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⟨10.34929/sep.vi19.299⟩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Fabre, La Promenade littéraire de La Mothe Le Vayer à Rousseau: marcher, penser,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2025, 79 (4), pp.716.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⟨10.3828/fs.2025.79.4.19⟩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Paresse, noblesse et identité sociale dans les Conversations de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112 (3), pp.141-153.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⟨10.3917/licla1.112.0141⟩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paresse aux XVIe et XVIIe siècles, 112 (3), pp.5-16.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⟨10.3917/licla1.112.0005⟩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la poétesse et “le plus petit des reptiles” : présence de la maladie dans les Poésies de Deshoulières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: Deshoulières, Poésies</w:t>
            </w:r>
            <w:r>
              <w:rPr/>
              <w:t xml:space="preserve">, Mathilde Bombart; Edwige Keller-Rahbé; Isabelle Moreau, Nov 2025, Université Lyon 2/ Université Lyon 3 /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Mercure Galant : de “ nouveaux mémoires pour servir à l’histoire du cartésianisme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histoire intellectuelle</w:t>
            </w:r>
            <w:r>
              <w:rPr/>
              <w:t xml:space="preserve">, Raphaële Andrault; Delphine Antoine-Mahut, Jun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D'Esculape à Mercure : Le rôle du Mercure Galant dans la circulation mondaine des savoirs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SE17</w:t>
            </w:r>
            <w:r>
              <w:rPr/>
              <w:t xml:space="preserve">, Larry Norman; Ellen McClure, Oct 2024, Chicago (Illinois), US,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de l'âme : autorité(s) et pensée médicale chez Antoine Courtin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Passions, discours et institutions au XVIIe siècle. Lectures croisées de l'âge classique aux sciences humaines et sociales</w:t>
            </w:r>
            <w:r>
              <w:rPr/>
              <w:t xml:space="preserve">, Laboratoire junior "Institutions et passions dans la modernité"; Cécile Hellian,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3 (112),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moralistes ». Archéologie d’une catégorie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/>
              <w:t xml:space="preserve">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⟨10.58079/ofa9⟩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hal-05051281v1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39v1" TargetMode="External"/><Relationship Id="rId8" Type="http://schemas.openxmlformats.org/officeDocument/2006/relationships/hyperlink" Target="https://hal.science/search/index/?q=*&amp;authFullName_s=L&#233;a Burgat-Charvillon" TargetMode="External"/><Relationship Id="rId9" Type="http://schemas.openxmlformats.org/officeDocument/2006/relationships/hyperlink" Target="https://dx.doi.org/10.34929/sep.vi19.299" TargetMode="External"/><Relationship Id="rId10" Type="http://schemas.openxmlformats.org/officeDocument/2006/relationships/hyperlink" Target="https://hal.science/hal-05316432v1" TargetMode="External"/><Relationship Id="rId11" Type="http://schemas.openxmlformats.org/officeDocument/2006/relationships/hyperlink" Target="https://dx.doi.org/10.3828/fs.2025.79.4.19" TargetMode="External"/><Relationship Id="rId12" Type="http://schemas.openxmlformats.org/officeDocument/2006/relationships/hyperlink" Target="https://hal.science/hal-04453225v1" TargetMode="External"/><Relationship Id="rId13" Type="http://schemas.openxmlformats.org/officeDocument/2006/relationships/hyperlink" Target="https://dx.doi.org/10.3917/licla1.112.0141" TargetMode="External"/><Relationship Id="rId14" Type="http://schemas.openxmlformats.org/officeDocument/2006/relationships/hyperlink" Target="https://hal.science/hal-04453241v1" TargetMode="External"/><Relationship Id="rId15" Type="http://schemas.openxmlformats.org/officeDocument/2006/relationships/hyperlink" Target="https://hal.science/search/index/?q=*&amp;authFullName_s=Isabelle Moreau" TargetMode="External"/><Relationship Id="rId16" Type="http://schemas.openxmlformats.org/officeDocument/2006/relationships/hyperlink" Target="https://dx.doi.org/10.3917/licla1.112.0005" TargetMode="External"/><Relationship Id="rId17" Type="http://schemas.openxmlformats.org/officeDocument/2006/relationships/hyperlink" Target="https://hal.science/hal-05389430v1" TargetMode="External"/><Relationship Id="rId18" Type="http://schemas.openxmlformats.org/officeDocument/2006/relationships/hyperlink" Target="https://hal.science/hal-05107582v1" TargetMode="External"/><Relationship Id="rId19" Type="http://schemas.openxmlformats.org/officeDocument/2006/relationships/hyperlink" Target="https://hal.science/hal-04793163v1" TargetMode="External"/><Relationship Id="rId20" Type="http://schemas.openxmlformats.org/officeDocument/2006/relationships/hyperlink" Target="https://hal.science/hal-04459889v1" TargetMode="External"/><Relationship Id="rId21" Type="http://schemas.openxmlformats.org/officeDocument/2006/relationships/hyperlink" Target="https://hal.science/hal-04567925v1" TargetMode="External"/><Relationship Id="rId22" Type="http://schemas.openxmlformats.org/officeDocument/2006/relationships/hyperlink" Target="https://hal.science/hal-05051281v1" TargetMode="External"/><Relationship Id="rId23" Type="http://schemas.openxmlformats.org/officeDocument/2006/relationships/hyperlink" Target="https://dx.doi.org/10.58079/ofa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Burgat-Charvillon</dc:title>
  <dc:description>CV</dc:description>
  <dc:subject/>
  <cp:keywords/>
  <cp:category/>
  <cp:lastModifiedBy/>
  <dcterms:created xsi:type="dcterms:W3CDTF">2026-03-16T22:22:16+01:00</dcterms:created>
  <dcterms:modified xsi:type="dcterms:W3CDTF">2026-03-16T22:22:16+01:00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