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Léa GARIGLIETTI </w:t>
      </w:r>
      <w:r>
        <w:rPr>
          <w:color w:val="641e6e"/>
        </w:rPr>
        <w:t xml:space="preserve">Doctorante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lea-gariglietti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0009-0001-9620-8492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Doctorante contractuelle à l’Université de Reims Champagne-Ardenne (URCA) en SHSSujet de thèse : « Le livre sonore des </w:t>
      </w:r>
      <w:r>
        <w:rPr>
          <w:i w:val="1"/>
          <w:iCs w:val="1"/>
        </w:rPr>
        <w:t xml:space="preserve">amantes sonoritatis</w:t>
      </w:r>
      <w:r>
        <w:rPr/>
        <w:t xml:space="preserve"> : la réception de la Seconde Sophistique dans le </w:t>
      </w:r>
      <w:r>
        <w:rPr>
          <w:i w:val="1"/>
          <w:iCs w:val="1"/>
        </w:rPr>
        <w:t xml:space="preserve">Theatrum veterum rhetorum</w:t>
      </w:r>
      <w:r>
        <w:rPr/>
        <w:t xml:space="preserve"> de Louis de Cressolles (1620) »Thèse préparée sous la direction de Madame Sophie Conte</w:t>
      </w:r>
      <w:hyperlink r:id="rId9" w:history="1">
        <w:r>
          <w:rPr>
            <w:color w:val="#410a8c"/>
            <w:u w:val="single"/>
          </w:rPr>
          <w:t xml:space="preserve">lea.gariglietti1@etudiant.univ-reims.fr</w:t>
        </w:r>
      </w:hyperlink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Cursus universitaire</w:t>
      </w:r>
      <w:r>
        <w:rPr/>
        <w:t xml:space="preserve">2023- 		       Doctorat en Langue et Littérature anciennes2021-2023 	Master recherche Lettres et Humanités</w:t>
      </w:r>
      <w:br/>
      <w:r>
        <w:rPr/>
        <w:t xml:space="preserve">2018-2020 	Master MEEF Second degréJuillet 2019 	CAPES de Lettres classiques2016 -2018 	Licence de Lettres Classiques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Activités scientifiques et de recherche</w:t>
      </w:r>
      <w:r>
        <w:rPr/>
        <w:t xml:space="preserve">Rattachement au CRIMEL (UR 3311) / ED SHS•	</w:t>
      </w:r>
      <w:r>
        <w:rPr>
          <w:b w:val="1"/>
          <w:bCs w:val="1"/>
        </w:rPr>
        <w:t xml:space="preserve">Sociétés savantes</w:t>
      </w:r>
      <w:r>
        <w:rPr/>
        <w:t xml:space="preserve">Membre de la SEMEN-L•	</w:t>
      </w:r>
      <w:r>
        <w:rPr>
          <w:b w:val="1"/>
          <w:bCs w:val="1"/>
        </w:rPr>
        <w:t xml:space="preserve">Organisation et animation d'événements scientifiques</w:t>
      </w:r>
      <w:r>
        <w:rPr/>
        <w:t xml:space="preserve">14/03/2024 	Organisation (en collaboration) des Doctoriales du CRIMEL (URCA)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Battre du tambour dans la déclamation sophistique. Métaphore et polysémie de τυμπανίζειν dans le Theatrum veterum rhetorum de Louis de Cressolles (1620)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Léa Gariglietti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Exercices de rhétorique</w:t>
            </w:r>
            <w:r>
              <w:rPr/>
              <w:t xml:space="preserve">, 2024, 22,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⟨10.4000/rhetorique.1667⟩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hal-04574760v1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Simonetta D i S anto A rfouilloux , Le Torrent et la Foudre. Cicéron et Démosthène à la Renaissance et à l’Âge classique , Paris, Classiques Garnier, « Renaissance Latine », 2020, 615 p., 15 × 22 cm.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Léa Gariglietti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Dix-septième siècle</w:t>
            </w:r>
            <w:r>
              <w:rPr/>
              <w:t xml:space="preserve">, 2024, n° 302 (1), pp.138-140.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⟨10.3917/dss.241.0138⟩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hal-04574818v1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2DEC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2C28B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ea-gariglietti" TargetMode="External"/><Relationship Id="rId8" Type="http://schemas.openxmlformats.org/officeDocument/2006/relationships/hyperlink" Target="https://orcid.org/0009-0001-9620-8492" TargetMode="External"/><Relationship Id="rId9" Type="http://schemas.openxmlformats.org/officeDocument/2006/relationships/hyperlink" Target="mailto:lea.gariglietti1@etudiant.univ-reims.fr" TargetMode="External"/><Relationship Id="rId10" Type="http://schemas.openxmlformats.org/officeDocument/2006/relationships/hyperlink" Target="https://univ-reims.hal.science/hal-04574760v1" TargetMode="External"/><Relationship Id="rId11" Type="http://schemas.openxmlformats.org/officeDocument/2006/relationships/hyperlink" Target="https://hal.science/search/index/?q=*&amp;authFullName_s=L&#233;a Gariglietti" TargetMode="External"/><Relationship Id="rId12" Type="http://schemas.openxmlformats.org/officeDocument/2006/relationships/hyperlink" Target="https://dx.doi.org/10.4000/rhetorique.1667" TargetMode="External"/><Relationship Id="rId13" Type="http://schemas.openxmlformats.org/officeDocument/2006/relationships/hyperlink" Target="https://univ-reims.hal.science/hal-04574818v1" TargetMode="External"/><Relationship Id="rId14" Type="http://schemas.openxmlformats.org/officeDocument/2006/relationships/hyperlink" Target="https://dx.doi.org/10.3917/dss.241.0138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Léa GARIGLIETTI</dc:title>
  <dc:description>CV</dc:description>
  <dc:subject/>
  <cp:keywords/>
  <cp:category/>
  <cp:lastModifiedBy/>
  <dcterms:created xsi:type="dcterms:W3CDTF">2026-05-01T15:10:43+02:00</dcterms:created>
  <dcterms:modified xsi:type="dcterms:W3CDTF">2026-05-01T15:10:43+02:00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