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LEDRAIT </w:t>
      </w:r>
      <w:r>
        <w:rPr>
          <w:color w:val="641e6e"/>
        </w:rPr>
        <w:t xml:space="preserve">Maître de Conférences en psychopathologie clinique (HDR) - Laboratoire LPCN -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ledrait-alexandre</w:t>
        </w:r>
      </w:hyperlink>
    </w:p>
    <w:p>
      <w:pPr>
        <w:numPr>
          <w:ilvl w:val="0"/>
          <w:numId w:val="1"/>
        </w:numPr>
      </w:pPr>
      <w:r>
        <w:rPr/>
        <w:t xml:space="preserve"> ORCID : </w:t>
      </w:r>
      <w:hyperlink r:id="rId9" w:history="1">
        <w:r>
          <w:rPr>
            <w:color w:val="#410a8c"/>
            <w:u w:val="single"/>
          </w:rPr>
          <w:t xml:space="preserve">0000-0003-1581-0332</w:t>
        </w:r>
      </w:hyperlink>
    </w:p>
    <w:p>
      <w:pPr>
        <w:spacing w:before="600"/>
      </w:pPr>
    </w:p>
    <w:p>
      <w:pPr>
        <w:pStyle w:val="Heading2"/>
      </w:pPr>
      <w:r>
        <w:rPr>
          <w:color w:val="1e198e"/>
          <w:b w:val="1"/>
          <w:bCs w:val="1"/>
        </w:rPr>
        <w:t xml:space="preserve">Présentation</w:t>
      </w:r>
    </w:p>
    <w:p>
      <w:pPr>
        <w:spacing w:after="100"/>
      </w:pPr>
    </w:p>
    <w:p>
      <w:pPr/>
      <w:r>
        <w:rPr/>
        <w:t xml:space="preserve">Les travaux d’Alexandre Ledrait s’inscrivent en psychopathologie clinique et psycho-criminologie.</w:t>
      </w:r>
    </w:p>
    <w:p>
      <w:pPr/>
      <w:r>
        <w:rPr/>
        <w:t xml:space="preserve">Les recherches portent sur l’analyse des effets psychopathologiques des traumatismes relationnels précoces sur les trajectoires de vie, développementales et judiciaires, conduisant à des formes de violence grave. Ses recherches examinent les conséquences des maltraitances physiques, psychologiques et sexuelles subies dès la petite enfance, en mettant en évidence l’existence de formes spécifiques de syndrome psychotraumatique précoce, ainsi que les mécanismes de répétition et de transmission intergénérationnelle du trauma impliqués dans l’émergence ultérieure de violences agies, notamment sexuelles, criminelles et idéologiques.Dans une perspective développementale et trajectorielle, ces travaux analysent plus spécifiquement les profils psychopathologiques d’adolescents engagés dans des radicalités violentes, en particulier djihadistes et masculinistes, en articulant trauma complexe, impasses identitaires pubertaires, inscription idéologique et spécificités des passages à l’acte. Cet axe de recherche repose sur une articulation étroite entre recherche clinique, expertise judiciaire (pôle antiterroriste, parquet de Nanterre – dossiers de crimes sériels et non élucidés) et responsabilités institutionnelles, incluant la direction d’un service expert inscrit sur la liste des experts près la Cour d’appel de Paris pour le volet mineur, permettant une analyse pathobiographique des trajectoires de radicalisation, de criminalité violente et de violences sexuelles à la lumière de la clinique du trauma complexe et des dispositifs judiciaires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Masculinisme, de l'emprise idéologique à la quête idéalogique</w:t>
              </w:r>
            </w:hyperlink>
          </w:p>
          <w:p>
            <w:pPr/>
            <w:hyperlink r:id="rId11" w:history="1">
              <w:r>
                <w:rPr>
                  <w:color w:val="#410a8c"/>
                  <w:u w:val="single"/>
                </w:rPr>
                <w:t xml:space="preserve">Alexandre Ledrait</w:t>
              </w:r>
            </w:hyperlink>
          </w:p>
          <w:p>
            <w:pPr/>
            <w:r>
              <w:rPr>
                <w:i w:val="1"/>
                <w:iCs w:val="1"/>
              </w:rPr>
              <w:t xml:space="preserve">Journée d'étude de la SFPL en ligne - Emprises modernes : sexualité, idéologies, numérique</w:t>
            </w:r>
            <w:r>
              <w:rPr/>
              <w:t xml:space="preserve">, Société Française de Psychologie Légale (SFPL), Apr 2026, En ligne, France</w:t>
            </w:r>
          </w:p>
          <w:p>
            <w:pPr/>
            <w:r>
              <w:rPr/>
              <w:t xml:space="preserve">Communication dans un congrès</w:t>
            </w:r>
          </w:p>
          <w:p>
            <w:pPr/>
            <w:hyperlink r:id="rId10" w:history="1">
              <w:r>
                <w:rPr>
                  <w:color w:val="#410a8c"/>
                  <w:u w:val="single"/>
                </w:rPr>
                <w:t xml:space="preserve">hal-05519153v1</w:t>
              </w:r>
            </w:hyperlink>
          </w:p>
        </w:tc>
      </w:tr>
      <w:tr>
        <w:trPr/>
        <w:tc>
          <w:tcPr>
            <w:noWrap/>
          </w:tcPr>
          <w:p>
            <w:pPr>
              <w:spacing w:after="200"/>
            </w:pPr>
            <w:hyperlink r:id="rId12" w:history="1">
              <w:r>
                <w:rPr>
                  <w:color w:val="1e198e"/>
                  <w:b w:val="1"/>
                  <w:bCs w:val="1"/>
                  <w:u w:val="single"/>
                </w:rPr>
                <w:t xml:space="preserve">Clinique du trauma complexe dans une MECS d’enfants victimes d’inceste : l’approche centrée sur les besoins de l’enfant à l’OSE</w:t>
              </w:r>
            </w:hyperlink>
          </w:p>
          <w:p>
            <w:pPr/>
            <w:hyperlink r:id="rId11" w:history="1">
              <w:r>
                <w:rPr>
                  <w:color w:val="#410a8c"/>
                  <w:u w:val="single"/>
                </w:rPr>
                <w:t xml:space="preserve">Alexandre Ledrait</w:t>
              </w:r>
            </w:hyperlink>
          </w:p>
          <w:p>
            <w:pPr/>
            <w:r>
              <w:rPr>
                <w:i w:val="1"/>
                <w:iCs w:val="1"/>
              </w:rPr>
              <w:t xml:space="preserve">Carrefours de la pédopsychiatrie : Grandir aujourd’hui,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2" w:history="1">
              <w:r>
                <w:rPr>
                  <w:color w:val="#410a8c"/>
                  <w:u w:val="single"/>
                </w:rPr>
                <w:t xml:space="preserve">hal-05519147v1</w:t>
              </w:r>
            </w:hyperlink>
          </w:p>
        </w:tc>
      </w:tr>
      <w:tr>
        <w:trPr/>
        <w:tc>
          <w:tcPr>
            <w:noWrap/>
          </w:tcPr>
          <w:p>
            <w:pPr>
              <w:spacing w:after="200"/>
            </w:pPr>
            <w:hyperlink r:id="rId13" w:history="1">
              <w:r>
                <w:rPr>
                  <w:color w:val="1e198e"/>
                  <w:b w:val="1"/>
                  <w:bCs w:val="1"/>
                  <w:u w:val="single"/>
                </w:rPr>
                <w:t xml:space="preserve">Analyse trajectorielle des masculinités violentes à l’adolescence : entre trauma complexe et revendication radicale, une solution pour exister</w:t>
              </w:r>
            </w:hyperlink>
          </w:p>
          <w:p>
            <w:pPr/>
            <w:hyperlink r:id="rId11" w:history="1">
              <w:r>
                <w:rPr>
                  <w:color w:val="#410a8c"/>
                  <w:u w:val="single"/>
                </w:rPr>
                <w:t xml:space="preserve">Alexandre Ledrait</w:t>
              </w:r>
            </w:hyperlink>
          </w:p>
          <w:p>
            <w:pPr/>
            <w:r>
              <w:rPr>
                <w:i w:val="1"/>
                <w:iCs w:val="1"/>
              </w:rPr>
              <w:t xml:space="preserve">Carrefours de la pédopsychiatrie : Grandir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3" w:history="1">
              <w:r>
                <w:rPr>
                  <w:color w:val="#410a8c"/>
                  <w:u w:val="single"/>
                </w:rPr>
                <w:t xml:space="preserve">hal-05504139v1</w:t>
              </w:r>
            </w:hyperlink>
          </w:p>
        </w:tc>
      </w:tr>
      <w:tr>
        <w:trPr/>
        <w:tc>
          <w:tcPr>
            <w:noWrap/>
          </w:tcPr>
          <w:p>
            <w:pPr>
              <w:spacing w:after="200"/>
            </w:pPr>
            <w:hyperlink r:id="rId14" w:history="1">
              <w:r>
                <w:rPr>
                  <w:color w:val="1e198e"/>
                  <w:b w:val="1"/>
                  <w:bCs w:val="1"/>
                  <w:u w:val="single"/>
                </w:rPr>
                <w:t xml:space="preserve">Des mouvements djihadistes au masculinisme adolescent, clinique de la radicalité en héritage</w:t>
              </w:r>
            </w:hyperlink>
          </w:p>
          <w:p>
            <w:pPr/>
            <w:hyperlink r:id="rId11" w:history="1">
              <w:r>
                <w:rPr>
                  <w:color w:val="#410a8c"/>
                  <w:u w:val="single"/>
                </w:rPr>
                <w:t xml:space="preserve">Alexandre Ledrait</w:t>
              </w:r>
            </w:hyperlink>
          </w:p>
          <w:p>
            <w:pPr/>
            <w:r>
              <w:rPr>
                <w:i w:val="1"/>
                <w:iCs w:val="1"/>
              </w:rPr>
              <w:t xml:space="preserve">2èmes Journées Normandes de la Psychologie à l’École : Entre mémoire et avenir, tisser la transmission</w:t>
            </w:r>
            <w:r>
              <w:rPr/>
              <w:t xml:space="preserve">, Délégation du Calvados de l'AFPEN, Jun 2026, Caen, France</w:t>
            </w:r>
          </w:p>
          <w:p>
            <w:pPr/>
            <w:r>
              <w:rPr/>
              <w:t xml:space="preserve">Communication dans un congrès</w:t>
            </w:r>
          </w:p>
          <w:p>
            <w:pPr/>
            <w:hyperlink r:id="rId14" w:history="1">
              <w:r>
                <w:rPr>
                  <w:color w:val="#410a8c"/>
                  <w:u w:val="single"/>
                </w:rPr>
                <w:t xml:space="preserve">hal-05519158v1</w:t>
              </w:r>
            </w:hyperlink>
          </w:p>
        </w:tc>
      </w:tr>
      <w:tr>
        <w:trPr/>
        <w:tc>
          <w:tcPr>
            <w:noWrap/>
          </w:tcPr>
          <w:p>
            <w:pPr>
              <w:spacing w:after="200"/>
            </w:pPr>
            <w:hyperlink r:id="rId15" w:history="1">
              <w:r>
                <w:rPr>
                  <w:color w:val="1e198e"/>
                  <w:b w:val="1"/>
                  <w:bCs w:val="1"/>
                  <w:u w:val="single"/>
                </w:rPr>
                <w:t xml:space="preserve">Du sexuel impossible à la vengeance masculiniste : profil criminologique et psychopathologique d’un jeune INCEL</w:t>
              </w:r>
            </w:hyperlink>
          </w:p>
          <w:p>
            <w:pPr/>
            <w:hyperlink r:id="rId11" w:history="1">
              <w:r>
                <w:rPr>
                  <w:color w:val="#410a8c"/>
                  <w:u w:val="single"/>
                </w:rPr>
                <w:t xml:space="preserve">Alexandre Ledrait</w:t>
              </w:r>
            </w:hyperlink>
          </w:p>
          <w:p>
            <w:pPr/>
            <w:r>
              <w:rPr>
                <w:i w:val="1"/>
                <w:iCs w:val="1"/>
              </w:rPr>
              <w:t xml:space="preserve">25e Congrès international francophone sur l’agression sexuelle - Comprendre et agir ensemble : des regards du passé aux innovations de demain (CIFAS 2026)</w:t>
            </w:r>
            <w:r>
              <w:rPr/>
              <w:t xml:space="preserve">, Congrès International Francophone sur l’Agression Sexuelle (CIFAS); Université de Québec, Jun 2026, Québec, Canada</w:t>
            </w:r>
          </w:p>
          <w:p>
            <w:pPr/>
            <w:r>
              <w:rPr/>
              <w:t xml:space="preserve">Communication dans un congrès</w:t>
            </w:r>
          </w:p>
          <w:p>
            <w:pPr/>
            <w:hyperlink r:id="rId15" w:history="1">
              <w:r>
                <w:rPr>
                  <w:color w:val="#410a8c"/>
                  <w:u w:val="single"/>
                </w:rPr>
                <w:t xml:space="preserve">hal-05518177v1</w:t>
              </w:r>
            </w:hyperlink>
          </w:p>
        </w:tc>
      </w:tr>
      <w:tr>
        <w:trPr/>
        <w:tc>
          <w:tcPr>
            <w:noWrap/>
          </w:tcPr>
          <w:p>
            <w:pPr>
              <w:spacing w:after="200"/>
            </w:pPr>
            <w:hyperlink r:id="rId16" w:history="1">
              <w:r>
                <w:rPr>
                  <w:color w:val="1e198e"/>
                  <w:b w:val="1"/>
                  <w:bCs w:val="1"/>
                  <w:u w:val="single"/>
                </w:rPr>
                <w:t xml:space="preserve">Traumatisme et relations précoces</w:t>
              </w:r>
            </w:hyperlink>
          </w:p>
          <w:p>
            <w:pPr/>
            <w:hyperlink r:id="rId11" w:history="1">
              <w:r>
                <w:rPr>
                  <w:color w:val="#410a8c"/>
                  <w:u w:val="single"/>
                </w:rPr>
                <w:t xml:space="preserve">Alexandre Ledrait</w:t>
              </w:r>
            </w:hyperlink>
          </w:p>
          <w:p>
            <w:pPr/>
            <w:r>
              <w:rPr>
                <w:i w:val="1"/>
                <w:iCs w:val="1"/>
              </w:rPr>
              <w:t xml:space="preserve">Colloque Traumatismes et dispositifs d’accompagnement</w:t>
            </w:r>
            <w:r>
              <w:rPr/>
              <w:t xml:space="preserve">, Université de Bourgogne Europe, Jun 2025, Bourgogne, France</w:t>
            </w:r>
          </w:p>
          <w:p>
            <w:pPr/>
            <w:r>
              <w:rPr/>
              <w:t xml:space="preserve">Communication dans un congrès</w:t>
            </w:r>
          </w:p>
          <w:p>
            <w:pPr/>
            <w:hyperlink r:id="rId16" w:history="1">
              <w:r>
                <w:rPr>
                  <w:color w:val="#410a8c"/>
                  <w:u w:val="single"/>
                </w:rPr>
                <w:t xml:space="preserve">hal-05519143v1</w:t>
              </w:r>
            </w:hyperlink>
          </w:p>
        </w:tc>
      </w:tr>
      <w:tr>
        <w:trPr/>
        <w:tc>
          <w:tcPr>
            <w:noWrap/>
          </w:tcPr>
          <w:p>
            <w:pPr>
              <w:spacing w:after="200"/>
            </w:pPr>
            <w:hyperlink r:id="rId17" w:history="1">
              <w:r>
                <w:rPr>
                  <w:color w:val="1e198e"/>
                  <w:b w:val="1"/>
                  <w:bCs w:val="1"/>
                  <w:u w:val="single"/>
                </w:rPr>
                <w:t xml:space="preserve">Principes et fondements de l’accompagnement thérapeutique de l’enfant victime d’inceste : pour une clinique psycho-éducative. Les violences sexuelles, des violences comme les autres ?</w:t>
              </w:r>
            </w:hyperlink>
          </w:p>
          <w:p>
            <w:pPr/>
            <w:hyperlink r:id="rId11" w:history="1">
              <w:r>
                <w:rPr>
                  <w:color w:val="#410a8c"/>
                  <w:u w:val="single"/>
                </w:rPr>
                <w:t xml:space="preserve">Alexandre Ledrait</w:t>
              </w:r>
            </w:hyperlink>
          </w:p>
          <w:p>
            <w:pPr/>
            <w:r>
              <w:rPr>
                <w:i w:val="1"/>
                <w:iCs w:val="1"/>
              </w:rPr>
              <w:t xml:space="preserve">Journée d’étude : Écouter les enfants, repérer leurs souffrances, et les accompagner</w:t>
            </w:r>
            <w:r>
              <w:rPr/>
              <w:t xml:space="preserve">, Mairie de la ville de Paris, Feb 2025, Paris, France</w:t>
            </w:r>
          </w:p>
          <w:p>
            <w:pPr/>
            <w:r>
              <w:rPr/>
              <w:t xml:space="preserve">Communication dans un congrès</w:t>
            </w:r>
          </w:p>
          <w:p>
            <w:pPr/>
            <w:hyperlink r:id="rId17" w:history="1">
              <w:r>
                <w:rPr>
                  <w:color w:val="#410a8c"/>
                  <w:u w:val="single"/>
                </w:rPr>
                <w:t xml:space="preserve">hal-05519136v1</w:t>
              </w:r>
            </w:hyperlink>
          </w:p>
        </w:tc>
      </w:tr>
      <w:tr>
        <w:trPr/>
        <w:tc>
          <w:tcPr>
            <w:noWrap/>
          </w:tcPr>
          <w:p>
            <w:pPr>
              <w:spacing w:after="200"/>
            </w:pPr>
            <w:hyperlink r:id="rId18" w:history="1">
              <w:r>
                <w:rPr>
                  <w:color w:val="1e198e"/>
                  <w:b w:val="1"/>
                  <w:bCs w:val="1"/>
                  <w:u w:val="single"/>
                </w:rPr>
                <w:t xml:space="preserve">Psycho-criminological Approach to Jihadist Terrorism in Adolescence: Analysis of the Modus Operandi in Light of Life Trajectories</w:t>
              </w:r>
            </w:hyperlink>
          </w:p>
          <w:p>
            <w:pPr/>
            <w:hyperlink r:id="rId11" w:history="1">
              <w:r>
                <w:rPr>
                  <w:color w:val="#410a8c"/>
                  <w:u w:val="single"/>
                </w:rPr>
                <w:t xml:space="preserve">Alexandre Ledrait</w:t>
              </w:r>
            </w:hyperlink>
          </w:p>
          <w:p>
            <w:pPr/>
            <w:r>
              <w:rPr>
                <w:i w:val="1"/>
                <w:iCs w:val="1"/>
              </w:rPr>
              <w:t xml:space="preserve">21 international Congress. Beyong Nature and culture (ESCAP 2025)</w:t>
            </w:r>
            <w:r>
              <w:rPr/>
              <w:t xml:space="preserve">, European Society for Child and Adolescent Psychiatry (ESCAP), Jun 2025, Strasbourg, France</w:t>
            </w:r>
          </w:p>
          <w:p>
            <w:pPr/>
            <w:r>
              <w:rPr/>
              <w:t xml:space="preserve">Communication dans un congrès</w:t>
            </w:r>
          </w:p>
          <w:p>
            <w:pPr/>
            <w:hyperlink r:id="rId18" w:history="1">
              <w:r>
                <w:rPr>
                  <w:color w:val="#410a8c"/>
                  <w:u w:val="single"/>
                </w:rPr>
                <w:t xml:space="preserve">hal-05518169v1</w:t>
              </w:r>
            </w:hyperlink>
          </w:p>
        </w:tc>
      </w:tr>
      <w:tr>
        <w:trPr/>
        <w:tc>
          <w:tcPr>
            <w:noWrap/>
          </w:tcPr>
          <w:p>
            <w:pPr>
              <w:spacing w:after="200"/>
            </w:pPr>
            <w:hyperlink r:id="rId19" w:history="1">
              <w:r>
                <w:rPr>
                  <w:color w:val="1e198e"/>
                  <w:b w:val="1"/>
                  <w:bCs w:val="1"/>
                  <w:u w:val="single"/>
                </w:rPr>
                <w:t xml:space="preserve">Profils psychotraumatiques du bébé maltraité</w:t>
              </w:r>
            </w:hyperlink>
          </w:p>
          <w:p>
            <w:pPr/>
            <w:hyperlink r:id="rId11" w:history="1">
              <w:r>
                <w:rPr>
                  <w:color w:val="#410a8c"/>
                  <w:u w:val="single"/>
                </w:rPr>
                <w:t xml:space="preserve">Alexandre Ledrait</w:t>
              </w:r>
            </w:hyperlink>
          </w:p>
          <w:p>
            <w:pPr/>
            <w:r>
              <w:rPr>
                <w:i w:val="1"/>
                <w:iCs w:val="1"/>
              </w:rPr>
              <w:t xml:space="preserve">Colloque International : Évènements &amp; passages à l’acte en période périnatale</w:t>
            </w:r>
            <w:r>
              <w:rPr/>
              <w:t xml:space="preserve">, Université Catholique de l’Ouest (UCO), Apr 2024, Guingamp, France</w:t>
            </w:r>
          </w:p>
          <w:p>
            <w:pPr/>
            <w:r>
              <w:rPr/>
              <w:t xml:space="preserve">Communication dans un congrès</w:t>
            </w:r>
          </w:p>
          <w:p>
            <w:pPr/>
            <w:hyperlink r:id="rId19" w:history="1">
              <w:r>
                <w:rPr>
                  <w:color w:val="#410a8c"/>
                  <w:u w:val="single"/>
                </w:rPr>
                <w:t xml:space="preserve">hal-04861012v1</w:t>
              </w:r>
            </w:hyperlink>
          </w:p>
        </w:tc>
      </w:tr>
      <w:tr>
        <w:trPr/>
        <w:tc>
          <w:tcPr>
            <w:noWrap/>
          </w:tcPr>
          <w:p>
            <w:pPr>
              <w:spacing w:after="200"/>
            </w:pPr>
            <w:hyperlink r:id="rId20" w:history="1">
              <w:r>
                <w:rPr>
                  <w:color w:val="1e198e"/>
                  <w:b w:val="1"/>
                  <w:bCs w:val="1"/>
                  <w:u w:val="single"/>
                </w:rPr>
                <w:t xml:space="preserve">Le fantasme d’infanticide en protection de l’enfant, profils cliniques des parents maltraitants</w:t>
              </w:r>
            </w:hyperlink>
          </w:p>
          <w:p>
            <w:pPr/>
            <w:hyperlink r:id="rId11" w:history="1">
              <w:r>
                <w:rPr>
                  <w:color w:val="#410a8c"/>
                  <w:u w:val="single"/>
                </w:rPr>
                <w:t xml:space="preserve">Alexandre Ledrait</w:t>
              </w:r>
            </w:hyperlink>
          </w:p>
          <w:p>
            <w:pPr/>
            <w:r>
              <w:rPr>
                <w:i w:val="1"/>
                <w:iCs w:val="1"/>
              </w:rPr>
              <w:t xml:space="preserve">Journée associative de Thiétreville : Accompagnement et prévention des tout petits au XXI siècle</w:t>
            </w:r>
            <w:r>
              <w:rPr/>
              <w:t xml:space="preserve">, Association de Thietreville, Nov 2024, Notre Dame de Gravanchon, France</w:t>
            </w:r>
          </w:p>
          <w:p>
            <w:pPr/>
            <w:r>
              <w:rPr/>
              <w:t xml:space="preserve">Communication dans un congrès</w:t>
            </w:r>
          </w:p>
          <w:p>
            <w:pPr/>
            <w:hyperlink r:id="rId20" w:history="1">
              <w:r>
                <w:rPr>
                  <w:color w:val="#410a8c"/>
                  <w:u w:val="single"/>
                </w:rPr>
                <w:t xml:space="preserve">hal-04861028v1</w:t>
              </w:r>
            </w:hyperlink>
          </w:p>
        </w:tc>
      </w:tr>
      <w:tr>
        <w:trPr/>
        <w:tc>
          <w:tcPr>
            <w:noWrap/>
          </w:tcPr>
          <w:p>
            <w:pPr>
              <w:spacing w:after="200"/>
            </w:pPr>
            <w:hyperlink r:id="rId21" w:history="1">
              <w:r>
                <w:rPr>
                  <w:color w:val="1e198e"/>
                  <w:b w:val="1"/>
                  <w:bCs w:val="1"/>
                  <w:u w:val="single"/>
                </w:rPr>
                <w:t xml:space="preserve">Transidentification in adolescence: understanding and Respecting parental concerns to improve psychological Support for families</w:t>
              </w:r>
            </w:hyperlink>
          </w:p>
          <w:p>
            <w:pPr/>
            <w:hyperlink r:id="rId11" w:history="1">
              <w:r>
                <w:rPr>
                  <w:color w:val="#410a8c"/>
                  <w:u w:val="single"/>
                </w:rPr>
                <w:t xml:space="preserve">Alexandre Ledrait</w:t>
              </w:r>
            </w:hyperlink>
          </w:p>
          <w:p>
            <w:pPr/>
            <w:r>
              <w:rPr>
                <w:i w:val="1"/>
                <w:iCs w:val="1"/>
              </w:rPr>
              <w:t xml:space="preserve">3rd October, ‘Eating Disorders &amp; Gender Dysphoria’, Questioning Gender: Psychotherapeutic Approaches to Youth Gender Dysphoria</w:t>
            </w:r>
            <w:r>
              <w:rPr/>
              <w:t xml:space="preserve">, Society for Evidence-Based Gender Medecine (SEGM), Oct 2024, Athènes, Greece</w:t>
            </w:r>
          </w:p>
          <w:p>
            <w:pPr/>
            <w:r>
              <w:rPr/>
              <w:t xml:space="preserve">Communication dans un congrès</w:t>
            </w:r>
          </w:p>
          <w:p>
            <w:pPr/>
            <w:hyperlink r:id="rId21" w:history="1">
              <w:r>
                <w:rPr>
                  <w:color w:val="#410a8c"/>
                  <w:u w:val="single"/>
                </w:rPr>
                <w:t xml:space="preserve">hal-04861002v1</w:t>
              </w:r>
            </w:hyperlink>
          </w:p>
        </w:tc>
      </w:tr>
      <w:tr>
        <w:trPr/>
        <w:tc>
          <w:tcPr>
            <w:noWrap/>
          </w:tcPr>
          <w:p>
            <w:pPr>
              <w:spacing w:after="200"/>
            </w:pPr>
            <w:hyperlink r:id="rId22" w:history="1">
              <w:r>
                <w:rPr>
                  <w:color w:val="1e198e"/>
                  <w:b w:val="1"/>
                  <w:bCs w:val="1"/>
                  <w:u w:val="single"/>
                </w:rPr>
                <w:t xml:space="preserve">Du Trouble Dissociatif de l’Identité provoqué par exposition à la pédopornographie au passage à l’acte pédophilique par procuration, l’impossible consentement</w:t>
              </w:r>
            </w:hyperlink>
          </w:p>
          <w:p>
            <w:pPr/>
            <w:hyperlink r:id="rId11" w:history="1">
              <w:r>
                <w:rPr>
                  <w:color w:val="#410a8c"/>
                  <w:u w:val="single"/>
                </w:rPr>
                <w:t xml:space="preserve">Alexandre Ledrait</w:t>
              </w:r>
            </w:hyperlink>
          </w:p>
          <w:p>
            <w:pPr/>
            <w:r>
              <w:rPr>
                <w:i w:val="1"/>
                <w:iCs w:val="1"/>
              </w:rPr>
              <w:t xml:space="preserve">Congrès international francophone sur l’agression sexuelle – CIFAS 2024</w:t>
            </w:r>
            <w:r>
              <w:rPr/>
              <w:t xml:space="preserve">, Université de Lausanne, Suisse, Jun 2024, Lausanne, Suisse</w:t>
            </w:r>
          </w:p>
          <w:p>
            <w:pPr/>
            <w:r>
              <w:rPr/>
              <w:t xml:space="preserve">Communication dans un congrès</w:t>
            </w:r>
          </w:p>
          <w:p>
            <w:pPr/>
            <w:hyperlink r:id="rId22" w:history="1">
              <w:r>
                <w:rPr>
                  <w:color w:val="#410a8c"/>
                  <w:u w:val="single"/>
                </w:rPr>
                <w:t xml:space="preserve">hal-04860998v1</w:t>
              </w:r>
            </w:hyperlink>
          </w:p>
        </w:tc>
      </w:tr>
      <w:tr>
        <w:trPr/>
        <w:tc>
          <w:tcPr>
            <w:noWrap/>
          </w:tcPr>
          <w:p>
            <w:pPr>
              <w:spacing w:after="200"/>
            </w:pPr>
            <w:hyperlink r:id="rId23" w:history="1">
              <w:r>
                <w:rPr>
                  <w:color w:val="1e198e"/>
                  <w:b w:val="1"/>
                  <w:bCs w:val="1"/>
                  <w:u w:val="single"/>
                </w:rPr>
                <w:t xml:space="preserve">L'enfant victime d'inceste au stade préverbal. Sémiologie clinique des violences sexuelles précoces</w:t>
              </w:r>
            </w:hyperlink>
          </w:p>
          <w:p>
            <w:pPr/>
            <w:hyperlink r:id="rId11" w:history="1">
              <w:r>
                <w:rPr>
                  <w:color w:val="#410a8c"/>
                  <w:u w:val="single"/>
                </w:rPr>
                <w:t xml:space="preserve">Alexandre Ledrait</w:t>
              </w:r>
            </w:hyperlink>
          </w:p>
          <w:p>
            <w:pPr/>
            <w:r>
              <w:rPr>
                <w:i w:val="1"/>
                <w:iCs w:val="1"/>
              </w:rPr>
              <w:t xml:space="preserve">Table ronde : Les enfants victimes d’inceste : quel accompagnement dans notre système de santé ?</w:t>
            </w:r>
            <w:r>
              <w:rPr/>
              <w:t xml:space="preserve">, Face à l'Inceste, Sep 2024, Montpellier, France</w:t>
            </w:r>
          </w:p>
          <w:p>
            <w:pPr/>
            <w:r>
              <w:rPr/>
              <w:t xml:space="preserve">Communication dans un congrès</w:t>
            </w:r>
          </w:p>
          <w:p>
            <w:pPr/>
            <w:hyperlink r:id="rId23" w:history="1">
              <w:r>
                <w:rPr>
                  <w:color w:val="#410a8c"/>
                  <w:u w:val="single"/>
                </w:rPr>
                <w:t xml:space="preserve">hal-04861024v1</w:t>
              </w:r>
            </w:hyperlink>
          </w:p>
        </w:tc>
      </w:tr>
      <w:tr>
        <w:trPr/>
        <w:tc>
          <w:tcPr>
            <w:noWrap/>
          </w:tcPr>
          <w:p>
            <w:pPr>
              <w:spacing w:after="200"/>
            </w:pPr>
            <w:hyperlink r:id="rId24" w:history="1">
              <w:r>
                <w:rPr>
                  <w:color w:val="1e198e"/>
                  <w:b w:val="1"/>
                  <w:bCs w:val="1"/>
                  <w:u w:val="single"/>
                </w:rPr>
                <w:t xml:space="preserve">L’expertise psychologique des femmes de retour des zones irako-syrienne : quelles spécificités criminologiques ?</w:t>
              </w:r>
            </w:hyperlink>
          </w:p>
          <w:p>
            <w:pPr/>
            <w:hyperlink r:id="rId11" w:history="1">
              <w:r>
                <w:rPr>
                  <w:color w:val="#410a8c"/>
                  <w:u w:val="single"/>
                </w:rPr>
                <w:t xml:space="preserve">Alexandre Ledrait</w:t>
              </w:r>
            </w:hyperlink>
            <w:r>
              <w:rPr/>
              <w:t xml:space="preserve">,</w:t>
            </w:r>
            <w:hyperlink r:id="rId25" w:history="1">
              <w:r>
                <w:rPr>
                  <w:color w:val="#410a8c"/>
                  <w:u w:val="single"/>
                </w:rPr>
                <w:t xml:space="preserve">Astrid Hirschelmann</w:t>
              </w:r>
            </w:hyperlink>
          </w:p>
          <w:p>
            <w:pPr/>
            <w:r>
              <w:rPr>
                <w:i w:val="1"/>
                <w:iCs w:val="1"/>
              </w:rPr>
              <w:t xml:space="preserve">39ème congrès de l'AFC. Des savoirs criminologiques aux pratiques professionnelles 10 ans après la Conférence de consensus sur la prévention de la récidive : Etat des lieux et perspectives</w:t>
            </w:r>
            <w:r>
              <w:rPr/>
              <w:t xml:space="preserve">, Association Française de Criminologie (AFC), Jan 2024, Paris, France</w:t>
            </w:r>
          </w:p>
          <w:p>
            <w:pPr/>
            <w:r>
              <w:rPr/>
              <w:t xml:space="preserve">Communication dans un congrès</w:t>
            </w:r>
          </w:p>
          <w:p>
            <w:pPr/>
            <w:hyperlink r:id="rId24" w:history="1">
              <w:r>
                <w:rPr>
                  <w:color w:val="#410a8c"/>
                  <w:u w:val="single"/>
                </w:rPr>
                <w:t xml:space="preserve">hal-04860999v1</w:t>
              </w:r>
            </w:hyperlink>
          </w:p>
        </w:tc>
      </w:tr>
      <w:tr>
        <w:trPr/>
        <w:tc>
          <w:tcPr>
            <w:noWrap/>
          </w:tcPr>
          <w:p>
            <w:pPr>
              <w:spacing w:after="200"/>
            </w:pPr>
            <w:hyperlink r:id="rId26" w:history="1">
              <w:r>
                <w:rPr>
                  <w:color w:val="1e198e"/>
                  <w:b w:val="1"/>
                  <w:bCs w:val="1"/>
                  <w:u w:val="single"/>
                </w:rPr>
                <w:t xml:space="preserve">Clinical point of view of transidentifying children</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2023, New York, United States</w:t>
            </w:r>
          </w:p>
          <w:p>
            <w:pPr/>
            <w:r>
              <w:rPr/>
              <w:t xml:space="preserve">Communication dans un congrès</w:t>
            </w:r>
          </w:p>
          <w:p>
            <w:pPr/>
            <w:hyperlink r:id="rId26" w:history="1">
              <w:r>
                <w:rPr>
                  <w:color w:val="#410a8c"/>
                  <w:u w:val="single"/>
                </w:rPr>
                <w:t xml:space="preserve">hal-04861005v1</w:t>
              </w:r>
            </w:hyperlink>
          </w:p>
        </w:tc>
      </w:tr>
      <w:tr>
        <w:trPr/>
        <w:tc>
          <w:tcPr>
            <w:noWrap/>
          </w:tcPr>
          <w:p>
            <w:pPr>
              <w:spacing w:after="200"/>
            </w:pPr>
            <w:hyperlink r:id="rId27" w:history="1">
              <w:r>
                <w:rPr>
                  <w:color w:val="1e198e"/>
                  <w:b w:val="1"/>
                  <w:bCs w:val="1"/>
                  <w:u w:val="single"/>
                </w:rPr>
                <w:t xml:space="preserve">Transidentificacion adolescente</w:t>
              </w:r>
            </w:hyperlink>
          </w:p>
          <w:p>
            <w:pPr/>
            <w:hyperlink r:id="rId11" w:history="1">
              <w:r>
                <w:rPr>
                  <w:color w:val="#410a8c"/>
                  <w:u w:val="single"/>
                </w:rPr>
                <w:t xml:space="preserve">Alexandre Ledrait</w:t>
              </w:r>
            </w:hyperlink>
          </w:p>
          <w:p>
            <w:pPr/>
            <w:r>
              <w:rPr>
                <w:i w:val="1"/>
                <w:iCs w:val="1"/>
              </w:rPr>
              <w:t xml:space="preserve">IX Congreso Internacional Psicoanálisis e Infancia</w:t>
            </w:r>
            <w:r>
              <w:rPr/>
              <w:t xml:space="preserve">, Universidad autonoma de Zacatecas, Oct 2023, Mexico, México</w:t>
            </w:r>
          </w:p>
          <w:p>
            <w:pPr/>
            <w:r>
              <w:rPr/>
              <w:t xml:space="preserve">Communication dans un congrès</w:t>
            </w:r>
          </w:p>
          <w:p>
            <w:pPr/>
            <w:hyperlink r:id="rId27" w:history="1">
              <w:r>
                <w:rPr>
                  <w:color w:val="#410a8c"/>
                  <w:u w:val="single"/>
                </w:rPr>
                <w:t xml:space="preserve">hal-04861006v1</w:t>
              </w:r>
            </w:hyperlink>
          </w:p>
        </w:tc>
      </w:tr>
      <w:tr>
        <w:trPr/>
        <w:tc>
          <w:tcPr>
            <w:noWrap/>
          </w:tcPr>
          <w:p>
            <w:pPr>
              <w:spacing w:after="200"/>
            </w:pPr>
            <w:hyperlink r:id="rId28" w:history="1">
              <w:r>
                <w:rPr>
                  <w:color w:val="1e198e"/>
                  <w:b w:val="1"/>
                  <w:bCs w:val="1"/>
                  <w:u w:val="single"/>
                </w:rPr>
                <w:t xml:space="preserve">From historical transidentity to contemporary transidentification: clinical and ethical implications</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2022, New York, United States</w:t>
            </w:r>
          </w:p>
          <w:p>
            <w:pPr/>
            <w:r>
              <w:rPr/>
              <w:t xml:space="preserve">Communication dans un congrès</w:t>
            </w:r>
          </w:p>
          <w:p>
            <w:pPr/>
            <w:hyperlink r:id="rId28" w:history="1">
              <w:r>
                <w:rPr>
                  <w:color w:val="#410a8c"/>
                  <w:u w:val="single"/>
                </w:rPr>
                <w:t xml:space="preserve">hal-04861008v1</w:t>
              </w:r>
            </w:hyperlink>
          </w:p>
        </w:tc>
      </w:tr>
      <w:tr>
        <w:trPr/>
        <w:tc>
          <w:tcPr>
            <w:noWrap/>
          </w:tcPr>
          <w:p>
            <w:pPr>
              <w:spacing w:after="200"/>
            </w:pPr>
            <w:hyperlink r:id="rId29" w:history="1">
              <w:r>
                <w:rPr>
                  <w:color w:val="1e198e"/>
                  <w:b w:val="1"/>
                  <w:bCs w:val="1"/>
                  <w:u w:val="single"/>
                </w:rPr>
                <w:t xml:space="preserve">L’accompagnement de la famille sous-main de justice</w:t>
              </w:r>
            </w:hyperlink>
          </w:p>
          <w:p>
            <w:pPr/>
            <w:hyperlink r:id="rId11" w:history="1">
              <w:r>
                <w:rPr>
                  <w:color w:val="#410a8c"/>
                  <w:u w:val="single"/>
                </w:rPr>
                <w:t xml:space="preserve">Alexandre Ledrait</w:t>
              </w:r>
            </w:hyperlink>
          </w:p>
          <w:p>
            <w:pPr/>
            <w:r>
              <w:rPr>
                <w:i w:val="1"/>
                <w:iCs w:val="1"/>
              </w:rPr>
              <w:t xml:space="preserve">Colloque international. Parentalités vulnérables, parentalités oubliées : enjeux théoriques et perspectives cliniques</w:t>
            </w:r>
            <w:r>
              <w:rPr/>
              <w:t xml:space="preserve">, Université de rouen; CRFDP (Centre de recherche sur les fonctionnements et dysfonctionnements psychologiques - UR7475), Nov 2022, Rouen, France</w:t>
            </w:r>
          </w:p>
          <w:p>
            <w:pPr/>
            <w:r>
              <w:rPr/>
              <w:t xml:space="preserve">Communication dans un congrès</w:t>
            </w:r>
          </w:p>
          <w:p>
            <w:pPr/>
            <w:hyperlink r:id="rId29" w:history="1">
              <w:r>
                <w:rPr>
                  <w:color w:val="#410a8c"/>
                  <w:u w:val="single"/>
                </w:rPr>
                <w:t xml:space="preserve">hal-04861000v1</w:t>
              </w:r>
            </w:hyperlink>
          </w:p>
        </w:tc>
      </w:tr>
      <w:tr>
        <w:trPr/>
        <w:tc>
          <w:tcPr>
            <w:noWrap/>
          </w:tcPr>
          <w:p>
            <w:pPr>
              <w:spacing w:after="200"/>
            </w:pPr>
            <w:hyperlink r:id="rId30"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p>
          <w:p>
            <w:pPr/>
            <w:r>
              <w:rPr>
                <w:i w:val="1"/>
                <w:iCs w:val="1"/>
              </w:rPr>
              <w:t xml:space="preserve">Colloque International : La violence en Famille</w:t>
            </w:r>
            <w:r>
              <w:rPr/>
              <w:t xml:space="preserve">, Université de Poitiers, Apr 2019, Poitiers, France. pp.361-378</w:t>
            </w:r>
          </w:p>
          <w:p>
            <w:pPr/>
            <w:r>
              <w:rPr/>
              <w:t xml:space="preserve">Communication dans un congrès</w:t>
            </w:r>
          </w:p>
          <w:p>
            <w:pPr/>
            <w:hyperlink r:id="rId30" w:history="1">
              <w:r>
                <w:rPr>
                  <w:color w:val="#410a8c"/>
                  <w:u w:val="single"/>
                </w:rPr>
                <w:t xml:space="preserve">hal-04861001v1</w:t>
              </w:r>
            </w:hyperlink>
          </w:p>
        </w:tc>
      </w:tr>
      <w:tr>
        <w:trPr/>
        <w:tc>
          <w:tcPr>
            <w:noWrap/>
          </w:tcPr>
          <w:p>
            <w:pPr>
              <w:spacing w:after="200"/>
            </w:pPr>
            <w:hyperlink r:id="rId31" w:history="1">
              <w:r>
                <w:rPr>
                  <w:color w:val="1e198e"/>
                  <w:b w:val="1"/>
                  <w:bCs w:val="1"/>
                  <w:u w:val="single"/>
                </w:rPr>
                <w:t xml:space="preserve">Approche psycho-éducative de la radicalité adolescente, quand urgence sociétale et psychique entrainent la nécessité de penser un dispositif adéquat</w:t>
              </w:r>
            </w:hyperlink>
          </w:p>
          <w:p>
            <w:pPr/>
            <w:hyperlink r:id="rId11" w:history="1">
              <w:r>
                <w:rPr>
                  <w:color w:val="#410a8c"/>
                  <w:u w:val="single"/>
                </w:rPr>
                <w:t xml:space="preserve">Alexandre Ledrait</w:t>
              </w:r>
            </w:hyperlink>
          </w:p>
          <w:p>
            <w:pPr/>
            <w:r>
              <w:rPr>
                <w:i w:val="1"/>
                <w:iCs w:val="1"/>
              </w:rPr>
              <w:t xml:space="preserve">Colloque International : Enfance, Adolescence, Famille et vulnérabilités. État des lieux et perspectives des accueils parents/enfants</w:t>
            </w:r>
            <w:r>
              <w:rPr/>
              <w:t xml:space="preserve">, Université de Rouen, Nov 2019, Rouen, France</w:t>
            </w:r>
          </w:p>
          <w:p>
            <w:pPr/>
            <w:r>
              <w:rPr/>
              <w:t xml:space="preserve">Communication dans un congrès</w:t>
            </w:r>
          </w:p>
          <w:p>
            <w:pPr/>
            <w:hyperlink r:id="rId31" w:history="1">
              <w:r>
                <w:rPr>
                  <w:color w:val="#410a8c"/>
                  <w:u w:val="single"/>
                </w:rPr>
                <w:t xml:space="preserve">hal-04861014v1</w:t>
              </w:r>
            </w:hyperlink>
          </w:p>
        </w:tc>
      </w:tr>
      <w:tr>
        <w:trPr/>
        <w:tc>
          <w:tcPr>
            <w:noWrap/>
          </w:tcPr>
          <w:p>
            <w:pPr>
              <w:spacing w:after="200"/>
            </w:pPr>
            <w:hyperlink r:id="rId32" w:history="1">
              <w:r>
                <w:rPr>
                  <w:color w:val="1e198e"/>
                  <w:b w:val="1"/>
                  <w:bCs w:val="1"/>
                  <w:u w:val="single"/>
                </w:rPr>
                <w:t xml:space="preserve">Radicalisation adolescente : de l’émergence du fantasme œdipien à la recherche d’une solution défensive</w:t>
              </w:r>
            </w:hyperlink>
          </w:p>
          <w:p>
            <w:pPr/>
            <w:hyperlink r:id="rId11" w:history="1">
              <w:r>
                <w:rPr>
                  <w:color w:val="#410a8c"/>
                  <w:u w:val="single"/>
                </w:rPr>
                <w:t xml:space="preserve">Alexandre Ledrait</w:t>
              </w:r>
            </w:hyperlink>
          </w:p>
          <w:p>
            <w:pPr/>
            <w:r>
              <w:rPr>
                <w:i w:val="1"/>
                <w:iCs w:val="1"/>
              </w:rPr>
              <w:t xml:space="preserve">Colloque : Adolescence et Radicalisation, quelles vulnérabilités psychiques</w:t>
            </w:r>
            <w:r>
              <w:rPr/>
              <w:t xml:space="preserve">, Réseau VIRAGE (Violence des idées, ressources et accompagnement en Grand Est), Oct 2018, Metz, France</w:t>
            </w:r>
          </w:p>
          <w:p>
            <w:pPr/>
            <w:r>
              <w:rPr/>
              <w:t xml:space="preserve">Communication dans un congrès</w:t>
            </w:r>
          </w:p>
          <w:p>
            <w:pPr/>
            <w:hyperlink r:id="rId32" w:history="1">
              <w:r>
                <w:rPr>
                  <w:color w:val="#410a8c"/>
                  <w:u w:val="single"/>
                </w:rPr>
                <w:t xml:space="preserve">hal-04861017v1</w:t>
              </w:r>
            </w:hyperlink>
          </w:p>
        </w:tc>
      </w:tr>
      <w:tr>
        <w:trPr/>
        <w:tc>
          <w:tcPr>
            <w:noWrap/>
          </w:tcPr>
          <w:p>
            <w:pPr>
              <w:spacing w:after="200"/>
            </w:pPr>
            <w:hyperlink r:id="rId33" w:history="1">
              <w:r>
                <w:rPr>
                  <w:color w:val="1e198e"/>
                  <w:b w:val="1"/>
                  <w:bCs w:val="1"/>
                  <w:u w:val="single"/>
                </w:rPr>
                <w:t xml:space="preserve">Du mythe collectif au fantasme individuel, Giulia ou la solution illusoire du symptôme de la radicalisation</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Journée d’étude : Penser la radicalisation à partir de la Clinique</w:t>
            </w:r>
            <w:r>
              <w:rPr/>
              <w:t xml:space="preserve">, Laboratoire CERT; Université de Paris-Diderot, Apr 2018, Paris, France</w:t>
            </w:r>
          </w:p>
          <w:p>
            <w:pPr/>
            <w:r>
              <w:rPr/>
              <w:t xml:space="preserve">Communication dans un congrès</w:t>
            </w:r>
          </w:p>
          <w:p>
            <w:pPr/>
            <w:hyperlink r:id="rId33" w:history="1">
              <w:r>
                <w:rPr>
                  <w:color w:val="#410a8c"/>
                  <w:u w:val="single"/>
                </w:rPr>
                <w:t xml:space="preserve">hal-04861015v1</w:t>
              </w:r>
            </w:hyperlink>
          </w:p>
        </w:tc>
      </w:tr>
      <w:tr>
        <w:trPr/>
        <w:tc>
          <w:tcPr>
            <w:noWrap/>
          </w:tcPr>
          <w:p>
            <w:pPr>
              <w:spacing w:after="200"/>
            </w:pPr>
            <w:hyperlink r:id="rId35" w:history="1">
              <w:r>
                <w:rPr>
                  <w:color w:val="1e198e"/>
                  <w:b w:val="1"/>
                  <w:bCs w:val="1"/>
                  <w:u w:val="single"/>
                </w:rPr>
                <w:t xml:space="preserve">Radicalement votre : Le psychologue entre traumatisme des attentats, résonnance interne et prise en charge de l’adolescent, quels enjeux professionnels ?</w:t>
              </w:r>
            </w:hyperlink>
          </w:p>
          <w:p>
            <w:pPr/>
            <w:hyperlink r:id="rId11" w:history="1">
              <w:r>
                <w:rPr>
                  <w:color w:val="#410a8c"/>
                  <w:u w:val="single"/>
                </w:rPr>
                <w:t xml:space="preserve">Alexandre Ledrait</w:t>
              </w:r>
            </w:hyperlink>
          </w:p>
          <w:p>
            <w:pPr/>
            <w:r>
              <w:rPr>
                <w:i w:val="1"/>
                <w:iCs w:val="1"/>
              </w:rPr>
              <w:t xml:space="preserve">2èmes Rencontres annuelles de la Clinique : Entre l’intime et le social, l’impact des évènements émotionnels collectifs en contexte de travail</w:t>
            </w:r>
            <w:r>
              <w:rPr/>
              <w:t xml:space="preserve">, École Nationale de Protection Judiciaire de la Jeunesse (ENPJJ), May 2017, Roubaix, France</w:t>
            </w:r>
          </w:p>
          <w:p>
            <w:pPr/>
            <w:r>
              <w:rPr/>
              <w:t xml:space="preserve">Communication dans un congrès</w:t>
            </w:r>
          </w:p>
          <w:p>
            <w:pPr/>
            <w:hyperlink r:id="rId35" w:history="1">
              <w:r>
                <w:rPr>
                  <w:color w:val="#410a8c"/>
                  <w:u w:val="single"/>
                </w:rPr>
                <w:t xml:space="preserve">hal-04861022v1</w:t>
              </w:r>
            </w:hyperlink>
          </w:p>
        </w:tc>
      </w:tr>
      <w:tr>
        <w:trPr/>
        <w:tc>
          <w:tcPr>
            <w:noWrap/>
          </w:tcPr>
          <w:p>
            <w:pPr>
              <w:spacing w:after="200"/>
            </w:pPr>
            <w:hyperlink r:id="rId36" w:history="1">
              <w:r>
                <w:rPr>
                  <w:color w:val="1e198e"/>
                  <w:b w:val="1"/>
                  <w:bCs w:val="1"/>
                  <w:u w:val="single"/>
                </w:rPr>
                <w:t xml:space="preserve">Radicalisations adolescentes : une clinique du symptôme et de la rencontre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 religieux dans nos pratiques professionnelles contemporaines… Cliniques d’aujourd’hui</w:t>
            </w:r>
            <w:r>
              <w:rPr/>
              <w:t xml:space="preserve">, Association TERRA PSY, Jun 2017, Le Havre, France</w:t>
            </w:r>
          </w:p>
          <w:p>
            <w:pPr/>
            <w:r>
              <w:rPr/>
              <w:t xml:space="preserve">Communication dans un congrès</w:t>
            </w:r>
          </w:p>
          <w:p>
            <w:pPr/>
            <w:hyperlink r:id="rId36" w:history="1">
              <w:r>
                <w:rPr>
                  <w:color w:val="#410a8c"/>
                  <w:u w:val="single"/>
                </w:rPr>
                <w:t xml:space="preserve">hal-04861018v1</w:t>
              </w:r>
            </w:hyperlink>
          </w:p>
        </w:tc>
      </w:tr>
      <w:tr>
        <w:trPr/>
        <w:tc>
          <w:tcPr>
            <w:noWrap/>
          </w:tcPr>
          <w:p>
            <w:pPr>
              <w:spacing w:after="200"/>
            </w:pPr>
            <w:hyperlink r:id="rId37" w:history="1">
              <w:r>
                <w:rPr>
                  <w:color w:val="1e198e"/>
                  <w:b w:val="1"/>
                  <w:bCs w:val="1"/>
                  <w:u w:val="single"/>
                </w:rPr>
                <w:t xml:space="preserve">Radicalisation islamique à l’adolescence : entre résonances pubertaires et symptôme radical</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Les voies de l’engagement extrême violence et radicalité</w:t>
            </w:r>
            <w:r>
              <w:rPr/>
              <w:t xml:space="preserve">, École de Psychologues praticiens, Dec 2017, Paris, France</w:t>
            </w:r>
          </w:p>
          <w:p>
            <w:pPr/>
            <w:r>
              <w:rPr/>
              <w:t xml:space="preserve">Communication dans un congrès</w:t>
            </w:r>
          </w:p>
          <w:p>
            <w:pPr/>
            <w:hyperlink r:id="rId37" w:history="1">
              <w:r>
                <w:rPr>
                  <w:color w:val="#410a8c"/>
                  <w:u w:val="single"/>
                </w:rPr>
                <w:t xml:space="preserve">hal-04861020v1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Irreversibility of disability: The violence of silence</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p>
          <w:p>
            <w:pPr/>
            <w:r>
              <w:rPr>
                <w:i w:val="1"/>
                <w:iCs w:val="1"/>
              </w:rPr>
              <w:t xml:space="preserve">EXPERIENCE – Journal of Qualitative Research in Mental Health</w:t>
            </w:r>
            <w:r>
              <w:rPr/>
              <w:t xml:space="preserve">, 2026, 1 (1), pp.47-57. </w:t>
            </w:r>
            <w:hyperlink r:id="rId40" w:history="1">
              <w:r>
                <w:rPr>
                  <w:color w:val="#410a8c"/>
                  <w:u w:val="single"/>
                </w:rPr>
                <w:t xml:space="preserve">⟨10.1556/1122.2025.00006⟩</w:t>
              </w:r>
            </w:hyperlink>
          </w:p>
          <w:p>
            <w:pPr/>
            <w:r>
              <w:rPr/>
              <w:t xml:space="preserve">Article dans une revue</w:t>
            </w:r>
          </w:p>
          <w:p>
            <w:pPr/>
            <w:hyperlink r:id="rId38" w:history="1">
              <w:r>
                <w:rPr>
                  <w:color w:val="#410a8c"/>
                  <w:u w:val="single"/>
                </w:rPr>
                <w:t xml:space="preserve">hal-05533916v1</w:t>
              </w:r>
            </w:hyperlink>
          </w:p>
        </w:tc>
      </w:tr>
      <w:tr>
        <w:trPr/>
        <w:tc>
          <w:tcPr>
            <w:noWrap/>
          </w:tcPr>
          <w:p>
            <w:pPr>
              <w:spacing w:after="200"/>
            </w:pPr>
            <w:hyperlink r:id="rId41" w:history="1">
              <w:r>
                <w:rPr>
                  <w:color w:val="1e198e"/>
                  <w:b w:val="1"/>
                  <w:bCs w:val="1"/>
                  <w:u w:val="single"/>
                </w:rPr>
                <w:t xml:space="preserve">Managing Gender Dysphoria in Minors-What Insights Does Evidence-Based Medicine Offer in 2024?</w:t>
              </w:r>
            </w:hyperlink>
          </w:p>
          <w:p>
            <w:pPr/>
            <w:hyperlink r:id="rId42" w:history="1">
              <w:r>
                <w:rPr>
                  <w:color w:val="#410a8c"/>
                  <w:u w:val="single"/>
                </w:rPr>
                <w:t xml:space="preserve">Beryl Koener</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p>
          <w:p>
            <w:pPr/>
            <w:r>
              <w:rPr>
                <w:i w:val="1"/>
                <w:iCs w:val="1"/>
              </w:rPr>
              <w:t xml:space="preserve">Disease Biology, Genetics, and Socioecology</w:t>
            </w:r>
            <w:r>
              <w:rPr/>
              <w:t xml:space="preserve">, 2025, 1 (1), 15 p. </w:t>
            </w:r>
            <w:hyperlink r:id="rId44" w:history="1">
              <w:r>
                <w:rPr>
                  <w:color w:val="#410a8c"/>
                  <w:u w:val="single"/>
                </w:rPr>
                <w:t xml:space="preserve">⟨10.53941/dbgs.2025.100003⟩</w:t>
              </w:r>
            </w:hyperlink>
          </w:p>
          <w:p>
            <w:pPr/>
            <w:r>
              <w:rPr/>
              <w:t xml:space="preserve">Article dans une revue</w:t>
            </w:r>
          </w:p>
          <w:p>
            <w:pPr/>
            <w:hyperlink r:id="rId41" w:history="1">
              <w:r>
                <w:rPr>
                  <w:color w:val="#410a8c"/>
                  <w:u w:val="single"/>
                </w:rPr>
                <w:t xml:space="preserve">hal-04975970v1</w:t>
              </w:r>
            </w:hyperlink>
          </w:p>
        </w:tc>
      </w:tr>
      <w:tr>
        <w:trPr/>
        <w:tc>
          <w:tcPr>
            <w:noWrap/>
          </w:tcPr>
          <w:p>
            <w:pPr>
              <w:spacing w:after="200"/>
            </w:pPr>
            <w:hyperlink r:id="rId45" w:history="1">
              <w:r>
                <w:rPr>
                  <w:color w:val="1e198e"/>
                  <w:b w:val="1"/>
                  <w:bCs w:val="1"/>
                  <w:u w:val="single"/>
                </w:rPr>
                <w:t xml:space="preserve">Transidentification in Adolescents and Young Adults: Understanding Parental Concerns to Improve Psychological Support for Families</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r>
              <w:rPr/>
              <w:t xml:space="preserve">,</w:t>
            </w:r>
            <w:hyperlink r:id="rId46" w:history="1">
              <w:r>
                <w:rPr>
                  <w:color w:val="#410a8c"/>
                  <w:u w:val="single"/>
                </w:rPr>
                <w:t xml:space="preserve">Capucine Lamoureux</w:t>
              </w:r>
            </w:hyperlink>
            <w:r>
              <w:rPr/>
              <w:t xml:space="preserve">,</w:t>
            </w:r>
            <w:hyperlink r:id="rId47" w:history="1">
              <w:r>
                <w:rPr>
                  <w:color w:val="#410a8c"/>
                  <w:u w:val="single"/>
                </w:rPr>
                <w:t xml:space="preserve">Olga Megalakaki</w:t>
              </w:r>
            </w:hyperlink>
            <w:r>
              <w:rPr/>
              <w:t xml:space="preserve">,</w:t>
            </w:r>
            <w:hyperlink r:id="rId43" w:history="1">
              <w:r>
                <w:rPr>
                  <w:color w:val="#410a8c"/>
                  <w:u w:val="single"/>
                </w:rPr>
                <w:t xml:space="preserve">Céline Masson</w:t>
              </w:r>
            </w:hyperlink>
          </w:p>
          <w:p>
            <w:pPr/>
            <w:r>
              <w:rPr>
                <w:i w:val="1"/>
                <w:iCs w:val="1"/>
              </w:rPr>
              <w:t xml:space="preserve">Archives of Sexual Behavior</w:t>
            </w:r>
            <w:r>
              <w:rPr/>
              <w:t xml:space="preserve">, 2025, 54 (8), pp.3265-3276. </w:t>
            </w:r>
            <w:hyperlink r:id="rId48" w:history="1">
              <w:r>
                <w:rPr>
                  <w:color w:val="#410a8c"/>
                  <w:u w:val="single"/>
                </w:rPr>
                <w:t xml:space="preserve">⟨10.1007/s10508-025-03139-w⟩</w:t>
              </w:r>
            </w:hyperlink>
          </w:p>
          <w:p>
            <w:pPr/>
            <w:r>
              <w:rPr/>
              <w:t xml:space="preserve">Article dans une revue</w:t>
            </w:r>
          </w:p>
          <w:p>
            <w:pPr/>
            <w:hyperlink r:id="rId45" w:history="1">
              <w:r>
                <w:rPr>
                  <w:color w:val="#410a8c"/>
                  <w:u w:val="single"/>
                </w:rPr>
                <w:t xml:space="preserve">hal-05211175v1</w:t>
              </w:r>
            </w:hyperlink>
          </w:p>
        </w:tc>
      </w:tr>
      <w:tr>
        <w:trPr/>
        <w:tc>
          <w:tcPr>
            <w:noWrap/>
          </w:tcPr>
          <w:p>
            <w:pPr>
              <w:spacing w:after="200"/>
            </w:pPr>
            <w:hyperlink r:id="rId49" w:history="1">
              <w:r>
                <w:rPr>
                  <w:color w:val="1e198e"/>
                  <w:b w:val="1"/>
                  <w:bCs w:val="1"/>
                  <w:u w:val="single"/>
                </w:rPr>
                <w:t xml:space="preserve">Dissociation traumatique chez le mineur auditionné, « mauvaise victime » ?</w:t>
              </w:r>
            </w:hyperlink>
          </w:p>
          <w:p>
            <w:pPr/>
            <w:hyperlink r:id="rId50" w:history="1">
              <w:r>
                <w:rPr>
                  <w:color w:val="#410a8c"/>
                  <w:u w:val="single"/>
                </w:rPr>
                <w:t xml:space="preserve">Eloïse Fournerie</w:t>
              </w:r>
            </w:hyperlink>
            <w:r>
              <w:rPr/>
              <w:t xml:space="preserve">,</w:t>
            </w:r>
            <w:hyperlink r:id="rId51" w:history="1">
              <w:r>
                <w:rPr>
                  <w:color w:val="#410a8c"/>
                  <w:u w:val="single"/>
                </w:rPr>
                <w:t xml:space="preserve">Bruna Gomes Lopes</w:t>
              </w:r>
            </w:hyperlink>
            <w:r>
              <w:rPr/>
              <w:t xml:space="preserve">,</w:t>
            </w:r>
            <w:hyperlink r:id="rId11" w:history="1">
              <w:r>
                <w:rPr>
                  <w:color w:val="#410a8c"/>
                  <w:u w:val="single"/>
                </w:rPr>
                <w:t xml:space="preserve">Alexandre Ledrait</w:t>
              </w:r>
            </w:hyperlink>
          </w:p>
          <w:p>
            <w:pPr/>
            <w:r>
              <w:rPr>
                <w:i w:val="1"/>
                <w:iCs w:val="1"/>
              </w:rPr>
              <w:t xml:space="preserve">Perspectives Psy</w:t>
            </w:r>
            <w:r>
              <w:rPr/>
              <w:t xml:space="preserve">, 2025, 64 (3), pp.308-314. </w:t>
            </w:r>
            <w:hyperlink r:id="rId52" w:history="1">
              <w:r>
                <w:rPr>
                  <w:color w:val="#410a8c"/>
                  <w:u w:val="single"/>
                </w:rPr>
                <w:t xml:space="preserve">⟨10.1051/ppsy/2025036⟩</w:t>
              </w:r>
            </w:hyperlink>
          </w:p>
          <w:p>
            <w:pPr/>
            <w:r>
              <w:rPr/>
              <w:t xml:space="preserve">Article dans une revue</w:t>
            </w:r>
          </w:p>
          <w:p>
            <w:pPr/>
            <w:hyperlink r:id="rId49" w:history="1">
              <w:r>
                <w:rPr>
                  <w:color w:val="#410a8c"/>
                  <w:u w:val="single"/>
                </w:rPr>
                <w:t xml:space="preserve">hal-05447879v1</w:t>
              </w:r>
            </w:hyperlink>
          </w:p>
        </w:tc>
      </w:tr>
      <w:tr>
        <w:trPr/>
        <w:tc>
          <w:tcPr>
            <w:noWrap/>
          </w:tcPr>
          <w:p>
            <w:pPr>
              <w:spacing w:after="200"/>
            </w:pPr>
            <w:hyperlink r:id="rId53" w:history="1">
              <w:r>
                <w:rPr>
                  <w:color w:val="1e198e"/>
                  <w:b w:val="1"/>
                  <w:bCs w:val="1"/>
                  <w:u w:val="single"/>
                </w:rPr>
                <w:t xml:space="preserve">Consentement sexuel et soumission psychique : dialogue entre droit et psychanalyse</w:t>
              </w:r>
            </w:hyperlink>
          </w:p>
          <w:p>
            <w:pPr/>
            <w:hyperlink r:id="rId11" w:history="1">
              <w:r>
                <w:rPr>
                  <w:color w:val="#410a8c"/>
                  <w:u w:val="single"/>
                </w:rPr>
                <w:t xml:space="preserve">Alexandre Ledrait</w:t>
              </w:r>
            </w:hyperlink>
            <w:r>
              <w:rPr/>
              <w:t xml:space="preserve">,</w:t>
            </w:r>
            <w:hyperlink r:id="rId54" w:history="1">
              <w:r>
                <w:rPr>
                  <w:color w:val="#410a8c"/>
                  <w:u w:val="single"/>
                </w:rPr>
                <w:t xml:space="preserve">Olivier Beaucé</w:t>
              </w:r>
            </w:hyperlink>
          </w:p>
          <w:p>
            <w:pPr/>
            <w:r>
              <w:rPr>
                <w:i w:val="1"/>
                <w:iCs w:val="1"/>
              </w:rPr>
              <w:t xml:space="preserve">In Analysis</w:t>
            </w:r>
            <w:r>
              <w:rPr/>
              <w:t xml:space="preserve">, 2025, 9 (2 [art. 100536]), 7 p. </w:t>
            </w:r>
            <w:hyperlink r:id="rId55" w:history="1">
              <w:r>
                <w:rPr>
                  <w:color w:val="#410a8c"/>
                  <w:u w:val="single"/>
                </w:rPr>
                <w:t xml:space="preserve">⟨10.1016/j.inan.2025.100536⟩</w:t>
              </w:r>
            </w:hyperlink>
          </w:p>
          <w:p>
            <w:pPr/>
            <w:r>
              <w:rPr/>
              <w:t xml:space="preserve">Article dans une revue</w:t>
            </w:r>
          </w:p>
          <w:p>
            <w:pPr/>
            <w:hyperlink r:id="rId53" w:history="1">
              <w:r>
                <w:rPr>
                  <w:color w:val="#410a8c"/>
                  <w:u w:val="single"/>
                </w:rPr>
                <w:t xml:space="preserve">hal-05211176v1</w:t>
              </w:r>
            </w:hyperlink>
          </w:p>
        </w:tc>
      </w:tr>
      <w:tr>
        <w:trPr/>
        <w:tc>
          <w:tcPr>
            <w:noWrap/>
          </w:tcPr>
          <w:p>
            <w:pPr>
              <w:spacing w:after="200"/>
            </w:pPr>
            <w:hyperlink r:id="rId56" w:history="1">
              <w:r>
                <w:rPr>
                  <w:color w:val="1e198e"/>
                  <w:b w:val="1"/>
                  <w:bCs w:val="1"/>
                  <w:u w:val="single"/>
                </w:rPr>
                <w:t xml:space="preserve">Le surdiagnostic au risque de la négation du symptôme</w:t>
              </w:r>
            </w:hyperlink>
          </w:p>
          <w:p>
            <w:pPr/>
            <w:hyperlink r:id="rId11" w:history="1">
              <w:r>
                <w:rPr>
                  <w:color w:val="#410a8c"/>
                  <w:u w:val="single"/>
                </w:rPr>
                <w:t xml:space="preserve">Alexandre Ledrait</w:t>
              </w:r>
            </w:hyperlink>
            <w:r>
              <w:rPr/>
              <w:t xml:space="preserve">,</w:t>
            </w:r>
            <w:hyperlink r:id="rId39" w:history="1">
              <w:r>
                <w:rPr>
                  <w:color w:val="#410a8c"/>
                  <w:u w:val="single"/>
                </w:rPr>
                <w:t xml:space="preserve">Anna Cognet-Kayem</w:t>
              </w:r>
            </w:hyperlink>
            <w:r>
              <w:rPr/>
              <w:t xml:space="preserve">,</w:t>
            </w:r>
            <w:hyperlink r:id="rId43" w:history="1">
              <w:r>
                <w:rPr>
                  <w:color w:val="#410a8c"/>
                  <w:u w:val="single"/>
                </w:rPr>
                <w:t xml:space="preserve">Céline Masson</w:t>
              </w:r>
            </w:hyperlink>
          </w:p>
          <w:p>
            <w:pPr/>
            <w:r>
              <w:rPr>
                <w:i w:val="1"/>
                <w:iCs w:val="1"/>
              </w:rPr>
              <w:t xml:space="preserve">Le Journal des psychologues</w:t>
            </w:r>
            <w:r>
              <w:rPr/>
              <w:t xml:space="preserve">, 2024, 1 (408), pp.45-50. </w:t>
            </w:r>
            <w:hyperlink r:id="rId57" w:history="1">
              <w:r>
                <w:rPr>
                  <w:color w:val="#410a8c"/>
                  <w:u w:val="single"/>
                </w:rPr>
                <w:t xml:space="preserve">⟨10.3917/jdp.408.0045⟩</w:t>
              </w:r>
            </w:hyperlink>
          </w:p>
          <w:p>
            <w:pPr/>
            <w:r>
              <w:rPr/>
              <w:t xml:space="preserve">Article dans une revue</w:t>
            </w:r>
          </w:p>
          <w:p>
            <w:pPr/>
            <w:hyperlink r:id="rId56" w:history="1">
              <w:r>
                <w:rPr>
                  <w:color w:val="#410a8c"/>
                  <w:u w:val="single"/>
                </w:rPr>
                <w:t xml:space="preserve">hal-04440243v1</w:t>
              </w:r>
            </w:hyperlink>
          </w:p>
        </w:tc>
      </w:tr>
      <w:tr>
        <w:trPr/>
        <w:tc>
          <w:tcPr>
            <w:noWrap/>
          </w:tcPr>
          <w:p>
            <w:pPr>
              <w:spacing w:after="200"/>
            </w:pPr>
            <w:hyperlink r:id="rId58" w:history="1">
              <w:r>
                <w:rPr>
                  <w:color w:val="1e198e"/>
                  <w:b w:val="1"/>
                  <w:bCs w:val="1"/>
                  <w:u w:val="single"/>
                </w:rPr>
                <w:t xml:space="preserve">« A male virgin suicide ». Essai sur l’idéologie INCEL et haine du féminin</w:t>
              </w:r>
            </w:hyperlink>
          </w:p>
          <w:p>
            <w:pPr/>
            <w:hyperlink r:id="rId59" w:history="1">
              <w:r>
                <w:rPr>
                  <w:color w:val="#410a8c"/>
                  <w:u w:val="single"/>
                </w:rPr>
                <w:t xml:space="preserve">Mathilde Gaudfroy</w:t>
              </w:r>
            </w:hyperlink>
            <w:r>
              <w:rPr/>
              <w:t xml:space="preserve">,</w:t>
            </w:r>
            <w:hyperlink r:id="rId11" w:history="1">
              <w:r>
                <w:rPr>
                  <w:color w:val="#410a8c"/>
                  <w:u w:val="single"/>
                </w:rPr>
                <w:t xml:space="preserve">Alexandre Ledrait</w:t>
              </w:r>
            </w:hyperlink>
          </w:p>
          <w:p>
            <w:pPr/>
            <w:r>
              <w:rPr>
                <w:i w:val="1"/>
                <w:iCs w:val="1"/>
              </w:rPr>
              <w:t xml:space="preserve">Cahiers de psychologie clinique </w:t>
            </w:r>
            <w:r>
              <w:rPr/>
              <w:t xml:space="preserve">, 2024, Métamorphoses, 2 (63), pp.89-108. </w:t>
            </w:r>
            <w:hyperlink r:id="rId60" w:history="1">
              <w:r>
                <w:rPr>
                  <w:color w:val="#410a8c"/>
                  <w:u w:val="single"/>
                </w:rPr>
                <w:t xml:space="preserve">⟨10.3917/cpc.063.0089⟩</w:t>
              </w:r>
            </w:hyperlink>
          </w:p>
          <w:p>
            <w:pPr/>
            <w:r>
              <w:rPr/>
              <w:t xml:space="preserve">Article dans une revue</w:t>
            </w:r>
          </w:p>
          <w:p>
            <w:pPr/>
            <w:hyperlink r:id="rId58" w:history="1">
              <w:r>
                <w:rPr>
                  <w:color w:val="#410a8c"/>
                  <w:u w:val="single"/>
                </w:rPr>
                <w:t xml:space="preserve">hal-04810732v1</w:t>
              </w:r>
            </w:hyperlink>
          </w:p>
        </w:tc>
      </w:tr>
      <w:tr>
        <w:trPr/>
        <w:tc>
          <w:tcPr>
            <w:noWrap/>
          </w:tcPr>
          <w:p>
            <w:pPr>
              <w:spacing w:after="200"/>
            </w:pPr>
            <w:hyperlink r:id="rId61" w:history="1">
              <w:r>
                <w:rPr>
                  <w:color w:val="1e198e"/>
                  <w:b w:val="1"/>
                  <w:bCs w:val="1"/>
                  <w:u w:val="single"/>
                </w:rPr>
                <w:t xml:space="preserve">De la transidentité à la transidentification. Déclenchement rapide de la « dysphorie de genre » chez des adolescents confrontés au malaise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r>
              <w:rPr/>
              <w:t xml:space="preserve">,</w:t>
            </w:r>
            <w:hyperlink r:id="rId63" w:history="1">
              <w:r>
                <w:rPr>
                  <w:color w:val="#410a8c"/>
                  <w:u w:val="single"/>
                </w:rPr>
                <w:t xml:space="preserve">Nicole Athéa</w:t>
              </w:r>
            </w:hyperlink>
          </w:p>
          <w:p>
            <w:pPr/>
            <w:r>
              <w:rPr>
                <w:i w:val="1"/>
                <w:iCs w:val="1"/>
              </w:rPr>
              <w:t xml:space="preserve">L'Évolution Psychiatrique</w:t>
            </w:r>
            <w:r>
              <w:rPr/>
              <w:t xml:space="preserve">, 2024, 89 (3), pp.435-447. </w:t>
            </w:r>
            <w:hyperlink r:id="rId64" w:history="1">
              <w:r>
                <w:rPr>
                  <w:color w:val="#410a8c"/>
                  <w:u w:val="single"/>
                </w:rPr>
                <w:t xml:space="preserve">⟨10.1016/j.evopsy.2023.02.002⟩</w:t>
              </w:r>
            </w:hyperlink>
          </w:p>
          <w:p>
            <w:pPr/>
            <w:r>
              <w:rPr/>
              <w:t xml:space="preserve">Article dans une revue</w:t>
            </w:r>
          </w:p>
          <w:p>
            <w:pPr/>
            <w:hyperlink r:id="rId61" w:history="1">
              <w:r>
                <w:rPr>
                  <w:color w:val="#410a8c"/>
                  <w:u w:val="single"/>
                </w:rPr>
                <w:t xml:space="preserve">hal-04510800v1</w:t>
              </w:r>
            </w:hyperlink>
          </w:p>
        </w:tc>
      </w:tr>
      <w:tr>
        <w:trPr/>
        <w:tc>
          <w:tcPr>
            <w:noWrap/>
          </w:tcPr>
          <w:p>
            <w:pPr>
              <w:spacing w:after="200"/>
            </w:pPr>
            <w:hyperlink r:id="rId65" w:history="1">
              <w:r>
                <w:rPr>
                  <w:color w:val="1e198e"/>
                  <w:b w:val="1"/>
                  <w:bCs w:val="1"/>
                  <w:u w:val="single"/>
                </w:rPr>
                <w:t xml:space="preserve">Evolving national guidelines for the treatment of children and adolescents with gender dysphoria: International perspectives</w:t>
              </w:r>
            </w:hyperlink>
          </w:p>
          <w:p>
            <w:pPr/>
            <w:hyperlink r:id="rId66" w:history="1">
              <w:r>
                <w:rPr>
                  <w:color w:val="#410a8c"/>
                  <w:u w:val="single"/>
                </w:rPr>
                <w:t xml:space="preserve">Kasia Kozlowska</w:t>
              </w:r>
            </w:hyperlink>
            <w:r>
              <w:rPr/>
              <w:t xml:space="preserve">,</w:t>
            </w:r>
            <w:hyperlink r:id="rId67" w:history="1">
              <w:r>
                <w:rPr>
                  <w:color w:val="#410a8c"/>
                  <w:u w:val="single"/>
                </w:rPr>
                <w:t xml:space="preserve">Geoffrey Ambler</w:t>
              </w:r>
            </w:hyperlink>
            <w:r>
              <w:rPr/>
              <w:t xml:space="preserve">,</w:t>
            </w:r>
            <w:hyperlink r:id="rId68" w:history="1">
              <w:r>
                <w:rPr>
                  <w:color w:val="#410a8c"/>
                  <w:u w:val="single"/>
                </w:rPr>
                <w:t xml:space="preserve">Sophie Dechêne</w:t>
              </w:r>
            </w:hyperlink>
            <w:r>
              <w:rPr/>
              <w:t xml:space="preserve">,</w:t>
            </w:r>
            <w:hyperlink r:id="rId69" w:history="1">
              <w:r>
                <w:rPr>
                  <w:color w:val="#410a8c"/>
                  <w:u w:val="single"/>
                </w:rPr>
                <w:t xml:space="preserve">Maria Cruz Almaraz Almaraz</w:t>
              </w:r>
            </w:hyperlink>
            <w:r>
              <w:rPr/>
              <w:t xml:space="preserve">,</w:t>
            </w:r>
            <w:hyperlink r:id="rId70" w:history="1">
              <w:r>
                <w:rPr>
                  <w:color w:val="#410a8c"/>
                  <w:u w:val="single"/>
                </w:rPr>
                <w:t xml:space="preserve">Caroline Eliacheff</w:t>
              </w:r>
            </w:hyperlink>
            <w:r>
              <w:rPr/>
              <w:t xml:space="preserve">et al.</w:t>
            </w:r>
          </w:p>
          <w:p>
            <w:pPr/>
            <w:r>
              <w:rPr>
                <w:i w:val="1"/>
                <w:iCs w:val="1"/>
              </w:rPr>
              <w:t xml:space="preserve">Human Systems: Therapy, Culture and Attachments</w:t>
            </w:r>
            <w:r>
              <w:rPr/>
              <w:t xml:space="preserve">, 2024, 5 (2), pp.89-152. </w:t>
            </w:r>
            <w:hyperlink r:id="rId71" w:history="1">
              <w:r>
                <w:rPr>
                  <w:color w:val="#410a8c"/>
                  <w:u w:val="single"/>
                </w:rPr>
                <w:t xml:space="preserve">⟨10.1177/26344041241269298⟩</w:t>
              </w:r>
            </w:hyperlink>
          </w:p>
          <w:p>
            <w:pPr/>
            <w:r>
              <w:rPr/>
              <w:t xml:space="preserve">Article dans une revue</w:t>
            </w:r>
          </w:p>
          <w:p>
            <w:pPr/>
            <w:hyperlink r:id="rId65" w:history="1">
              <w:r>
                <w:rPr>
                  <w:color w:val="#410a8c"/>
                  <w:u w:val="single"/>
                </w:rPr>
                <w:t xml:space="preserve">hal-04766614v1</w:t>
              </w:r>
            </w:hyperlink>
          </w:p>
        </w:tc>
      </w:tr>
      <w:tr>
        <w:trPr/>
        <w:tc>
          <w:tcPr>
            <w:noWrap/>
          </w:tcPr>
          <w:p>
            <w:pPr>
              <w:spacing w:after="200"/>
            </w:pPr>
            <w:hyperlink r:id="rId72" w:history="1">
              <w:r>
                <w:rPr>
                  <w:color w:val="1e198e"/>
                  <w:b w:val="1"/>
                  <w:bCs w:val="1"/>
                  <w:u w:val="single"/>
                </w:rPr>
                <w:t xml:space="preserve">De l’impossible identification sexuée à la transidentification pubertaire : une étude de cas</w:t>
              </w:r>
            </w:hyperlink>
          </w:p>
          <w:p>
            <w:pPr/>
            <w:hyperlink r:id="rId73" w:history="1">
              <w:r>
                <w:rPr>
                  <w:color w:val="#410a8c"/>
                  <w:u w:val="single"/>
                </w:rPr>
                <w:t xml:space="preserve">Stéphanie Blanc</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2024, 67 (2), pp.45-58. </w:t>
            </w:r>
            <w:hyperlink r:id="rId74" w:history="1">
              <w:r>
                <w:rPr>
                  <w:color w:val="#410a8c"/>
                  <w:u w:val="single"/>
                </w:rPr>
                <w:t xml:space="preserve">⟨10.3917/psye.672.0045⟩</w:t>
              </w:r>
            </w:hyperlink>
          </w:p>
          <w:p>
            <w:pPr/>
            <w:r>
              <w:rPr/>
              <w:t xml:space="preserve">Article dans une revue</w:t>
            </w:r>
          </w:p>
          <w:p>
            <w:pPr/>
            <w:hyperlink r:id="rId72" w:history="1">
              <w:r>
                <w:rPr>
                  <w:color w:val="#410a8c"/>
                  <w:u w:val="single"/>
                </w:rPr>
                <w:t xml:space="preserve">hal-04665957v1</w:t>
              </w:r>
            </w:hyperlink>
          </w:p>
        </w:tc>
      </w:tr>
      <w:tr>
        <w:trPr/>
        <w:tc>
          <w:tcPr>
            <w:noWrap/>
          </w:tcPr>
          <w:p>
            <w:pPr>
              <w:spacing w:after="200"/>
            </w:pPr>
            <w:hyperlink r:id="rId75" w:history="1">
              <w:r>
                <w:rPr>
                  <w:color w:val="1e198e"/>
                  <w:b w:val="1"/>
                  <w:bCs w:val="1"/>
                  <w:u w:val="single"/>
                </w:rPr>
                <w:t xml:space="preserve">Différencier conjugopathie et dysparentalité : l’exemple des consultations familiales sous main de justice</w:t>
              </w:r>
            </w:hyperlink>
          </w:p>
          <w:p>
            <w:pPr/>
            <w:hyperlink r:id="rId25" w:history="1">
              <w:r>
                <w:rPr>
                  <w:color w:val="#410a8c"/>
                  <w:u w:val="single"/>
                </w:rPr>
                <w:t xml:space="preserve">Astrid Hirschelmann</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2023, Les dispositifs de médiation face aux parents vulnérables, 3 (241), pp.65-78. </w:t>
            </w:r>
            <w:hyperlink r:id="rId76" w:history="1">
              <w:r>
                <w:rPr>
                  <w:color w:val="#410a8c"/>
                  <w:u w:val="single"/>
                </w:rPr>
                <w:t xml:space="preserve">⟨10.3917/dia.241.0065⟩</w:t>
              </w:r>
            </w:hyperlink>
          </w:p>
          <w:p>
            <w:pPr/>
            <w:r>
              <w:rPr/>
              <w:t xml:space="preserve">Article dans une revue</w:t>
            </w:r>
          </w:p>
          <w:p>
            <w:pPr/>
            <w:hyperlink r:id="rId75" w:history="1">
              <w:r>
                <w:rPr>
                  <w:color w:val="#410a8c"/>
                  <w:u w:val="single"/>
                </w:rPr>
                <w:t xml:space="preserve">hal-04439778v1</w:t>
              </w:r>
            </w:hyperlink>
          </w:p>
        </w:tc>
      </w:tr>
      <w:tr>
        <w:trPr/>
        <w:tc>
          <w:tcPr>
            <w:noWrap/>
          </w:tcPr>
          <w:p>
            <w:pPr>
              <w:spacing w:after="200"/>
            </w:pPr>
            <w:hyperlink r:id="rId77" w:history="1">
              <w:r>
                <w:rPr>
                  <w:color w:val="1e198e"/>
                  <w:b w:val="1"/>
                  <w:bCs w:val="1"/>
                  <w:u w:val="single"/>
                </w:rPr>
                <w:t xml:space="preserve">De la transidentification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p>
          <w:p>
            <w:pPr/>
            <w:r>
              <w:rPr>
                <w:i w:val="1"/>
                <w:iCs w:val="1"/>
              </w:rPr>
              <w:t xml:space="preserve">Le Journal des psychologues</w:t>
            </w:r>
            <w:r>
              <w:rPr/>
              <w:t xml:space="preserve">, 2023, Genre et identité. Questions pour l’adolescent, 5 (406), pp.18-22. </w:t>
            </w:r>
            <w:hyperlink r:id="rId78" w:history="1">
              <w:r>
                <w:rPr>
                  <w:color w:val="#410a8c"/>
                  <w:u w:val="single"/>
                </w:rPr>
                <w:t xml:space="preserve">⟨10.3917/jdp.406.0018⟩</w:t>
              </w:r>
            </w:hyperlink>
          </w:p>
          <w:p>
            <w:pPr/>
            <w:r>
              <w:rPr/>
              <w:t xml:space="preserve">Article dans une revue</w:t>
            </w:r>
          </w:p>
          <w:p>
            <w:pPr/>
            <w:hyperlink r:id="rId77" w:history="1">
              <w:r>
                <w:rPr>
                  <w:color w:val="#410a8c"/>
                  <w:u w:val="single"/>
                </w:rPr>
                <w:t xml:space="preserve">hal-04206563v1</w:t>
              </w:r>
            </w:hyperlink>
          </w:p>
        </w:tc>
      </w:tr>
      <w:tr>
        <w:trPr/>
        <w:tc>
          <w:tcPr>
            <w:noWrap/>
          </w:tcPr>
          <w:p>
            <w:pPr>
              <w:spacing w:after="200"/>
            </w:pPr>
            <w:hyperlink r:id="rId79" w:history="1">
              <w:r>
                <w:rPr>
                  <w:color w:val="1e198e"/>
                  <w:b w:val="1"/>
                  <w:bCs w:val="1"/>
                  <w:u w:val="single"/>
                </w:rPr>
                <w:t xml:space="preserve">Les effets de l’assimilation culturelle sur les liens intergénérationnels, la structure familiale et la relation mère-enfant</w:t>
              </w:r>
            </w:hyperlink>
          </w:p>
          <w:p>
            <w:pPr/>
            <w:hyperlink r:id="rId11" w:history="1">
              <w:r>
                <w:rPr>
                  <w:color w:val="#410a8c"/>
                  <w:u w:val="single"/>
                </w:rPr>
                <w:t xml:space="preserve">Alexandre Ledrait</w:t>
              </w:r>
            </w:hyperlink>
          </w:p>
          <w:p>
            <w:pPr/>
            <w:r>
              <w:rPr>
                <w:i w:val="1"/>
                <w:iCs w:val="1"/>
              </w:rPr>
              <w:t xml:space="preserve">Psychologie Clinique</w:t>
            </w:r>
            <w:r>
              <w:rPr/>
              <w:t xml:space="preserve">, 2023, 55, pp.104-118. </w:t>
            </w:r>
            <w:hyperlink r:id="rId80" w:history="1">
              <w:r>
                <w:rPr>
                  <w:color w:val="#410a8c"/>
                  <w:u w:val="single"/>
                </w:rPr>
                <w:t xml:space="preserve">⟨10.1051/psyc/202355104⟩</w:t>
              </w:r>
            </w:hyperlink>
          </w:p>
          <w:p>
            <w:pPr/>
            <w:r>
              <w:rPr/>
              <w:t xml:space="preserve">Article dans une revue</w:t>
            </w:r>
          </w:p>
          <w:p>
            <w:pPr/>
            <w:hyperlink r:id="rId79" w:history="1">
              <w:r>
                <w:rPr>
                  <w:color w:val="#410a8c"/>
                  <w:u w:val="single"/>
                </w:rPr>
                <w:t xml:space="preserve">hal-04439767v1</w:t>
              </w:r>
            </w:hyperlink>
          </w:p>
        </w:tc>
      </w:tr>
      <w:tr>
        <w:trPr/>
        <w:tc>
          <w:tcPr>
            <w:noWrap/>
          </w:tcPr>
          <w:p>
            <w:pPr>
              <w:spacing w:after="200"/>
            </w:pPr>
            <w:hyperlink r:id="rId81" w:history="1">
              <w:r>
                <w:rPr>
                  <w:color w:val="1e198e"/>
                  <w:b w:val="1"/>
                  <w:bCs w:val="1"/>
                  <w:u w:val="single"/>
                </w:rPr>
                <w:t xml:space="preserve">La petite voleuse, tendance antisociale chez une enfant de huit ans</w:t>
              </w:r>
            </w:hyperlink>
          </w:p>
          <w:p>
            <w:pP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p>
          <w:p>
            <w:pPr/>
            <w:r>
              <w:rPr>
                <w:i w:val="1"/>
                <w:iCs w:val="1"/>
              </w:rPr>
              <w:t xml:space="preserve">Envie d’école. Journal des rééducateurs de l’Éducation nationale </w:t>
            </w:r>
            <w:r>
              <w:rPr/>
              <w:t xml:space="preserve">, 2023, Le dessin, un voyage avec l’enfant, 116, pp.19-23</w:t>
            </w:r>
          </w:p>
          <w:p>
            <w:pPr/>
            <w:r>
              <w:rPr/>
              <w:t xml:space="preserve">Article dans une revue</w:t>
            </w:r>
          </w:p>
          <w:p>
            <w:pPr/>
            <w:hyperlink r:id="rId81" w:history="1">
              <w:r>
                <w:rPr>
                  <w:color w:val="#410a8c"/>
                  <w:u w:val="single"/>
                </w:rPr>
                <w:t xml:space="preserve">hal-04860980v1</w:t>
              </w:r>
            </w:hyperlink>
          </w:p>
        </w:tc>
      </w:tr>
      <w:tr>
        <w:trPr/>
        <w:tc>
          <w:tcPr>
            <w:noWrap/>
          </w:tcPr>
          <w:p>
            <w:pPr>
              <w:spacing w:after="200"/>
            </w:pPr>
            <w:hyperlink r:id="rId82" w:history="1">
              <w:r>
                <w:rPr>
                  <w:color w:val="1e198e"/>
                  <w:b w:val="1"/>
                  <w:bCs w:val="1"/>
                  <w:u w:val="single"/>
                </w:rPr>
                <w:t xml:space="preserve">Un colloque exceptionnel. Sur la transidentification des mineurs (Finlande, juin 2023)</w:t>
              </w:r>
            </w:hyperlink>
          </w:p>
          <w:p>
            <w:pPr/>
            <w:hyperlink r:id="rId42" w:history="1">
              <w:r>
                <w:rPr>
                  <w:color w:val="#410a8c"/>
                  <w:u w:val="single"/>
                </w:rPr>
                <w:t xml:space="preserve">Beryl Koener</w:t>
              </w:r>
            </w:hyperlink>
            <w:r>
              <w:rPr/>
              <w:t xml:space="preserve">,</w:t>
            </w:r>
            <w:hyperlink r:id="rId70" w:history="1">
              <w:r>
                <w:rPr>
                  <w:color w:val="#410a8c"/>
                  <w:u w:val="single"/>
                </w:rPr>
                <w:t xml:space="preserve">Caroline Eliacheff</w:t>
              </w:r>
            </w:hyperlink>
            <w:r>
              <w:rPr/>
              <w:t xml:space="preserve">,</w:t>
            </w:r>
            <w:hyperlink r:id="rId68" w:history="1">
              <w:r>
                <w:rPr>
                  <w:color w:val="#410a8c"/>
                  <w:u w:val="single"/>
                </w:rPr>
                <w:t xml:space="preserve">Sophie Dechêne</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r>
              <w:rPr/>
              <w:t xml:space="preserve">et al.</w:t>
            </w:r>
          </w:p>
          <w:p>
            <w:pPr/>
            <w:r>
              <w:rPr>
                <w:i w:val="1"/>
                <w:iCs w:val="1"/>
              </w:rPr>
              <w:t xml:space="preserve">Le Carnet psy</w:t>
            </w:r>
            <w:r>
              <w:rPr/>
              <w:t xml:space="preserve">, 2023, 8 (265), pp.31-33. </w:t>
            </w:r>
            <w:hyperlink r:id="rId83" w:history="1">
              <w:r>
                <w:rPr>
                  <w:color w:val="#410a8c"/>
                  <w:u w:val="single"/>
                </w:rPr>
                <w:t xml:space="preserve">⟨10.3917/lcp.265.0031⟩</w:t>
              </w:r>
            </w:hyperlink>
          </w:p>
          <w:p>
            <w:pPr/>
            <w:r>
              <w:rPr/>
              <w:t xml:space="preserve">Article dans une revue</w:t>
            </w:r>
          </w:p>
          <w:p>
            <w:pPr/>
            <w:hyperlink r:id="rId82" w:history="1">
              <w:r>
                <w:rPr>
                  <w:color w:val="#410a8c"/>
                  <w:u w:val="single"/>
                </w:rPr>
                <w:t xml:space="preserve">hal-04439773v1</w:t>
              </w:r>
            </w:hyperlink>
          </w:p>
        </w:tc>
      </w:tr>
      <w:tr>
        <w:trPr/>
        <w:tc>
          <w:tcPr>
            <w:noWrap/>
          </w:tcPr>
          <w:p>
            <w:pPr>
              <w:spacing w:after="200"/>
            </w:pPr>
            <w:hyperlink r:id="rId84" w:history="1">
              <w:r>
                <w:rPr>
                  <w:color w:val="1e198e"/>
                  <w:b w:val="1"/>
                  <w:bCs w:val="1"/>
                  <w:u w:val="single"/>
                </w:rPr>
                <w:t xml:space="preserve">Jours sans faim : Psychothérapie d’une très jeune anorexiste</w:t>
              </w:r>
            </w:hyperlink>
          </w:p>
          <w:p>
            <w:pPr/>
            <w:hyperlink r:id="rId62" w:history="1">
              <w:r>
                <w:rPr>
                  <w:color w:val="#410a8c"/>
                  <w:u w:val="single"/>
                </w:rPr>
                <w:t xml:space="preserve">Anna Cognet</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2023, 66 (1), pp.19-32. </w:t>
            </w:r>
            <w:hyperlink r:id="rId85" w:history="1">
              <w:r>
                <w:rPr>
                  <w:color w:val="#410a8c"/>
                  <w:u w:val="single"/>
                </w:rPr>
                <w:t xml:space="preserve">⟨10.3917/psye.661.0019⟩</w:t>
              </w:r>
            </w:hyperlink>
          </w:p>
          <w:p>
            <w:pPr/>
            <w:r>
              <w:rPr/>
              <w:t xml:space="preserve">Article dans une revue</w:t>
            </w:r>
          </w:p>
          <w:p>
            <w:pPr/>
            <w:hyperlink r:id="rId84" w:history="1">
              <w:r>
                <w:rPr>
                  <w:color w:val="#410a8c"/>
                  <w:u w:val="single"/>
                </w:rPr>
                <w:t xml:space="preserve">hal-04439793v1</w:t>
              </w:r>
            </w:hyperlink>
          </w:p>
        </w:tc>
      </w:tr>
      <w:tr>
        <w:trPr/>
        <w:tc>
          <w:tcPr>
            <w:noWrap/>
          </w:tcPr>
          <w:p>
            <w:pPr>
              <w:spacing w:after="200"/>
            </w:pPr>
            <w:hyperlink r:id="rId86" w:history="1">
              <w:r>
                <w:rPr>
                  <w:color w:val="1e198e"/>
                  <w:b w:val="1"/>
                  <w:bCs w:val="1"/>
                  <w:u w:val="single"/>
                </w:rPr>
                <w:t xml:space="preserve">Cyber-emprise et radicalité adolescente</w:t>
              </w:r>
            </w:hyperlink>
          </w:p>
          <w:p>
            <w:pPr/>
            <w:hyperlink r:id="rId87" w:history="1">
              <w:r>
                <w:rPr>
                  <w:color w:val="#410a8c"/>
                  <w:u w:val="single"/>
                </w:rPr>
                <w:t xml:space="preserve">Thierry Lamote</w:t>
              </w:r>
            </w:hyperlink>
            <w:r>
              <w:rPr/>
              <w:t xml:space="preserve">,</w:t>
            </w:r>
            <w:hyperlink r:id="rId11" w:history="1">
              <w:r>
                <w:rPr>
                  <w:color w:val="#410a8c"/>
                  <w:u w:val="single"/>
                </w:rPr>
                <w:t xml:space="preserve">Alexandre Ledrait</w:t>
              </w:r>
            </w:hyperlink>
          </w:p>
          <w:p>
            <w:pPr/>
            <w:r>
              <w:rPr>
                <w:i w:val="1"/>
                <w:iCs w:val="1"/>
              </w:rPr>
              <w:t xml:space="preserve">Cités : Philosophie, politique, Histoire</w:t>
            </w:r>
            <w:r>
              <w:rPr/>
              <w:t xml:space="preserve">, 2022, Régimes autoritaires et destruction de la pensée Cités, 1 (93), pp.147-151. </w:t>
            </w:r>
            <w:hyperlink r:id="rId88" w:history="1">
              <w:r>
                <w:rPr>
                  <w:color w:val="#410a8c"/>
                  <w:u w:val="single"/>
                </w:rPr>
                <w:t xml:space="preserve">⟨10.3917/cite.093.0147⟩</w:t>
              </w:r>
            </w:hyperlink>
          </w:p>
          <w:p>
            <w:pPr/>
            <w:r>
              <w:rPr/>
              <w:t xml:space="preserve">Article dans une revue</w:t>
            </w:r>
          </w:p>
          <w:p>
            <w:pPr/>
            <w:hyperlink r:id="rId86" w:history="1">
              <w:r>
                <w:rPr>
                  <w:color w:val="#410a8c"/>
                  <w:u w:val="single"/>
                </w:rPr>
                <w:t xml:space="preserve">hal-04439796v1</w:t>
              </w:r>
            </w:hyperlink>
          </w:p>
        </w:tc>
      </w:tr>
      <w:tr>
        <w:trPr/>
        <w:tc>
          <w:tcPr>
            <w:noWrap/>
          </w:tcPr>
          <w:p>
            <w:pPr>
              <w:spacing w:after="200"/>
            </w:pPr>
            <w:hyperlink r:id="rId89" w:history="1">
              <w:r>
                <w:rPr>
                  <w:color w:val="1e198e"/>
                  <w:b w:val="1"/>
                  <w:bCs w:val="1"/>
                  <w:u w:val="single"/>
                </w:rPr>
                <w:t xml:space="preserve">La maltraitance dans la relation mère-fille… ou la répétition du « meurtre d’un enfant » à l’adresse d’un Autre</w:t>
              </w:r>
            </w:hyperlink>
          </w:p>
          <w:p>
            <w:pPr/>
            <w:hyperlink r:id="rId90" w:history="1">
              <w:r>
                <w:rPr>
                  <w:color w:val="#410a8c"/>
                  <w:u w:val="single"/>
                </w:rPr>
                <w:t xml:space="preserve">Yolande Govindama</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2021, n° 232 (2), pp.57-74. </w:t>
            </w:r>
            <w:hyperlink r:id="rId91" w:history="1">
              <w:r>
                <w:rPr>
                  <w:color w:val="#410a8c"/>
                  <w:u w:val="single"/>
                </w:rPr>
                <w:t xml:space="preserve">⟨10.3917/dia.232.0057⟩</w:t>
              </w:r>
            </w:hyperlink>
          </w:p>
          <w:p>
            <w:pPr/>
            <w:r>
              <w:rPr/>
              <w:t xml:space="preserve">Article dans une revue</w:t>
            </w:r>
          </w:p>
          <w:p>
            <w:pPr/>
            <w:hyperlink r:id="rId89" w:history="1">
              <w:r>
                <w:rPr>
                  <w:color w:val="#410a8c"/>
                  <w:u w:val="single"/>
                </w:rPr>
                <w:t xml:space="preserve">hal-03984564v1</w:t>
              </w:r>
            </w:hyperlink>
          </w:p>
        </w:tc>
      </w:tr>
      <w:tr>
        <w:trPr/>
        <w:tc>
          <w:tcPr>
            <w:noWrap/>
          </w:tcPr>
          <w:p>
            <w:pPr>
              <w:spacing w:after="200"/>
            </w:pPr>
            <w:hyperlink r:id="rId92" w:history="1">
              <w:r>
                <w:rPr>
                  <w:color w:val="1e198e"/>
                  <w:b w:val="1"/>
                  <w:bCs w:val="1"/>
                  <w:u w:val="single"/>
                </w:rPr>
                <w:t xml:space="preserve">Qui sont les bébés normands en pouponnière ?</w:t>
              </w:r>
            </w:hyperlink>
          </w:p>
          <w:p>
            <w:pPr/>
            <w:hyperlink r:id="rId11" w:history="1">
              <w:r>
                <w:rPr>
                  <w:color w:val="#410a8c"/>
                  <w:u w:val="single"/>
                </w:rPr>
                <w:t xml:space="preserve">Alexandre Ledrait</w:t>
              </w:r>
            </w:hyperlink>
          </w:p>
          <w:p>
            <w:pPr/>
            <w:r>
              <w:rPr>
                <w:i w:val="1"/>
                <w:iCs w:val="1"/>
              </w:rPr>
              <w:t xml:space="preserve">Études normandes</w:t>
            </w:r>
            <w:r>
              <w:rPr/>
              <w:t xml:space="preserve">, 2019, La Normandie, terre d’innovations, 11, pp.81-83. </w:t>
            </w:r>
            <w:hyperlink r:id="rId93" w:history="1">
              <w:r>
                <w:rPr>
                  <w:color w:val="#410a8c"/>
                  <w:u w:val="single"/>
                </w:rPr>
                <w:t xml:space="preserve">⟨10.3406/etnor.2019.3954⟩</w:t>
              </w:r>
            </w:hyperlink>
          </w:p>
          <w:p>
            <w:pPr/>
            <w:r>
              <w:rPr/>
              <w:t xml:space="preserve">Article dans une revue</w:t>
            </w:r>
          </w:p>
          <w:p>
            <w:pPr/>
            <w:hyperlink r:id="rId92" w:history="1">
              <w:r>
                <w:rPr>
                  <w:color w:val="#410a8c"/>
                  <w:u w:val="single"/>
                </w:rPr>
                <w:t xml:space="preserve">hal-04860984v1</w:t>
              </w:r>
            </w:hyperlink>
          </w:p>
        </w:tc>
      </w:tr>
      <w:tr>
        <w:trPr/>
        <w:tc>
          <w:tcPr>
            <w:noWrap/>
          </w:tcPr>
          <w:p>
            <w:pPr>
              <w:spacing w:after="200"/>
            </w:pPr>
            <w:hyperlink r:id="rId94" w:history="1">
              <w:r>
                <w:rPr>
                  <w:color w:val="1e198e"/>
                  <w:b w:val="1"/>
                  <w:bCs w:val="1"/>
                  <w:u w:val="single"/>
                </w:rPr>
                <w:t xml:space="preserve">Différences entre des profils des effets des maltraitances physiques et psychologiques sur le développement de l’enfant de moins de 3 ans en France</w:t>
              </w:r>
            </w:hyperlink>
          </w:p>
          <w:p>
            <w:pPr/>
            <w:hyperlink r:id="rId90" w:history="1">
              <w:r>
                <w:rPr>
                  <w:color w:val="#410a8c"/>
                  <w:u w:val="single"/>
                </w:rPr>
                <w:t xml:space="preserve">Yolande Govindama</w:t>
              </w:r>
            </w:hyperlink>
            <w:r>
              <w:rPr/>
              <w:t xml:space="preserve">,</w:t>
            </w:r>
            <w:hyperlink r:id="rId11" w:history="1">
              <w:r>
                <w:rPr>
                  <w:color w:val="#410a8c"/>
                  <w:u w:val="single"/>
                </w:rPr>
                <w:t xml:space="preserve">Alexandre Ledrait</w:t>
              </w:r>
            </w:hyperlink>
            <w:r>
              <w:rPr/>
              <w:t xml:space="preserve">,</w:t>
            </w:r>
            <w:hyperlink r:id="rId95" w:history="1">
              <w:r>
                <w:rPr>
                  <w:color w:val="#410a8c"/>
                  <w:u w:val="single"/>
                </w:rPr>
                <w:t xml:space="preserve">Agnès Charlet</w:t>
              </w:r>
            </w:hyperlink>
            <w:r>
              <w:rPr/>
              <w:t xml:space="preserve">,</w:t>
            </w:r>
            <w:hyperlink r:id="rId96" w:history="1">
              <w:r>
                <w:rPr>
                  <w:color w:val="#410a8c"/>
                  <w:u w:val="single"/>
                </w:rPr>
                <w:t xml:space="preserve">Abdourhamane Mamoudou Garba</w:t>
              </w:r>
            </w:hyperlink>
          </w:p>
          <w:p>
            <w:pPr/>
            <w:r>
              <w:rPr>
                <w:i w:val="1"/>
                <w:iCs w:val="1"/>
              </w:rPr>
              <w:t xml:space="preserve">Devenir - Revue européenne du développement de l'enfant</w:t>
            </w:r>
            <w:r>
              <w:rPr/>
              <w:t xml:space="preserve">, 2019, Vol. 31 (2), pp.145-164. </w:t>
            </w:r>
            <w:hyperlink r:id="rId97" w:history="1">
              <w:r>
                <w:rPr>
                  <w:color w:val="#410a8c"/>
                  <w:u w:val="single"/>
                </w:rPr>
                <w:t xml:space="preserve">⟨10.3917/dev.192.0145⟩</w:t>
              </w:r>
            </w:hyperlink>
          </w:p>
          <w:p>
            <w:pPr/>
            <w:r>
              <w:rPr/>
              <w:t xml:space="preserve">Article dans une revue</w:t>
            </w:r>
          </w:p>
          <w:p>
            <w:pPr/>
            <w:hyperlink r:id="rId94" w:history="1">
              <w:r>
                <w:rPr>
                  <w:color w:val="#410a8c"/>
                  <w:u w:val="single"/>
                </w:rPr>
                <w:t xml:space="preserve">hal-04439802v1</w:t>
              </w:r>
            </w:hyperlink>
          </w:p>
        </w:tc>
      </w:tr>
      <w:tr>
        <w:trPr/>
        <w:tc>
          <w:tcPr>
            <w:noWrap/>
          </w:tcPr>
          <w:p>
            <w:pPr>
              <w:spacing w:after="200"/>
            </w:pPr>
            <w:hyperlink r:id="rId98" w:history="1">
              <w:r>
                <w:rPr>
                  <w:color w:val="1e198e"/>
                  <w:b w:val="1"/>
                  <w:bCs w:val="1"/>
                  <w:u w:val="single"/>
                </w:rPr>
                <w:t xml:space="preserve">Analyse processuelle et dimensionnelle du symptôme des radicalisations adolescentes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Le Journal des psychologues</w:t>
            </w:r>
            <w:r>
              <w:rPr/>
              <w:t xml:space="preserve">, 2018, 362 (10), pp.28. </w:t>
            </w:r>
            <w:hyperlink r:id="rId99" w:history="1">
              <w:r>
                <w:rPr>
                  <w:color w:val="#410a8c"/>
                  <w:u w:val="single"/>
                </w:rPr>
                <w:t xml:space="preserve">⟨10.3917/jdp.362.0028⟩</w:t>
              </w:r>
            </w:hyperlink>
          </w:p>
          <w:p>
            <w:pPr/>
            <w:r>
              <w:rPr/>
              <w:t xml:space="preserve">Article dans une revue</w:t>
            </w:r>
          </w:p>
          <w:p>
            <w:pPr/>
            <w:hyperlink r:id="rId98" w:history="1">
              <w:r>
                <w:rPr>
                  <w:color w:val="#410a8c"/>
                  <w:u w:val="single"/>
                </w:rPr>
                <w:t xml:space="preserve">hal-03984578v1</w:t>
              </w:r>
            </w:hyperlink>
          </w:p>
        </w:tc>
      </w:tr>
      <w:tr>
        <w:trPr/>
        <w:tc>
          <w:tcPr>
            <w:noWrap/>
          </w:tcPr>
          <w:p>
            <w:pPr>
              <w:spacing w:after="200"/>
            </w:pPr>
            <w:hyperlink r:id="rId100" w:history="1">
              <w:r>
                <w:rPr>
                  <w:color w:val="1e198e"/>
                  <w:b w:val="1"/>
                  <w:bCs w:val="1"/>
                  <w:u w:val="single"/>
                </w:rPr>
                <w:t xml:space="preserve">Adolescentes radicalisées : de la réactualisation du ravage mère-fille à la recherche d’un symptôme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Dialogue. Familles &amp; couples</w:t>
            </w:r>
            <w:r>
              <w:rPr/>
              <w:t xml:space="preserve">, 2018, n° 221 (3), pp.13-26. </w:t>
            </w:r>
            <w:hyperlink r:id="rId101" w:history="1">
              <w:r>
                <w:rPr>
                  <w:color w:val="#410a8c"/>
                  <w:u w:val="single"/>
                </w:rPr>
                <w:t xml:space="preserve">⟨10.3917/dia.221.0013⟩</w:t>
              </w:r>
            </w:hyperlink>
          </w:p>
          <w:p>
            <w:pPr/>
            <w:r>
              <w:rPr/>
              <w:t xml:space="preserve">Article dans une revue</w:t>
            </w:r>
          </w:p>
          <w:p>
            <w:pPr/>
            <w:hyperlink r:id="rId100" w:history="1">
              <w:r>
                <w:rPr>
                  <w:color w:val="#410a8c"/>
                  <w:u w:val="single"/>
                </w:rPr>
                <w:t xml:space="preserve">hal-03984576v1</w:t>
              </w:r>
            </w:hyperlink>
          </w:p>
        </w:tc>
      </w:tr>
      <w:tr>
        <w:trPr/>
        <w:tc>
          <w:tcPr>
            <w:noWrap/>
          </w:tcPr>
          <w:p>
            <w:pPr>
              <w:spacing w:after="200"/>
            </w:pPr>
            <w:hyperlink r:id="rId102" w:history="1">
              <w:r>
                <w:rPr>
                  <w:color w:val="1e198e"/>
                  <w:b w:val="1"/>
                  <w:bCs w:val="1"/>
                  <w:u w:val="single"/>
                </w:rPr>
                <w:t xml:space="preserve">Djihad au féminin : promesse d’une solution aux éprouvés pubertaires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Adolescence</w:t>
            </w:r>
            <w:r>
              <w:rPr/>
              <w:t xml:space="preserve">, 2017, T. 35 n°2 (2), pp.413-432. </w:t>
            </w:r>
            <w:hyperlink r:id="rId103" w:history="1">
              <w:r>
                <w:rPr>
                  <w:color w:val="#410a8c"/>
                  <w:u w:val="single"/>
                </w:rPr>
                <w:t xml:space="preserve">⟨10.3917/ado.100.0413⟩</w:t>
              </w:r>
            </w:hyperlink>
          </w:p>
          <w:p>
            <w:pPr/>
            <w:r>
              <w:rPr/>
              <w:t xml:space="preserve">Article dans une revue</w:t>
            </w:r>
          </w:p>
          <w:p>
            <w:pPr/>
            <w:hyperlink r:id="rId102" w:history="1">
              <w:r>
                <w:rPr>
                  <w:color w:val="#410a8c"/>
                  <w:u w:val="single"/>
                </w:rPr>
                <w:t xml:space="preserve">hal-03984581v1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Fondements évaluatifs et thérapeutiques de la prise en charge du psychotraumatisme relationnel chez l’enfant de moins de trois ans</w:t>
              </w:r>
            </w:hyperlink>
          </w:p>
          <w:p>
            <w:pPr/>
            <w:hyperlink r:id="rId11" w:history="1">
              <w:r>
                <w:rPr>
                  <w:color w:val="#410a8c"/>
                  <w:u w:val="single"/>
                </w:rPr>
                <w:t xml:space="preserve">Alexandre Ledrait</w:t>
              </w:r>
            </w:hyperlink>
          </w:p>
          <w:p>
            <w:pPr/>
            <w:r>
              <w:rPr/>
              <w:t xml:space="preserve">Alexandra Laurent; Delphine Peyrat-Apicella. </w:t>
            </w:r>
            <w:r>
              <w:rPr>
                <w:i w:val="1"/>
                <w:iCs w:val="1"/>
              </w:rPr>
              <w:t xml:space="preserve">Psychotraumatismes et dispositifs de soin</w:t>
            </w:r>
            <w:r>
              <w:rPr/>
              <w:t xml:space="preserve">, In Press, pp.85-93, 2025, (Ouvertures psy), 978-2-38642-554-7</w:t>
            </w:r>
          </w:p>
          <w:p>
            <w:pPr/>
            <w:r>
              <w:rPr/>
              <w:t xml:space="preserve">Chapitre d'ouvrage</w:t>
            </w:r>
          </w:p>
          <w:p>
            <w:pPr/>
            <w:hyperlink r:id="rId104" w:history="1">
              <w:r>
                <w:rPr>
                  <w:color w:val="#410a8c"/>
                  <w:u w:val="single"/>
                </w:rPr>
                <w:t xml:space="preserve">hal-05447902v1</w:t>
              </w:r>
            </w:hyperlink>
          </w:p>
        </w:tc>
      </w:tr>
      <w:tr>
        <w:trPr/>
        <w:tc>
          <w:tcPr>
            <w:noWrap/>
          </w:tcPr>
          <w:p>
            <w:pPr>
              <w:spacing w:after="200"/>
            </w:pPr>
            <w:hyperlink r:id="rId105"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Lydie Bodiou; Frédéric Chauvaud; Marie-José Grihom. </w:t>
            </w:r>
            <w:r>
              <w:rPr>
                <w:i w:val="1"/>
                <w:iCs w:val="1"/>
              </w:rPr>
              <w:t xml:space="preserve">Les violences en famille. Histoire et actualités</w:t>
            </w:r>
            <w:r>
              <w:rPr/>
              <w:t xml:space="preserve">, </w:t>
            </w:r>
            <w:hyperlink r:id="rId106" w:history="1">
              <w:r>
                <w:rPr>
                  <w:color w:val="#410a8c"/>
                  <w:u w:val="single"/>
                </w:rPr>
                <w:t xml:space="preserve">Hermann</w:t>
              </w:r>
            </w:hyperlink>
            <w:r>
              <w:rPr/>
              <w:t xml:space="preserve">, pp.361-378, 2020, (Psychanalyse en questions), 979-10-370-0285-3</w:t>
            </w:r>
          </w:p>
          <w:p>
            <w:pPr/>
            <w:r>
              <w:rPr/>
              <w:t xml:space="preserve">Chapitre d'ouvrage</w:t>
            </w:r>
          </w:p>
          <w:p>
            <w:pPr/>
            <w:hyperlink r:id="rId105" w:history="1">
              <w:r>
                <w:rPr>
                  <w:color w:val="#410a8c"/>
                  <w:u w:val="single"/>
                </w:rPr>
                <w:t xml:space="preserve">hal-04860987v1</w:t>
              </w:r>
            </w:hyperlink>
          </w:p>
        </w:tc>
      </w:tr>
      <w:tr>
        <w:trPr/>
        <w:tc>
          <w:tcPr>
            <w:noWrap/>
          </w:tcPr>
          <w:p>
            <w:pPr>
              <w:spacing w:after="200"/>
            </w:pPr>
            <w:hyperlink r:id="rId107" w:history="1">
              <w:r>
                <w:rPr>
                  <w:color w:val="1e198e"/>
                  <w:b w:val="1"/>
                  <w:bCs w:val="1"/>
                  <w:u w:val="single"/>
                </w:rPr>
                <w:t xml:space="preserve">La maltraitance des jeunes enfants de moins de 3 ans en France et leurs parents maltraitants. Un état des lieux</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pp.37-61, 2017, (Questions d'enfances), 978-2-8111-1926-3</w:t>
            </w:r>
          </w:p>
          <w:p>
            <w:pPr/>
            <w:r>
              <w:rPr/>
              <w:t xml:space="preserve">Chapitre d'ouvrage</w:t>
            </w:r>
          </w:p>
          <w:p>
            <w:pPr/>
            <w:hyperlink r:id="rId107" w:history="1">
              <w:r>
                <w:rPr>
                  <w:color w:val="#410a8c"/>
                  <w:u w:val="single"/>
                </w:rPr>
                <w:t xml:space="preserve">hal-04860988v1</w:t>
              </w:r>
            </w:hyperlink>
          </w:p>
        </w:tc>
      </w:tr>
      <w:tr>
        <w:trPr/>
        <w:tc>
          <w:tcPr>
            <w:noWrap/>
          </w:tcPr>
          <w:p>
            <w:pPr>
              <w:spacing w:after="200"/>
            </w:pPr>
            <w:hyperlink r:id="rId108" w:history="1">
              <w:r>
                <w:rPr>
                  <w:color w:val="1e198e"/>
                  <w:b w:val="1"/>
                  <w:bCs w:val="1"/>
                  <w:u w:val="single"/>
                </w:rPr>
                <w:t xml:space="preserve">L'enfant maltraité ou la figure du témoin du fantasme d'infanticide intergénérationnel</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pp.77-114, 2017, (Questions d'enfances), 978-2-8111-1926-3</w:t>
            </w:r>
          </w:p>
          <w:p>
            <w:pPr/>
            <w:r>
              <w:rPr/>
              <w:t xml:space="preserve">Chapitre d'ouvrage</w:t>
            </w:r>
          </w:p>
          <w:p>
            <w:pPr/>
            <w:hyperlink r:id="rId108" w:history="1">
              <w:r>
                <w:rPr>
                  <w:color w:val="#410a8c"/>
                  <w:u w:val="single"/>
                </w:rPr>
                <w:t xml:space="preserve">hal-04860992v1</w:t>
              </w:r>
            </w:hyperlink>
          </w:p>
        </w:tc>
      </w:tr>
      <w:tr>
        <w:trPr/>
        <w:tc>
          <w:tcPr>
            <w:noWrap/>
          </w:tcPr>
          <w:p>
            <w:pPr>
              <w:spacing w:after="200"/>
            </w:pPr>
            <w:hyperlink r:id="rId109" w:history="1">
              <w:r>
                <w:rPr>
                  <w:color w:val="1e198e"/>
                  <w:b w:val="1"/>
                  <w:bCs w:val="1"/>
                  <w:u w:val="single"/>
                </w:rPr>
                <w:t xml:space="preserve">Figures traumatiques du fantasme d’infanticide dans la relation mère-enfant dans une famille normande</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pp.165-176, 2017, (Questions d'enfances), 978-2-8111-1926-3</w:t>
            </w:r>
          </w:p>
          <w:p>
            <w:pPr/>
            <w:r>
              <w:rPr/>
              <w:t xml:space="preserve">Chapitre d'ouvrage</w:t>
            </w:r>
          </w:p>
          <w:p>
            <w:pPr/>
            <w:hyperlink r:id="rId109" w:history="1">
              <w:r>
                <w:rPr>
                  <w:color w:val="#410a8c"/>
                  <w:u w:val="single"/>
                </w:rPr>
                <w:t xml:space="preserve">hal-04860993v1</w:t>
              </w:r>
            </w:hyperlink>
          </w:p>
        </w:tc>
      </w:tr>
      <w:tr>
        <w:trPr/>
        <w:tc>
          <w:tcPr>
            <w:noWrap/>
          </w:tcPr>
          <w:p>
            <w:pPr>
              <w:spacing w:after="200"/>
            </w:pPr>
            <w:hyperlink r:id="rId110" w:history="1">
              <w:r>
                <w:rPr>
                  <w:color w:val="1e198e"/>
                  <w:b w:val="1"/>
                  <w:bCs w:val="1"/>
                  <w:u w:val="single"/>
                </w:rPr>
                <w:t xml:space="preserve">Les conséquences des effets des maltraitances physiques et psychologiques chez l’enfant de moins de trois ans : résultats d’une étude menée dans le cadre de l’ONPE</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pp.63-75, 2017, 978-2-8111-1926-3</w:t>
            </w:r>
          </w:p>
          <w:p>
            <w:pPr/>
            <w:r>
              <w:rPr/>
              <w:t xml:space="preserve">Chapitre d'ouvrage</w:t>
            </w:r>
          </w:p>
          <w:p>
            <w:pPr/>
            <w:hyperlink r:id="rId110" w:history="1">
              <w:r>
                <w:rPr>
                  <w:color w:val="#410a8c"/>
                  <w:u w:val="single"/>
                </w:rPr>
                <w:t xml:space="preserve">hal-04860989v1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Effets psychopathologiques des traumas familiaux précoces sur les formes contemporaines du comportement violent</w:t>
              </w:r>
            </w:hyperlink>
          </w:p>
          <w:p>
            <w:pPr/>
            <w:hyperlink r:id="rId11" w:history="1">
              <w:r>
                <w:rPr>
                  <w:color w:val="#410a8c"/>
                  <w:u w:val="single"/>
                </w:rPr>
                <w:t xml:space="preserve">Alexandre Ledrait</w:t>
              </w:r>
            </w:hyperlink>
          </w:p>
          <w:p>
            <w:pPr/>
            <w:r>
              <w:rPr/>
              <w:t xml:space="preserve">Psychologie. Université de caen, 2024</w:t>
            </w:r>
          </w:p>
          <w:p>
            <w:pPr/>
            <w:r>
              <w:rPr/>
              <w:t xml:space="preserve">HDR</w:t>
            </w:r>
          </w:p>
          <w:p>
            <w:pPr/>
            <w:hyperlink r:id="rId111" w:history="1">
              <w:r>
                <w:rPr>
                  <w:color w:val="#410a8c"/>
                  <w:u w:val="single"/>
                </w:rPr>
                <w:t xml:space="preserve">tel-04860997v1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consequences of physical abuse on children's development from birth to three years old post-traumatic syndrome and prevention perspectives</w:t>
              </w:r>
            </w:hyperlink>
          </w:p>
          <w:p>
            <w:pPr/>
            <w:hyperlink r:id="rId11" w:history="1">
              <w:r>
                <w:rPr>
                  <w:color w:val="#410a8c"/>
                  <w:u w:val="single"/>
                </w:rPr>
                <w:t xml:space="preserve">Alexandre Ledrait</w:t>
              </w:r>
            </w:hyperlink>
          </w:p>
          <w:p>
            <w:pPr/>
            <w:r>
              <w:rPr>
                <w:i w:val="1"/>
                <w:iCs w:val="1"/>
              </w:rPr>
              <w:t xml:space="preserve">15e congrés de la World Congress of the World Association for Infant Mental Health (WAIMH). Infant Mental Health in a rapidly changing world: Confl ict, adversity, and resilience</w:t>
            </w:r>
            <w:r>
              <w:rPr/>
              <w:t xml:space="preserve">, May 2016, Pragues, Czech Republic. , Infant Mental Health Journal, 37 (suppl. 1), p. 622, 2016</w:t>
            </w:r>
          </w:p>
          <w:p>
            <w:pPr/>
            <w:r>
              <w:rPr/>
              <w:t xml:space="preserve">Poster de conférence</w:t>
            </w:r>
          </w:p>
          <w:p>
            <w:pPr/>
            <w:hyperlink r:id="rId112" w:history="1">
              <w:r>
                <w:rPr>
                  <w:color w:val="#410a8c"/>
                  <w:u w:val="single"/>
                </w:rPr>
                <w:t xml:space="preserve">hal-04861030v1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E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drait-alexandre" TargetMode="External"/><Relationship Id="rId9" Type="http://schemas.openxmlformats.org/officeDocument/2006/relationships/hyperlink" Target="https://orcid.org/0000-0003-1581-0332" TargetMode="External"/><Relationship Id="rId10" Type="http://schemas.openxmlformats.org/officeDocument/2006/relationships/hyperlink" Target="https://hal.science/hal-05519153v1" TargetMode="External"/><Relationship Id="rId11" Type="http://schemas.openxmlformats.org/officeDocument/2006/relationships/hyperlink" Target="https://hal.science/search/index/?q=*&amp;authFullName_s=Alexandre Ledrait" TargetMode="External"/><Relationship Id="rId12" Type="http://schemas.openxmlformats.org/officeDocument/2006/relationships/hyperlink" Target="https://hal.science/hal-05519147v1" TargetMode="External"/><Relationship Id="rId13" Type="http://schemas.openxmlformats.org/officeDocument/2006/relationships/hyperlink" Target="https://hal.science/hal-05504139v1" TargetMode="External"/><Relationship Id="rId14" Type="http://schemas.openxmlformats.org/officeDocument/2006/relationships/hyperlink" Target="https://hal.science/hal-05519158v1" TargetMode="External"/><Relationship Id="rId15" Type="http://schemas.openxmlformats.org/officeDocument/2006/relationships/hyperlink" Target="https://hal.science/hal-05518177v1" TargetMode="External"/><Relationship Id="rId16" Type="http://schemas.openxmlformats.org/officeDocument/2006/relationships/hyperlink" Target="https://hal.science/hal-05519143v1" TargetMode="External"/><Relationship Id="rId17" Type="http://schemas.openxmlformats.org/officeDocument/2006/relationships/hyperlink" Target="https://hal.science/hal-05519136v1" TargetMode="External"/><Relationship Id="rId18" Type="http://schemas.openxmlformats.org/officeDocument/2006/relationships/hyperlink" Target="https://hal.science/hal-05518169v1" TargetMode="External"/><Relationship Id="rId19" Type="http://schemas.openxmlformats.org/officeDocument/2006/relationships/hyperlink" Target="https://hal.science/hal-04861012v1" TargetMode="External"/><Relationship Id="rId20" Type="http://schemas.openxmlformats.org/officeDocument/2006/relationships/hyperlink" Target="https://hal.science/hal-04861028v1" TargetMode="External"/><Relationship Id="rId21" Type="http://schemas.openxmlformats.org/officeDocument/2006/relationships/hyperlink" Target="https://hal.science/hal-04861002v1" TargetMode="External"/><Relationship Id="rId22" Type="http://schemas.openxmlformats.org/officeDocument/2006/relationships/hyperlink" Target="https://hal.science/hal-04860998v1" TargetMode="External"/><Relationship Id="rId23" Type="http://schemas.openxmlformats.org/officeDocument/2006/relationships/hyperlink" Target="https://hal.science/hal-04861024v1" TargetMode="External"/><Relationship Id="rId24" Type="http://schemas.openxmlformats.org/officeDocument/2006/relationships/hyperlink" Target="https://hal.science/hal-04860999v1" TargetMode="External"/><Relationship Id="rId25" Type="http://schemas.openxmlformats.org/officeDocument/2006/relationships/hyperlink" Target="https://hal.science/search/index/?q=*&amp;authFullName_s=Astrid Hirschelmann" TargetMode="External"/><Relationship Id="rId26" Type="http://schemas.openxmlformats.org/officeDocument/2006/relationships/hyperlink" Target="https://hal.science/hal-04861005v1" TargetMode="External"/><Relationship Id="rId27" Type="http://schemas.openxmlformats.org/officeDocument/2006/relationships/hyperlink" Target="https://hal.science/hal-04861006v1" TargetMode="External"/><Relationship Id="rId28" Type="http://schemas.openxmlformats.org/officeDocument/2006/relationships/hyperlink" Target="https://hal.science/hal-04861008v1" TargetMode="External"/><Relationship Id="rId29" Type="http://schemas.openxmlformats.org/officeDocument/2006/relationships/hyperlink" Target="https://hal.science/hal-04861000v1" TargetMode="External"/><Relationship Id="rId30" Type="http://schemas.openxmlformats.org/officeDocument/2006/relationships/hyperlink" Target="https://hal.science/hal-04861001v1" TargetMode="External"/><Relationship Id="rId31" Type="http://schemas.openxmlformats.org/officeDocument/2006/relationships/hyperlink" Target="https://hal.science/hal-04861014v1" TargetMode="External"/><Relationship Id="rId32" Type="http://schemas.openxmlformats.org/officeDocument/2006/relationships/hyperlink" Target="https://hal.science/hal-04861017v1" TargetMode="External"/><Relationship Id="rId33" Type="http://schemas.openxmlformats.org/officeDocument/2006/relationships/hyperlink" Target="https://hal.science/hal-04861015v1" TargetMode="External"/><Relationship Id="rId34" Type="http://schemas.openxmlformats.org/officeDocument/2006/relationships/hyperlink" Target="https://hal.science/search/index/?q=*&amp;authFullName_s=Cindy Duhamel" TargetMode="External"/><Relationship Id="rId35" Type="http://schemas.openxmlformats.org/officeDocument/2006/relationships/hyperlink" Target="https://hal.science/hal-04861022v1" TargetMode="External"/><Relationship Id="rId36" Type="http://schemas.openxmlformats.org/officeDocument/2006/relationships/hyperlink" Target="https://hal.science/hal-04861018v1" TargetMode="External"/><Relationship Id="rId37" Type="http://schemas.openxmlformats.org/officeDocument/2006/relationships/hyperlink" Target="https://hal.science/hal-04861020v1" TargetMode="External"/><Relationship Id="rId38" Type="http://schemas.openxmlformats.org/officeDocument/2006/relationships/hyperlink" Target="https://hal.science/hal-05533916v1" TargetMode="External"/><Relationship Id="rId39" Type="http://schemas.openxmlformats.org/officeDocument/2006/relationships/hyperlink" Target="https://hal.science/search/index/?q=*&amp;authFullName_s=Anna Cognet-Kayem" TargetMode="External"/><Relationship Id="rId40" Type="http://schemas.openxmlformats.org/officeDocument/2006/relationships/hyperlink" Target="https://dx.doi.org/10.1556/1122.2025.00006" TargetMode="External"/><Relationship Id="rId41" Type="http://schemas.openxmlformats.org/officeDocument/2006/relationships/hyperlink" Target="https://hal.science/hal-04975970v1" TargetMode="External"/><Relationship Id="rId42" Type="http://schemas.openxmlformats.org/officeDocument/2006/relationships/hyperlink" Target="https://hal.science/search/index/?q=*&amp;authFullName_s=Beryl Koener" TargetMode="External"/><Relationship Id="rId43" Type="http://schemas.openxmlformats.org/officeDocument/2006/relationships/hyperlink" Target="https://hal.science/search/index/?q=*&amp;authFullName_s=C&#233;line Masson" TargetMode="External"/><Relationship Id="rId44" Type="http://schemas.openxmlformats.org/officeDocument/2006/relationships/hyperlink" Target="https://dx.doi.org/10.53941/dbgs.2025.100003" TargetMode="External"/><Relationship Id="rId45" Type="http://schemas.openxmlformats.org/officeDocument/2006/relationships/hyperlink" Target="https://hal.science/hal-05211175v1" TargetMode="External"/><Relationship Id="rId46" Type="http://schemas.openxmlformats.org/officeDocument/2006/relationships/hyperlink" Target="https://hal.science/search/index/?q=*&amp;authFullName_s=Capucine Lamoureux" TargetMode="External"/><Relationship Id="rId47" Type="http://schemas.openxmlformats.org/officeDocument/2006/relationships/hyperlink" Target="https://hal.science/search/index/?q=*&amp;authFullName_s=Olga Megalakaki" TargetMode="External"/><Relationship Id="rId48" Type="http://schemas.openxmlformats.org/officeDocument/2006/relationships/hyperlink" Target="https://dx.doi.org/10.1007/s10508-025-03139-w" TargetMode="External"/><Relationship Id="rId49" Type="http://schemas.openxmlformats.org/officeDocument/2006/relationships/hyperlink" Target="https://hal.science/hal-05447879v1" TargetMode="External"/><Relationship Id="rId50" Type="http://schemas.openxmlformats.org/officeDocument/2006/relationships/hyperlink" Target="https://hal.science/search/index/?q=*&amp;authFullName_s=Elo&#239;se Fournerie" TargetMode="External"/><Relationship Id="rId51" Type="http://schemas.openxmlformats.org/officeDocument/2006/relationships/hyperlink" Target="https://hal.science/search/index/?q=*&amp;authFullName_s=Bruna Gomes Lopes" TargetMode="External"/><Relationship Id="rId52" Type="http://schemas.openxmlformats.org/officeDocument/2006/relationships/hyperlink" Target="https://dx.doi.org/10.1051/ppsy/2025036" TargetMode="External"/><Relationship Id="rId53" Type="http://schemas.openxmlformats.org/officeDocument/2006/relationships/hyperlink" Target="https://hal.science/hal-05211176v1" TargetMode="External"/><Relationship Id="rId54" Type="http://schemas.openxmlformats.org/officeDocument/2006/relationships/hyperlink" Target="https://hal.science/search/index/?q=*&amp;authFullName_s=Olivier Beauc&#233;" TargetMode="External"/><Relationship Id="rId55" Type="http://schemas.openxmlformats.org/officeDocument/2006/relationships/hyperlink" Target="https://dx.doi.org/10.1016/j.inan.2025.100536" TargetMode="External"/><Relationship Id="rId56" Type="http://schemas.openxmlformats.org/officeDocument/2006/relationships/hyperlink" Target="https://hal.science/hal-04440243v1" TargetMode="External"/><Relationship Id="rId57" Type="http://schemas.openxmlformats.org/officeDocument/2006/relationships/hyperlink" Target="https://dx.doi.org/10.3917/jdp.408.0045" TargetMode="External"/><Relationship Id="rId58" Type="http://schemas.openxmlformats.org/officeDocument/2006/relationships/hyperlink" Target="https://hal.science/hal-04810732v1" TargetMode="External"/><Relationship Id="rId59" Type="http://schemas.openxmlformats.org/officeDocument/2006/relationships/hyperlink" Target="https://hal.science/search/index/?q=*&amp;authFullName_s=Mathilde Gaudfroy" TargetMode="External"/><Relationship Id="rId60" Type="http://schemas.openxmlformats.org/officeDocument/2006/relationships/hyperlink" Target="https://dx.doi.org/10.3917/cpc.063.0089" TargetMode="External"/><Relationship Id="rId61" Type="http://schemas.openxmlformats.org/officeDocument/2006/relationships/hyperlink" Target="https://u-picardie.hal.science/hal-04510800v1" TargetMode="External"/><Relationship Id="rId62" Type="http://schemas.openxmlformats.org/officeDocument/2006/relationships/hyperlink" Target="https://hal.science/search/index/?q=*&amp;authFullName_s=Anna Cognet" TargetMode="External"/><Relationship Id="rId63" Type="http://schemas.openxmlformats.org/officeDocument/2006/relationships/hyperlink" Target="https://hal.science/search/index/?q=*&amp;authFullName_s=Nicole Ath&#233;a" TargetMode="External"/><Relationship Id="rId64" Type="http://schemas.openxmlformats.org/officeDocument/2006/relationships/hyperlink" Target="https://dx.doi.org/10.1016/j.evopsy.2023.02.002" TargetMode="External"/><Relationship Id="rId65" Type="http://schemas.openxmlformats.org/officeDocument/2006/relationships/hyperlink" Target="https://u-picardie.hal.science/hal-04766614v1" TargetMode="External"/><Relationship Id="rId66" Type="http://schemas.openxmlformats.org/officeDocument/2006/relationships/hyperlink" Target="https://hal.science/search/index/?q=*&amp;authFullName_s=Kasia Kozlowska" TargetMode="External"/><Relationship Id="rId67" Type="http://schemas.openxmlformats.org/officeDocument/2006/relationships/hyperlink" Target="https://hal.science/search/index/?q=*&amp;authFullName_s=Geoffrey Ambler" TargetMode="External"/><Relationship Id="rId68" Type="http://schemas.openxmlformats.org/officeDocument/2006/relationships/hyperlink" Target="https://hal.science/search/index/?q=*&amp;authFullName_s=Sophie Dech&#234;ne" TargetMode="External"/><Relationship Id="rId69" Type="http://schemas.openxmlformats.org/officeDocument/2006/relationships/hyperlink" Target="https://hal.science/search/index/?q=*&amp;authFullName_s=Maria Cruz Almaraz Almaraz" TargetMode="External"/><Relationship Id="rId70" Type="http://schemas.openxmlformats.org/officeDocument/2006/relationships/hyperlink" Target="https://hal.science/search/index/?q=*&amp;authFullName_s=Caroline Eliacheff" TargetMode="External"/><Relationship Id="rId71" Type="http://schemas.openxmlformats.org/officeDocument/2006/relationships/hyperlink" Target="https://dx.doi.org/10.1177/26344041241269298" TargetMode="External"/><Relationship Id="rId72" Type="http://schemas.openxmlformats.org/officeDocument/2006/relationships/hyperlink" Target="https://hal.science/hal-04665957v1" TargetMode="External"/><Relationship Id="rId73" Type="http://schemas.openxmlformats.org/officeDocument/2006/relationships/hyperlink" Target="https://hal.science/search/index/?q=*&amp;authFullName_s=St&#233;phanie Blanc" TargetMode="External"/><Relationship Id="rId74" Type="http://schemas.openxmlformats.org/officeDocument/2006/relationships/hyperlink" Target="https://dx.doi.org/10.3917/psye.672.0045" TargetMode="External"/><Relationship Id="rId75" Type="http://schemas.openxmlformats.org/officeDocument/2006/relationships/hyperlink" Target="https://hal.science/hal-04439778v1" TargetMode="External"/><Relationship Id="rId76" Type="http://schemas.openxmlformats.org/officeDocument/2006/relationships/hyperlink" Target="https://dx.doi.org/10.3917/dia.241.0065" TargetMode="External"/><Relationship Id="rId77" Type="http://schemas.openxmlformats.org/officeDocument/2006/relationships/hyperlink" Target="https://u-picardie.hal.science/hal-04206563v1" TargetMode="External"/><Relationship Id="rId78" Type="http://schemas.openxmlformats.org/officeDocument/2006/relationships/hyperlink" Target="https://dx.doi.org/10.3917/jdp.406.0018" TargetMode="External"/><Relationship Id="rId79" Type="http://schemas.openxmlformats.org/officeDocument/2006/relationships/hyperlink" Target="https://hal.science/hal-04439767v1" TargetMode="External"/><Relationship Id="rId80" Type="http://schemas.openxmlformats.org/officeDocument/2006/relationships/hyperlink" Target="https://dx.doi.org/10.1051/psyc/202355104" TargetMode="External"/><Relationship Id="rId81" Type="http://schemas.openxmlformats.org/officeDocument/2006/relationships/hyperlink" Target="https://hal.science/hal-04860980v1" TargetMode="External"/><Relationship Id="rId82" Type="http://schemas.openxmlformats.org/officeDocument/2006/relationships/hyperlink" Target="https://hal.science/hal-04439773v1" TargetMode="External"/><Relationship Id="rId83" Type="http://schemas.openxmlformats.org/officeDocument/2006/relationships/hyperlink" Target="https://dx.doi.org/10.3917/lcp.265.0031" TargetMode="External"/><Relationship Id="rId84" Type="http://schemas.openxmlformats.org/officeDocument/2006/relationships/hyperlink" Target="https://hal.science/hal-04439793v1" TargetMode="External"/><Relationship Id="rId85" Type="http://schemas.openxmlformats.org/officeDocument/2006/relationships/hyperlink" Target="https://dx.doi.org/10.3917/psye.661.0019" TargetMode="External"/><Relationship Id="rId86" Type="http://schemas.openxmlformats.org/officeDocument/2006/relationships/hyperlink" Target="https://hal.science/hal-04439796v1" TargetMode="External"/><Relationship Id="rId87" Type="http://schemas.openxmlformats.org/officeDocument/2006/relationships/hyperlink" Target="https://hal.science/search/index/?q=*&amp;authFullName_s=Thierry Lamote" TargetMode="External"/><Relationship Id="rId88" Type="http://schemas.openxmlformats.org/officeDocument/2006/relationships/hyperlink" Target="https://dx.doi.org/10.3917/cite.093.0147" TargetMode="External"/><Relationship Id="rId89" Type="http://schemas.openxmlformats.org/officeDocument/2006/relationships/hyperlink" Target="https://normandie-univ.hal.science/hal-03984564v1" TargetMode="External"/><Relationship Id="rId90" Type="http://schemas.openxmlformats.org/officeDocument/2006/relationships/hyperlink" Target="https://hal.science/search/index/?q=*&amp;authFullName_s=Yolande Govindama" TargetMode="External"/><Relationship Id="rId91" Type="http://schemas.openxmlformats.org/officeDocument/2006/relationships/hyperlink" Target="https://dx.doi.org/10.3917/dia.232.0057" TargetMode="External"/><Relationship Id="rId92" Type="http://schemas.openxmlformats.org/officeDocument/2006/relationships/hyperlink" Target="https://hal.science/hal-04860984v1" TargetMode="External"/><Relationship Id="rId93" Type="http://schemas.openxmlformats.org/officeDocument/2006/relationships/hyperlink" Target="https://dx.doi.org/10.3406/etnor.2019.3954" TargetMode="External"/><Relationship Id="rId94" Type="http://schemas.openxmlformats.org/officeDocument/2006/relationships/hyperlink" Target="https://hal.science/hal-04439802v1" TargetMode="External"/><Relationship Id="rId95" Type="http://schemas.openxmlformats.org/officeDocument/2006/relationships/hyperlink" Target="https://hal.science/search/index/?q=*&amp;authFullName_s=Agn&#232;s Charlet" TargetMode="External"/><Relationship Id="rId96" Type="http://schemas.openxmlformats.org/officeDocument/2006/relationships/hyperlink" Target="https://hal.science/search/index/?q=*&amp;authFullName_s=Abdourhamane Mamoudou Garba" TargetMode="External"/><Relationship Id="rId97" Type="http://schemas.openxmlformats.org/officeDocument/2006/relationships/hyperlink" Target="https://dx.doi.org/10.3917/dev.192.0145" TargetMode="External"/><Relationship Id="rId98" Type="http://schemas.openxmlformats.org/officeDocument/2006/relationships/hyperlink" Target="https://normandie-univ.hal.science/hal-03984578v1" TargetMode="External"/><Relationship Id="rId99" Type="http://schemas.openxmlformats.org/officeDocument/2006/relationships/hyperlink" Target="https://dx.doi.org/10.3917/jdp.362.0028" TargetMode="External"/><Relationship Id="rId100" Type="http://schemas.openxmlformats.org/officeDocument/2006/relationships/hyperlink" Target="https://normandie-univ.hal.science/hal-03984576v1" TargetMode="External"/><Relationship Id="rId101" Type="http://schemas.openxmlformats.org/officeDocument/2006/relationships/hyperlink" Target="https://dx.doi.org/10.3917/dia.221.0013" TargetMode="External"/><Relationship Id="rId102" Type="http://schemas.openxmlformats.org/officeDocument/2006/relationships/hyperlink" Target="https://normandie-univ.hal.science/hal-03984581v1" TargetMode="External"/><Relationship Id="rId103" Type="http://schemas.openxmlformats.org/officeDocument/2006/relationships/hyperlink" Target="https://dx.doi.org/10.3917/ado.100.0413" TargetMode="External"/><Relationship Id="rId104" Type="http://schemas.openxmlformats.org/officeDocument/2006/relationships/hyperlink" Target="https://hal.science/hal-05447902v1" TargetMode="External"/><Relationship Id="rId105" Type="http://schemas.openxmlformats.org/officeDocument/2006/relationships/hyperlink" Target="https://hal.science/hal-04860987v1" TargetMode="External"/><Relationship Id="rId106" Type="http://schemas.openxmlformats.org/officeDocument/2006/relationships/hyperlink" Target="https://shs.cairn.info/les-violences-en-famille--9791037002853-page-361?lang=fr" TargetMode="External"/><Relationship Id="rId107" Type="http://schemas.openxmlformats.org/officeDocument/2006/relationships/hyperlink" Target="https://hal.science/hal-04860988v1" TargetMode="External"/><Relationship Id="rId108" Type="http://schemas.openxmlformats.org/officeDocument/2006/relationships/hyperlink" Target="https://hal.science/hal-04860992v1" TargetMode="External"/><Relationship Id="rId109" Type="http://schemas.openxmlformats.org/officeDocument/2006/relationships/hyperlink" Target="https://hal.science/hal-04860993v1" TargetMode="External"/><Relationship Id="rId110" Type="http://schemas.openxmlformats.org/officeDocument/2006/relationships/hyperlink" Target="https://hal.science/hal-04860989v1" TargetMode="External"/><Relationship Id="rId111" Type="http://schemas.openxmlformats.org/officeDocument/2006/relationships/hyperlink" Target="https://hal.science/tel-04860997v1" TargetMode="External"/><Relationship Id="rId112" Type="http://schemas.openxmlformats.org/officeDocument/2006/relationships/hyperlink" Target="https://hal.science/hal-0486103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LEDRAIT</dc:title>
  <dc:description>CV</dc:description>
  <dc:subject/>
  <cp:keywords/>
  <cp:category/>
  <cp:lastModifiedBy/>
  <dcterms:created xsi:type="dcterms:W3CDTF">2026-03-28T04:58:17+01:00</dcterms:created>
  <dcterms:modified xsi:type="dcterms:W3CDTF">2026-03-28T04:58:17+01:00</dcterms:modified>
</cp:coreProperties>
</file>

<file path=docProps/custom.xml><?xml version="1.0" encoding="utf-8"?>
<Properties xmlns="http://schemas.openxmlformats.org/officeDocument/2006/custom-properties" xmlns:vt="http://schemas.openxmlformats.org/officeDocument/2006/docPropsVTypes"/>
</file>