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Léna Billerey </w:t>
      </w:r>
      <w:r>
        <w:rPr>
          <w:color w:val="641e6e"/>
        </w:rPr>
        <w:t xml:space="preserve">ATER IUT Techniques de commercialisation - Université de Lorraine - Metz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lena-billerey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0009-0003-6900-5491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L’e‑EAS : une approche émergente ou un impensé de l’éducation à la sexualité?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2026, 19 (1-2),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 Bourdaa, Arnaud Alessandrin, Laurence Corroy, Aurélie Pourrez, Evelyne Barthouet et Maxime Duviau (dirs), Teen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pp.654-661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Simon, #ChatonsMignons. Apprivoiser les enjeux de la culture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pp.641-645.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⟨10.4000/12yh0⟩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en ligne : redéfinir les pratiques éducatives face aux nouvelles pratiques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</w:t>
            </w:r>
            <w:r>
              <w:rPr/>
              <w:t xml:space="preserve">, Société française des sciences de l’information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l’éducation entre pairs s’impose : Recomposition des expertises et fragilité des dispositifs d’EAS face aux savoirs numériques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“Nouvelles agentivités” et pratiques infocommunicationnelles en santé</w:t>
            </w:r>
            <w:r>
              <w:rPr/>
              <w:t xml:space="preserve">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vie affective et sexuelle en France : entre obligations légales et défis pour l'institution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Société française des sciences de l’information et de la communication; CREM,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au collège et au lycée : Retour sur une enquête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Sexteens</w:t>
            </w:r>
            <w:r>
              <w:rPr/>
              <w:t xml:space="preserve">, Crem, Centre de recherche sur les médiations; MSHL, Maison des Sciences sociales et des Humanités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Influenceuses sexo sur Instagram, nouvelles figures de l'expertise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/>
              <w:t xml:space="preserve">EUD. </w:t>
            </w:r>
            <w:r>
              <w:rPr>
                <w:i w:val="1"/>
                <w:iCs w:val="1"/>
              </w:rPr>
              <w:t xml:space="preserve">La communication au coeur des dynamiques de l'expertise</w:t>
            </w:r>
            <w:r>
              <w:rPr/>
              <w:t xml:space="preserve">, pp.91-103,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e-EAS : Approche info communicationnelle de l’éducation à la sexualité à l’ère numérique dans les collèges et les lycées : entre tensions institutionnelles, sociales et générationnelles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Léna Billerey</w:t>
              </w:r>
            </w:hyperlink>
          </w:p>
          <w:p>
            <w:pPr/>
            <w:r>
              <w:rPr/>
              <w:t xml:space="preserve">Sciences de l'information et de la communication. Université Bourgogne Europe, 2025.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tel-05421613v1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A7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na-billerey" TargetMode="External"/><Relationship Id="rId9" Type="http://schemas.openxmlformats.org/officeDocument/2006/relationships/hyperlink" Target="https://orcid.org/0009-0003-6900-5491" TargetMode="External"/><Relationship Id="rId10" Type="http://schemas.openxmlformats.org/officeDocument/2006/relationships/hyperlink" Target="https://hal.science/hal-05531125v1" TargetMode="External"/><Relationship Id="rId11" Type="http://schemas.openxmlformats.org/officeDocument/2006/relationships/hyperlink" Target="https://hal.science/search/index/?q=*&amp;authFullName_s=L&#233;na Billerey" TargetMode="External"/><Relationship Id="rId12" Type="http://schemas.openxmlformats.org/officeDocument/2006/relationships/hyperlink" Target="https://hal.science/search/index/?q=*&amp;authFullName_s=Sophie Demonceaux" TargetMode="External"/><Relationship Id="rId13" Type="http://schemas.openxmlformats.org/officeDocument/2006/relationships/hyperlink" Target="https://hal.science/search/index/?q=*&amp;authFullName_s=Olivier Galibert" TargetMode="External"/><Relationship Id="rId14" Type="http://schemas.openxmlformats.org/officeDocument/2006/relationships/hyperlink" Target="https://dx.doi.org/10.4000/15rxf" TargetMode="External"/><Relationship Id="rId15" Type="http://schemas.openxmlformats.org/officeDocument/2006/relationships/hyperlink" Target="https://hal.science/hal-05421528v1" TargetMode="External"/><Relationship Id="rId16" Type="http://schemas.openxmlformats.org/officeDocument/2006/relationships/hyperlink" Target="https://hal.science/hal-05138390v1" TargetMode="External"/><Relationship Id="rId17" Type="http://schemas.openxmlformats.org/officeDocument/2006/relationships/hyperlink" Target="https://dx.doi.org/10.4000/12yh0" TargetMode="External"/><Relationship Id="rId18" Type="http://schemas.openxmlformats.org/officeDocument/2006/relationships/hyperlink" Target="https://hal.science/hal-05138363v1" TargetMode="External"/><Relationship Id="rId19" Type="http://schemas.openxmlformats.org/officeDocument/2006/relationships/hyperlink" Target="https://hal.science/hal-05421559v1" TargetMode="External"/><Relationship Id="rId20" Type="http://schemas.openxmlformats.org/officeDocument/2006/relationships/hyperlink" Target="https://hal.science/hal-04645406v1" TargetMode="External"/><Relationship Id="rId21" Type="http://schemas.openxmlformats.org/officeDocument/2006/relationships/hyperlink" Target="https://hal.science/hal-05312286v1" TargetMode="External"/><Relationship Id="rId22" Type="http://schemas.openxmlformats.org/officeDocument/2006/relationships/hyperlink" Target="https://hal.science/hal-04645387v1" TargetMode="External"/><Relationship Id="rId23" Type="http://schemas.openxmlformats.org/officeDocument/2006/relationships/hyperlink" Target="https://hal.science/tel-0542161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Billerey</dc:title>
  <dc:description>CV</dc:description>
  <dc:subject/>
  <cp:keywords/>
  <cp:category/>
  <cp:lastModifiedBy/>
  <dcterms:created xsi:type="dcterms:W3CDTF">2026-05-19T08:37:49+02:00</dcterms:created>
  <dcterms:modified xsi:type="dcterms:W3CDTF">2026-05-19T08:37:49+02:00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