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Manac'h </w:t>
      </w:r>
      <w:r>
        <w:rPr>
          <w:color w:val="641e6e"/>
        </w:rPr>
        <w:t xml:space="preserve">Postdoctorant en anthropologie, SESSTIM,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leo-manac039-h</w:t>
        </w:r>
      </w:hyperlink>
    </w:p>
    <w:p>
      <w:pPr>
        <w:numPr>
          <w:ilvl w:val="0"/>
          <w:numId w:val="1"/>
        </w:numPr>
      </w:pPr>
      <w:r>
        <w:rPr/>
        <w:t xml:space="preserve"> ORCID : </w:t>
      </w:r>
      <w:hyperlink r:id="rId9" w:history="1">
        <w:r>
          <w:rPr>
            <w:color w:val="#410a8c"/>
            <w:u w:val="single"/>
          </w:rPr>
          <w:t xml:space="preserve">0009-0002-1879-6900</w:t>
        </w:r>
      </w:hyperlink>
    </w:p>
    <w:p>
      <w:pPr>
        <w:numPr>
          <w:ilvl w:val="0"/>
          <w:numId w:val="1"/>
        </w:numPr>
      </w:pPr>
      <w:r>
        <w:rPr/>
        <w:t xml:space="preserve"> IdRef : </w:t>
      </w:r>
      <w:hyperlink r:id="rId10" w:history="1">
        <w:r>
          <w:rPr>
            <w:color w:val="#410a8c"/>
            <w:u w:val="single"/>
          </w:rPr>
          <w:t xml:space="preserve">282737065</w:t>
        </w:r>
      </w:hyperlink>
    </w:p>
    <w:p>
      <w:pPr>
        <w:spacing w:before="600"/>
      </w:pPr>
    </w:p>
    <w:p>
      <w:pPr>
        <w:pStyle w:val="Heading2"/>
      </w:pPr>
      <w:r>
        <w:rPr>
          <w:color w:val="1e198e"/>
          <w:b w:val="1"/>
          <w:bCs w:val="1"/>
        </w:rPr>
        <w:t xml:space="preserve">Présentation</w:t>
      </w:r>
    </w:p>
    <w:p>
      <w:pPr>
        <w:spacing w:after="100"/>
      </w:pPr>
    </w:p>
    <w:p>
      <w:pPr/>
      <w:r>
        <w:rPr/>
        <w:t xml:space="preserve">Léo Manac’h est postdoctorant en anthropologie (SESSTIM, AMU, ICM). Sa thèse a porté sur ce qu’il appelle des « politiques de découragement ». À partir d’un terrain de thèse consacré à la mobilisation pour défendre le droit au séjour pour soins en France, il analyse comment le découragement des militant·es nait à la fois de politiques migratoires toujours plus répressiveset de la reproduction de rapports de domination en interne des mobilisations. Il fait du découragement un paradigme pour analyser les luttes contemporaines et l’évolution de l’exercice du pouvoir par l’Etat.</w:t>
      </w:r>
    </w:p>
    <w:p>
      <w:pPr/>
      <w:r>
        <w:rPr/>
        <w:t xml:space="preserve">Financé par Sidaction, son postdoctorat s'intitule &amp;quot;La lutte contre le VIH/sida face aux extrêmes droites. Sociohistoire des politiques de résistance à la peur&amp;quot;. En poursuivant sa réflexion autour des émotions dites « négatives » des luttes, que ce soit le découragement, la peur, le chagrin, la mélancolie, il décrit comment les extrêmes droites ont politisé le sida en jouant sur la peur des personnes qu’il concernait (les immigré·es, les gays, les usager·es de drogues) et comment les militant·es de la lutte contre le sida se mobilisent avec la peur aujourd’hui de la progression des scores du RN et de la reprise de ses idées par toute une partie de l’échiquier politique.</w:t>
      </w:r>
    </w:p>
    <w:p>
      <w:pPr/>
      <w:r>
        <w:rPr/>
        <w:t xml:space="preserve">Le fil analytique qu'il continue à déplier est double : d’une part ces affects négatifs énoncent quelque chose d’une radicalisation de l’exercice de la souveraineté en France. D’autre part, et dans une perspective d’accompagner les luttes, ces émotions négatives gagnent à être accueillies collectivement dans les organisations politiques pour les désindividaliser.</w:t>
      </w:r>
    </w:p>
    <w:p>
      <w:pPr/>
      <w:r>
        <w:rPr/>
        <w:t xml:space="preserve">Il est en outre cochercheur avec Gabriel Girard et Clément Soriat sur la recherche « Les vies hantées du sida. Politiques du deuil et fantômes de l’épidémie » financé par l’ANRS-MIE. Ce projet exploratoire cherche à comprendre comment les survivant·es des années de cendre de l’épidémie continuent à vivre avec leurs disparu·es et comment les mémoires du VIH/sida en France ont été « blanchies » du fait du manque d’inscription mémorielles des morts immigrées du sida.</w:t>
      </w:r>
    </w:p>
    <w:p>
      <w:pPr/>
      <w:r>
        <w:rPr/>
        <w:t xml:space="preserve">Parmi ses dernières publications : (avec le collectif EthnoAides), Aides, 1984 – 2024. Les transformations d’une association de lutte contre le sida aux Presses Universitaires de Lyon en 2024; « Militer contre l’invisibilité, devenir inaudibles. Une ethnographie de la lutte pour le droit au séjour pour soins (1991-2020) » dans la revue Terrains / Théories en 2024 et « Épuiser la biolégitimité, décourager les étranger·es malades. Les effets de la fragilisation du droit au séjour pour soins en France hexagonale » dans la Revue française des affaires sociales en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Militer contre l’invisibilité ; mal représenter</w:t>
              </w:r>
            </w:hyperlink>
          </w:p>
          <w:p>
            <w:pPr/>
            <w:hyperlink r:id="rId12" w:history="1">
              <w:r>
                <w:rPr>
                  <w:color w:val="#410a8c"/>
                  <w:u w:val="single"/>
                </w:rPr>
                <w:t xml:space="preserve">Léo Manac'H</w:t>
              </w:r>
            </w:hyperlink>
          </w:p>
          <w:p>
            <w:pPr/>
            <w:r>
              <w:rPr>
                <w:i w:val="1"/>
                <w:iCs w:val="1"/>
              </w:rPr>
              <w:t xml:space="preserve">Terrains/Théories</w:t>
            </w:r>
            <w:r>
              <w:rPr/>
              <w:t xml:space="preserve">, 2024, 19, </w:t>
            </w:r>
            <w:hyperlink r:id="rId13" w:history="1">
              <w:r>
                <w:rPr>
                  <w:color w:val="#410a8c"/>
                  <w:u w:val="single"/>
                </w:rPr>
                <w:t xml:space="preserve">⟨10.4000/13c4y⟩</w:t>
              </w:r>
            </w:hyperlink>
          </w:p>
          <w:p>
            <w:pPr/>
            <w:r>
              <w:rPr/>
              <w:t xml:space="preserve">Article dans une revue</w:t>
            </w:r>
          </w:p>
          <w:p>
            <w:pPr/>
            <w:hyperlink r:id="rId11" w:history="1">
              <w:r>
                <w:rPr>
                  <w:color w:val="#410a8c"/>
                  <w:u w:val="single"/>
                </w:rPr>
                <w:t xml:space="preserve">hal-05111217v1</w:t>
              </w:r>
            </w:hyperlink>
          </w:p>
        </w:tc>
      </w:tr>
      <w:tr>
        <w:trPr/>
        <w:tc>
          <w:tcPr>
            <w:noWrap/>
          </w:tcPr>
          <w:p>
            <w:pPr>
              <w:spacing w:after="200"/>
            </w:pPr>
            <w:hyperlink r:id="rId14" w:history="1">
              <w:r>
                <w:rPr>
                  <w:color w:val="1e198e"/>
                  <w:b w:val="1"/>
                  <w:bCs w:val="1"/>
                  <w:u w:val="single"/>
                </w:rPr>
                <w:t xml:space="preserve">« On ne peut pas s'habituer à la falsification des versions officielles ». Résistances à la dénégation dans les discours sur les migrations</w:t>
              </w:r>
            </w:hyperlink>
          </w:p>
          <w:p>
            <w:pPr/>
            <w:hyperlink r:id="rId12" w:history="1">
              <w:r>
                <w:rPr>
                  <w:color w:val="#410a8c"/>
                  <w:u w:val="single"/>
                </w:rPr>
                <w:t xml:space="preserve">Léo Manac'H</w:t>
              </w:r>
            </w:hyperlink>
          </w:p>
          <w:p>
            <w:pPr/>
            <w:r>
              <w:rPr>
                <w:i w:val="1"/>
                <w:iCs w:val="1"/>
              </w:rPr>
              <w:t xml:space="preserve">Ecarts d'identité</w:t>
            </w:r>
            <w:r>
              <w:rPr/>
              <w:t xml:space="preserve">, 2024, 143</w:t>
            </w:r>
          </w:p>
          <w:p>
            <w:pPr/>
            <w:r>
              <w:rPr/>
              <w:t xml:space="preserve">Article dans une revue</w:t>
            </w:r>
          </w:p>
          <w:p>
            <w:pPr/>
            <w:hyperlink r:id="rId14" w:history="1">
              <w:r>
                <w:rPr>
                  <w:color w:val="#410a8c"/>
                  <w:u w:val="single"/>
                </w:rPr>
                <w:t xml:space="preserve">hal-05210790v1</w:t>
              </w:r>
            </w:hyperlink>
          </w:p>
        </w:tc>
      </w:tr>
      <w:tr>
        <w:trPr/>
        <w:tc>
          <w:tcPr>
            <w:noWrap/>
          </w:tcPr>
          <w:p>
            <w:pPr>
              <w:spacing w:after="200"/>
            </w:pPr>
            <w:hyperlink r:id="rId15" w:history="1">
              <w:r>
                <w:rPr>
                  <w:color w:val="1e198e"/>
                  <w:b w:val="1"/>
                  <w:bCs w:val="1"/>
                  <w:u w:val="single"/>
                </w:rPr>
                <w:t xml:space="preserve">Épuiser la biolégitimité. La fragilisation du droit au séjour pour soins en France hexagonale</w:t>
              </w:r>
            </w:hyperlink>
          </w:p>
          <w:p>
            <w:pPr/>
            <w:hyperlink r:id="rId12" w:history="1">
              <w:r>
                <w:rPr>
                  <w:color w:val="#410a8c"/>
                  <w:u w:val="single"/>
                </w:rPr>
                <w:t xml:space="preserve">Léo Manac'H</w:t>
              </w:r>
            </w:hyperlink>
          </w:p>
          <w:p>
            <w:pPr/>
            <w:r>
              <w:rPr>
                <w:i w:val="1"/>
                <w:iCs w:val="1"/>
              </w:rPr>
              <w:t xml:space="preserve">Revue française des affaires sociales</w:t>
            </w:r>
            <w:r>
              <w:rPr/>
              <w:t xml:space="preserve">, 2024, N° 243 (3), pp.27-47. </w:t>
            </w:r>
            <w:hyperlink r:id="rId16" w:history="1">
              <w:r>
                <w:rPr>
                  <w:color w:val="#410a8c"/>
                  <w:u w:val="single"/>
                </w:rPr>
                <w:t xml:space="preserve">⟨10.3917/rfas.243.0027⟩</w:t>
              </w:r>
            </w:hyperlink>
          </w:p>
          <w:p>
            <w:pPr/>
            <w:r>
              <w:rPr/>
              <w:t xml:space="preserve">Article dans une revue</w:t>
            </w:r>
          </w:p>
          <w:p>
            <w:pPr/>
            <w:hyperlink r:id="rId15" w:history="1">
              <w:r>
                <w:rPr>
                  <w:color w:val="#410a8c"/>
                  <w:u w:val="single"/>
                </w:rPr>
                <w:t xml:space="preserve">hal-04840019v1</w:t>
              </w:r>
            </w:hyperlink>
          </w:p>
        </w:tc>
      </w:tr>
      <w:tr>
        <w:trPr/>
        <w:tc>
          <w:tcPr>
            <w:noWrap/>
          </w:tcPr>
          <w:p>
            <w:pPr>
              <w:spacing w:after="200"/>
            </w:pPr>
            <w:hyperlink r:id="rId17" w:history="1">
              <w:r>
                <w:rPr>
                  <w:color w:val="1e198e"/>
                  <w:b w:val="1"/>
                  <w:bCs w:val="1"/>
                  <w:u w:val="single"/>
                </w:rPr>
                <w:t xml:space="preserve">L’enfermement des étrangers en France : une clinique du non-lieu ?</w:t>
              </w:r>
            </w:hyperlink>
          </w:p>
          <w:p>
            <w:pPr/>
            <w:hyperlink r:id="rId18" w:history="1">
              <w:r>
                <w:rPr>
                  <w:color w:val="#410a8c"/>
                  <w:u w:val="single"/>
                </w:rPr>
                <w:t xml:space="preserve">Amira Yahiaoui</w:t>
              </w:r>
            </w:hyperlink>
            <w:r>
              <w:rPr/>
              <w:t xml:space="preserve">,</w:t>
            </w:r>
            <w:hyperlink r:id="rId19" w:history="1">
              <w:r>
                <w:rPr>
                  <w:color w:val="#410a8c"/>
                  <w:u w:val="single"/>
                </w:rPr>
                <w:t xml:space="preserve">Léopoldine Manac'H</w:t>
              </w:r>
            </w:hyperlink>
          </w:p>
          <w:p>
            <w:pPr/>
            <w:r>
              <w:rPr>
                <w:i w:val="1"/>
                <w:iCs w:val="1"/>
              </w:rPr>
              <w:t xml:space="preserve">Recherches en psychanalyse</w:t>
            </w:r>
            <w:r>
              <w:rPr/>
              <w:t xml:space="preserve">, 2021, 31 (1), pp.24--43. </w:t>
            </w:r>
            <w:hyperlink r:id="rId20" w:history="1">
              <w:r>
                <w:rPr>
                  <w:color w:val="#410a8c"/>
                  <w:u w:val="single"/>
                </w:rPr>
                <w:t xml:space="preserve">⟨10.3917/rep2.031.0024⟩</w:t>
              </w:r>
            </w:hyperlink>
          </w:p>
          <w:p>
            <w:pPr/>
            <w:r>
              <w:rPr/>
              <w:t xml:space="preserve">Article dans une revue</w:t>
            </w:r>
          </w:p>
          <w:p>
            <w:pPr/>
            <w:hyperlink r:id="rId17" w:history="1">
              <w:r>
                <w:rPr>
                  <w:color w:val="#410a8c"/>
                  <w:u w:val="single"/>
                </w:rPr>
                <w:t xml:space="preserve">hal-04149629v1</w:t>
              </w:r>
            </w:hyperlink>
          </w:p>
        </w:tc>
      </w:tr>
      <w:tr>
        <w:trPr/>
        <w:tc>
          <w:tcPr>
            <w:noWrap/>
          </w:tcPr>
          <w:p>
            <w:pPr>
              <w:spacing w:after="200"/>
            </w:pPr>
            <w:hyperlink r:id="rId21" w:history="1">
              <w:r>
                <w:rPr>
                  <w:color w:val="1e198e"/>
                  <w:b w:val="1"/>
                  <w:bCs w:val="1"/>
                  <w:u w:val="single"/>
                </w:rPr>
                <w:t xml:space="preserve">L’enfermement des personnes étrangères en France : une clinique du hors-lieu ? Perspectives comparatives entre psychanalyse et anthropologie</w:t>
              </w:r>
            </w:hyperlink>
          </w:p>
          <w:p>
            <w:pPr/>
            <w:hyperlink r:id="rId19" w:history="1">
              <w:r>
                <w:rPr>
                  <w:color w:val="#410a8c"/>
                  <w:u w:val="single"/>
                </w:rPr>
                <w:t xml:space="preserve">Léopoldine Manac'H</w:t>
              </w:r>
            </w:hyperlink>
            <w:r>
              <w:rPr/>
              <w:t xml:space="preserve">,</w:t>
            </w:r>
            <w:hyperlink r:id="rId18" w:history="1">
              <w:r>
                <w:rPr>
                  <w:color w:val="#410a8c"/>
                  <w:u w:val="single"/>
                </w:rPr>
                <w:t xml:space="preserve">Amira Yahiaoui</w:t>
              </w:r>
            </w:hyperlink>
          </w:p>
          <w:p>
            <w:pPr/>
            <w:r>
              <w:rPr>
                <w:i w:val="1"/>
                <w:iCs w:val="1"/>
              </w:rPr>
              <w:t xml:space="preserve">Recherches en psychanalyse</w:t>
            </w:r>
            <w:r>
              <w:rPr/>
              <w:t xml:space="preserve">, 2021, 31</w:t>
            </w:r>
          </w:p>
          <w:p>
            <w:pPr/>
            <w:r>
              <w:rPr/>
              <w:t xml:space="preserve">Article dans une revue</w:t>
            </w:r>
          </w:p>
          <w:p>
            <w:pPr/>
            <w:hyperlink r:id="rId21" w:history="1">
              <w:r>
                <w:rPr>
                  <w:color w:val="#410a8c"/>
                  <w:u w:val="single"/>
                </w:rPr>
                <w:t xml:space="preserve">hal-04151113v1</w:t>
              </w:r>
            </w:hyperlink>
          </w:p>
        </w:tc>
      </w:tr>
      <w:tr>
        <w:trPr/>
        <w:tc>
          <w:tcPr>
            <w:noWrap/>
          </w:tcPr>
          <w:p>
            <w:pPr>
              <w:spacing w:after="200"/>
            </w:pPr>
            <w:hyperlink r:id="rId22" w:history="1">
              <w:r>
                <w:rPr>
                  <w:color w:val="1e198e"/>
                  <w:b w:val="1"/>
                  <w:bCs w:val="1"/>
                  <w:u w:val="single"/>
                </w:rPr>
                <w:t xml:space="preserve">Christophe Broqua (dir.). Se mobiliser contre le sida en Afrique : sous la santé globale, les luttes associatives , Paris, L’Harmattan, 2018, 372 pages.</w:t>
              </w:r>
            </w:hyperlink>
          </w:p>
          <w:p>
            <w:pPr/>
            <w:hyperlink r:id="rId23" w:history="1">
              <w:r>
                <w:rPr>
                  <w:color w:val="#410a8c"/>
                  <w:u w:val="single"/>
                </w:rPr>
                <w:t xml:space="preserve">Léopoldine Manac’h</w:t>
              </w:r>
            </w:hyperlink>
          </w:p>
          <w:p>
            <w:pPr/>
            <w:r>
              <w:rPr>
                <w:i w:val="1"/>
                <w:iCs w:val="1"/>
              </w:rPr>
              <w:t xml:space="preserve">Critique Internationale</w:t>
            </w:r>
            <w:r>
              <w:rPr/>
              <w:t xml:space="preserve">, 2021, N°90 (1), pp.197. </w:t>
            </w:r>
            <w:hyperlink r:id="rId24" w:history="1">
              <w:r>
                <w:rPr>
                  <w:color w:val="#410a8c"/>
                  <w:u w:val="single"/>
                </w:rPr>
                <w:t xml:space="preserve">⟨10.3917/crii.090.0200⟩</w:t>
              </w:r>
            </w:hyperlink>
          </w:p>
          <w:p>
            <w:pPr/>
            <w:r>
              <w:rPr/>
              <w:t xml:space="preserve">Article dans une revue</w:t>
            </w:r>
            <w:r>
              <w:rPr/>
              <w:t xml:space="preserve"> (compte-rendu de lecture)</w:t>
            </w:r>
          </w:p>
          <w:p>
            <w:pPr/>
            <w:hyperlink r:id="rId22" w:history="1">
              <w:r>
                <w:rPr>
                  <w:color w:val="#410a8c"/>
                  <w:u w:val="single"/>
                </w:rPr>
                <w:t xml:space="preserve">hal-04151177v1</w:t>
              </w:r>
            </w:hyperlink>
          </w:p>
        </w:tc>
      </w:tr>
      <w:tr>
        <w:trPr/>
        <w:tc>
          <w:tcPr>
            <w:noWrap/>
          </w:tcPr>
          <w:p>
            <w:pPr>
              <w:spacing w:after="200"/>
            </w:pPr>
            <w:hyperlink r:id="rId25" w:history="1">
              <w:r>
                <w:rPr>
                  <w:color w:val="1e198e"/>
                  <w:b w:val="1"/>
                  <w:bCs w:val="1"/>
                  <w:u w:val="single"/>
                </w:rPr>
                <w:t xml:space="preserve">La police des migrants. Filtrer, disperser, harceler</w:t>
              </w:r>
            </w:hyperlink>
          </w:p>
          <w:p>
            <w:pPr/>
            <w:hyperlink r:id="rId19" w:history="1">
              <w:r>
                <w:rPr>
                  <w:color w:val="#410a8c"/>
                  <w:u w:val="single"/>
                </w:rPr>
                <w:t xml:space="preserve">Léopoldine Manac'H</w:t>
              </w:r>
            </w:hyperlink>
          </w:p>
          <w:p>
            <w:pPr/>
            <w:r>
              <w:rPr>
                <w:i w:val="1"/>
                <w:iCs w:val="1"/>
              </w:rPr>
              <w:t xml:space="preserve">Carnets de géographes</w:t>
            </w:r>
            <w:r>
              <w:rPr/>
              <w:t xml:space="preserve">, 2021, 15</w:t>
            </w:r>
          </w:p>
          <w:p>
            <w:pPr/>
            <w:r>
              <w:rPr/>
              <w:t xml:space="preserve">Article dans une revue</w:t>
            </w:r>
          </w:p>
          <w:p>
            <w:pPr/>
            <w:hyperlink r:id="rId25" w:history="1">
              <w:r>
                <w:rPr>
                  <w:color w:val="#410a8c"/>
                  <w:u w:val="single"/>
                </w:rPr>
                <w:t xml:space="preserve">hal-04151112v1</w:t>
              </w:r>
            </w:hyperlink>
          </w:p>
        </w:tc>
      </w:tr>
      <w:tr>
        <w:trPr/>
        <w:tc>
          <w:tcPr>
            <w:noWrap/>
          </w:tcPr>
          <w:p>
            <w:pPr>
              <w:spacing w:after="200"/>
            </w:pPr>
            <w:hyperlink r:id="rId26" w:history="1">
              <w:r>
                <w:rPr>
                  <w:color w:val="1e198e"/>
                  <w:b w:val="1"/>
                  <w:bCs w:val="1"/>
                  <w:u w:val="single"/>
                </w:rPr>
                <w:t xml:space="preserve">« Un sas de confinement pour les “dublinés” »</w:t>
              </w:r>
            </w:hyperlink>
          </w:p>
          <w:p>
            <w:pPr/>
            <w:hyperlink r:id="rId19" w:history="1">
              <w:r>
                <w:rPr>
                  <w:color w:val="#410a8c"/>
                  <w:u w:val="single"/>
                </w:rPr>
                <w:t xml:space="preserve">Léopoldine Manac'H</w:t>
              </w:r>
            </w:hyperlink>
          </w:p>
          <w:p>
            <w:pPr/>
            <w:r>
              <w:rPr>
                <w:i w:val="1"/>
                <w:iCs w:val="1"/>
              </w:rPr>
              <w:t xml:space="preserve">Plein Droit</w:t>
            </w:r>
            <w:r>
              <w:rPr/>
              <w:t xml:space="preserve">, 2019, Étrangers sans toit ni lieu, 122 (3), pp.26--29</w:t>
            </w:r>
          </w:p>
          <w:p>
            <w:pPr/>
            <w:r>
              <w:rPr/>
              <w:t xml:space="preserve">Article dans une revue</w:t>
            </w:r>
          </w:p>
          <w:p>
            <w:pPr/>
            <w:hyperlink r:id="rId26" w:history="1">
              <w:r>
                <w:rPr>
                  <w:color w:val="#410a8c"/>
                  <w:u w:val="single"/>
                </w:rPr>
                <w:t xml:space="preserve">hal-04152982v1</w:t>
              </w:r>
            </w:hyperlink>
          </w:p>
        </w:tc>
      </w:tr>
      <w:tr>
        <w:trPr/>
        <w:tc>
          <w:tcPr>
            <w:noWrap/>
          </w:tcPr>
          <w:p>
            <w:pPr>
              <w:spacing w:after="200"/>
            </w:pPr>
            <w:hyperlink r:id="rId27" w:history="1">
              <w:r>
                <w:rPr>
                  <w:color w:val="1e198e"/>
                  <w:b w:val="1"/>
                  <w:bCs w:val="1"/>
                  <w:u w:val="single"/>
                </w:rPr>
                <w:t xml:space="preserve">« Expérience de l'exil, de la précarité et performativité politique. Un questionnement philosophique sur l'expérience sociale de “l'exilé” »</w:t>
              </w:r>
            </w:hyperlink>
          </w:p>
          <w:p>
            <w:pPr/>
            <w:hyperlink r:id="rId19"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Implications philosophiques</w:t>
            </w:r>
            <w:r>
              <w:rPr/>
              <w:t xml:space="preserve">, 2018</w:t>
            </w:r>
          </w:p>
          <w:p>
            <w:pPr/>
            <w:r>
              <w:rPr/>
              <w:t xml:space="preserve">Article dans une revue</w:t>
            </w:r>
          </w:p>
          <w:p>
            <w:pPr/>
            <w:hyperlink r:id="rId27" w:history="1">
              <w:r>
                <w:rPr>
                  <w:color w:val="#410a8c"/>
                  <w:u w:val="single"/>
                </w:rPr>
                <w:t xml:space="preserve">hal-04154108v1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L'éthique aux frontières de l'engagement ethnographique</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hyperlink r:id="rId33" w:history="1">
              <w:r>
                <w:rPr>
                  <w:color w:val="#410a8c"/>
                  <w:u w:val="single"/>
                </w:rPr>
                <w:t xml:space="preserve">Éditions de l'ANRS; EDP Sciences</w:t>
              </w:r>
            </w:hyperlink>
            <w:r>
              <w:rPr/>
              <w:t xml:space="preserve">, 2025, Sciences sociales et sida, 978-2-7598-3778-6</w:t>
            </w:r>
          </w:p>
          <w:p>
            <w:pPr/>
            <w:r>
              <w:rPr/>
              <w:t xml:space="preserve">Ouvrages</w:t>
            </w:r>
          </w:p>
          <w:p>
            <w:pPr/>
            <w:hyperlink r:id="rId29" w:history="1">
              <w:r>
                <w:rPr>
                  <w:color w:val="#410a8c"/>
                  <w:u w:val="single"/>
                </w:rPr>
                <w:t xml:space="preserve">hal-05173211v1</w:t>
              </w:r>
            </w:hyperlink>
          </w:p>
        </w:tc>
      </w:tr>
      <w:tr>
        <w:trPr/>
        <w:tc>
          <w:tcPr>
            <w:noWrap/>
          </w:tcPr>
          <w:p>
            <w:pPr>
              <w:spacing w:after="200"/>
            </w:pPr>
            <w:hyperlink r:id="rId34" w:history="1">
              <w:r>
                <w:rPr>
                  <w:color w:val="1e198e"/>
                  <w:b w:val="1"/>
                  <w:bCs w:val="1"/>
                  <w:u w:val="single"/>
                </w:rPr>
                <w:t xml:space="preserve">AIDES, 1984-2024. Les transformations d’une association de lutte contre le sida</w:t>
              </w:r>
            </w:hyperlink>
          </w:p>
          <w:p>
            <w:pPr/>
            <w:hyperlink r:id="rId35" w:history="1">
              <w:r>
                <w:rPr>
                  <w:color w:val="#410a8c"/>
                  <w:u w:val="single"/>
                </w:rPr>
                <w:t xml:space="preserve">Collectif Ethnoaides</w:t>
              </w:r>
            </w:hyperlink>
            <w:r>
              <w:rPr/>
              <w:t xml:space="preserve">,</w:t>
            </w:r>
            <w:hyperlink r:id="rId12" w:history="1">
              <w:r>
                <w:rPr>
                  <w:color w:val="#410a8c"/>
                  <w:u w:val="single"/>
                </w:rPr>
                <w:t xml:space="preserve">Léo Manac'H</w:t>
              </w:r>
            </w:hyperlink>
            <w:r>
              <w:rPr/>
              <w:t xml:space="preserve">,</w:t>
            </w:r>
            <w:hyperlink r:id="rId36" w:history="1">
              <w:r>
                <w:rPr>
                  <w:color w:val="#410a8c"/>
                  <w:u w:val="single"/>
                </w:rPr>
                <w:t xml:space="preserve">Charlotte Floersheim</w:t>
              </w:r>
            </w:hyperlink>
            <w:r>
              <w:rPr/>
              <w:t xml:space="preserve">,</w:t>
            </w:r>
            <w:hyperlink r:id="rId37" w:history="1">
              <w:r>
                <w:rPr>
                  <w:color w:val="#410a8c"/>
                  <w:u w:val="single"/>
                </w:rPr>
                <w:t xml:space="preserve">Gabriel Girard</w:t>
              </w:r>
            </w:hyperlink>
            <w:r>
              <w:rPr/>
              <w:t xml:space="preserve">,</w:t>
            </w:r>
            <w:hyperlink r:id="rId38" w:history="1">
              <w:r>
                <w:rPr>
                  <w:color w:val="#410a8c"/>
                  <w:u w:val="single"/>
                </w:rPr>
                <w:t xml:space="preserve">Clément Soriat</w:t>
              </w:r>
            </w:hyperlink>
          </w:p>
          <w:p>
            <w:pPr/>
            <w:r>
              <w:rPr/>
              <w:t xml:space="preserve">Presses universitaires de Lyon, 2024, </w:t>
            </w:r>
            <w:hyperlink r:id="rId39" w:history="1">
              <w:r>
                <w:rPr>
                  <w:color w:val="#410a8c"/>
                  <w:u w:val="single"/>
                </w:rPr>
                <w:t xml:space="preserve">⟨10.4000/12rwn⟩</w:t>
              </w:r>
            </w:hyperlink>
          </w:p>
          <w:p>
            <w:pPr/>
            <w:r>
              <w:rPr/>
              <w:t xml:space="preserve">Ouvrages</w:t>
            </w:r>
          </w:p>
          <w:p>
            <w:pPr/>
            <w:hyperlink r:id="rId34" w:history="1">
              <w:r>
                <w:rPr>
                  <w:color w:val="#410a8c"/>
                  <w:u w:val="single"/>
                </w:rPr>
                <w:t xml:space="preserve">hal-05210778v1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communauté et le chercheur. Proximités, rapports raciaux et brûlure de terrain dans la lutte contre le sida</w:t>
              </w:r>
            </w:hyperlink>
          </w:p>
          <w:p>
            <w:pPr/>
            <w:hyperlink r:id="rId12" w:history="1">
              <w:r>
                <w:rPr>
                  <w:color w:val="#410a8c"/>
                  <w:u w:val="single"/>
                </w:rPr>
                <w:t xml:space="preserve">Léo Manac'H</w:t>
              </w:r>
            </w:hyperlink>
          </w:p>
          <w:p>
            <w:pPr/>
            <w:r>
              <w:rPr/>
              <w:t xml:space="preserve">ANRS. </w:t>
            </w:r>
            <w:r>
              <w:rPr>
                <w:i w:val="1"/>
                <w:iCs w:val="1"/>
              </w:rPr>
              <w:t xml:space="preserve">L'éthique en action. Pratiques d'enquêtes, démarches réflexives et appartenances communautaires dans la recherche qualitative sur le VIH/Sida</w:t>
            </w:r>
            <w:r>
              <w:rPr/>
              <w:t xml:space="preserve">, 2025, 978-2-7598-3778-6</w:t>
            </w:r>
          </w:p>
          <w:p>
            <w:pPr/>
            <w:r>
              <w:rPr/>
              <w:t xml:space="preserve">Chapitre d'ouvrage</w:t>
            </w:r>
          </w:p>
          <w:p>
            <w:pPr/>
            <w:hyperlink r:id="rId40" w:history="1">
              <w:r>
                <w:rPr>
                  <w:color w:val="#410a8c"/>
                  <w:u w:val="single"/>
                </w:rPr>
                <w:t xml:space="preserve">hal-05111344v1</w:t>
              </w:r>
            </w:hyperlink>
          </w:p>
        </w:tc>
      </w:tr>
      <w:tr>
        <w:trPr/>
        <w:tc>
          <w:tcPr>
            <w:noWrap/>
          </w:tcPr>
          <w:p>
            <w:pPr>
              <w:spacing w:after="200"/>
            </w:pPr>
            <w:hyperlink r:id="rId41" w:history="1">
              <w:r>
                <w:rPr>
                  <w:color w:val="1e198e"/>
                  <w:b w:val="1"/>
                  <w:bCs w:val="1"/>
                  <w:u w:val="single"/>
                </w:rPr>
                <w:t xml:space="preserve">Introduction</w:t>
              </w:r>
            </w:hyperlink>
          </w:p>
          <w:p>
            <w:pPr/>
            <w:hyperlink r:id="rId30" w:history="1">
              <w:r>
                <w:rPr>
                  <w:color w:val="#410a8c"/>
                  <w:u w:val="single"/>
                </w:rPr>
                <w:t xml:space="preserve">Cyriac Bouchet-Mayer</w:t>
              </w:r>
            </w:hyperlink>
            <w:r>
              <w:rPr/>
              <w:t xml:space="preserve">,</w:t>
            </w:r>
            <w:hyperlink r:id="rId31" w:history="1">
              <w:r>
                <w:rPr>
                  <w:color w:val="#410a8c"/>
                  <w:u w:val="single"/>
                </w:rPr>
                <w:t xml:space="preserve">Mathilde Labrunie</w:t>
              </w:r>
            </w:hyperlink>
            <w:r>
              <w:rPr/>
              <w:t xml:space="preserve">,</w:t>
            </w: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p>
          <w:p>
            <w:pPr/>
            <w:r>
              <w:rPr/>
              <w:t xml:space="preserve">Editions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1" w:history="1">
              <w:r>
                <w:rPr>
                  <w:color w:val="#410a8c"/>
                  <w:u w:val="single"/>
                </w:rPr>
                <w:t xml:space="preserve">hal-05173185v1</w:t>
              </w:r>
            </w:hyperlink>
          </w:p>
        </w:tc>
      </w:tr>
      <w:tr>
        <w:trPr/>
        <w:tc>
          <w:tcPr>
            <w:noWrap/>
          </w:tcPr>
          <w:p>
            <w:pPr>
              <w:spacing w:after="200"/>
            </w:pPr>
            <w:hyperlink r:id="rId42" w:history="1">
              <w:r>
                <w:rPr>
                  <w:color w:val="1e198e"/>
                  <w:b w:val="1"/>
                  <w:bCs w:val="1"/>
                  <w:u w:val="single"/>
                </w:rPr>
                <w:t xml:space="preserve">Chapitre 5. « Pouvons-nous être amis ? »</w:t>
              </w:r>
            </w:hyperlink>
          </w:p>
          <w:p>
            <w:pPr/>
            <w:hyperlink r:id="rId12" w:history="1">
              <w:r>
                <w:rPr>
                  <w:color w:val="#410a8c"/>
                  <w:u w:val="single"/>
                </w:rPr>
                <w:t xml:space="preserve">Léo Manac'H</w:t>
              </w:r>
            </w:hyperlink>
          </w:p>
          <w:p>
            <w:pPr/>
            <w:r>
              <w:rPr/>
              <w:t xml:space="preserve">Inalco. </w:t>
            </w:r>
            <w:r>
              <w:rPr>
                <w:i w:val="1"/>
                <w:iCs w:val="1"/>
              </w:rPr>
              <w:t xml:space="preserve">Lingua (non) grata. Langues, Violences et résistances dans les espaces de la migration</w:t>
            </w:r>
            <w:r>
              <w:rPr/>
              <w:t xml:space="preserve">, 2022</w:t>
            </w:r>
          </w:p>
          <w:p>
            <w:pPr/>
            <w:r>
              <w:rPr/>
              <w:t xml:space="preserve">Chapitre d'ouvrage</w:t>
            </w:r>
          </w:p>
          <w:p>
            <w:pPr/>
            <w:hyperlink r:id="rId42" w:history="1">
              <w:r>
                <w:rPr>
                  <w:color w:val="#410a8c"/>
                  <w:u w:val="single"/>
                </w:rPr>
                <w:t xml:space="preserve">hal-05111366v1</w:t>
              </w:r>
            </w:hyperlink>
          </w:p>
        </w:tc>
      </w:tr>
      <w:tr>
        <w:trPr/>
        <w:tc>
          <w:tcPr>
            <w:noWrap/>
          </w:tcPr>
          <w:p>
            <w:pPr>
              <w:spacing w:after="200"/>
            </w:pPr>
            <w:hyperlink r:id="rId43" w:history="1">
              <w:r>
                <w:rPr>
                  <w:color w:val="1e198e"/>
                  <w:b w:val="1"/>
                  <w:bCs w:val="1"/>
                  <w:u w:val="single"/>
                </w:rPr>
                <w:t xml:space="preserve">“Pouvons-nous être amis ?” Nommer la relation entre bénévoles et exilés dans un Prahda</w:t>
              </w:r>
            </w:hyperlink>
          </w:p>
          <w:p>
            <w:pPr/>
            <w:hyperlink r:id="rId19" w:history="1">
              <w:r>
                <w:rPr>
                  <w:color w:val="#410a8c"/>
                  <w:u w:val="single"/>
                </w:rPr>
                <w:t xml:space="preserve">Léopoldine Manac'H</w:t>
              </w:r>
            </w:hyperlink>
          </w:p>
          <w:p>
            <w:pPr/>
            <w:r>
              <w:rPr>
                <w:i w:val="1"/>
                <w:iCs w:val="1"/>
              </w:rPr>
              <w:t xml:space="preserve">Les camps de Babel</w:t>
            </w:r>
            <w:r>
              <w:rPr/>
              <w:t xml:space="preserve">, 2021</w:t>
            </w:r>
          </w:p>
          <w:p>
            <w:pPr/>
            <w:r>
              <w:rPr/>
              <w:t xml:space="preserve">Chapitre d'ouvrage</w:t>
            </w:r>
          </w:p>
          <w:p>
            <w:pPr/>
            <w:hyperlink r:id="rId43" w:history="1">
              <w:r>
                <w:rPr>
                  <w:color w:val="#410a8c"/>
                  <w:u w:val="single"/>
                </w:rPr>
                <w:t xml:space="preserve">hal-04151091v1</w:t>
              </w:r>
            </w:hyperlink>
          </w:p>
        </w:tc>
      </w:tr>
      <w:tr>
        <w:trPr/>
        <w:tc>
          <w:tcPr>
            <w:noWrap/>
          </w:tcPr>
          <w:p>
            <w:pPr>
              <w:spacing w:after="200"/>
            </w:pPr>
            <w:hyperlink r:id="rId44" w:history="1">
              <w:r>
                <w:rPr>
                  <w:color w:val="1e198e"/>
                  <w:b w:val="1"/>
                  <w:bCs w:val="1"/>
                  <w:u w:val="single"/>
                </w:rPr>
                <w:t xml:space="preserve">Les dispositifs d’écoute et la dépolitisation de la souffrance</w:t>
              </w:r>
            </w:hyperlink>
          </w:p>
          <w:p>
            <w:pPr/>
            <w:hyperlink r:id="rId19" w:history="1">
              <w:r>
                <w:rPr>
                  <w:color w:val="#410a8c"/>
                  <w:u w:val="single"/>
                </w:rPr>
                <w:t xml:space="preserve">Léopoldine Manac'H</w:t>
              </w:r>
            </w:hyperlink>
            <w:r>
              <w:rPr/>
              <w:t xml:space="preserve">,</w:t>
            </w:r>
            <w:hyperlink r:id="rId28" w:history="1">
              <w:r>
                <w:rPr>
                  <w:color w:val="#410a8c"/>
                  <w:u w:val="single"/>
                </w:rPr>
                <w:t xml:space="preserve">Romain Huët</w:t>
              </w:r>
            </w:hyperlink>
          </w:p>
          <w:p>
            <w:pPr/>
            <w:r>
              <w:rPr>
                <w:i w:val="1"/>
                <w:iCs w:val="1"/>
              </w:rPr>
              <w:t xml:space="preserve">De si violentes fatigues. Les devenirs politiques de l’épuisement politique</w:t>
            </w:r>
            <w:r>
              <w:rPr/>
              <w:t xml:space="preserve">, PUF, 2021, 978-2-13-082892-1</w:t>
            </w:r>
          </w:p>
          <w:p>
            <w:pPr/>
            <w:r>
              <w:rPr/>
              <w:t xml:space="preserve">Chapitre d'ouvrage</w:t>
            </w:r>
          </w:p>
          <w:p>
            <w:pPr/>
            <w:hyperlink r:id="rId44" w:history="1">
              <w:r>
                <w:rPr>
                  <w:color w:val="#410a8c"/>
                  <w:u w:val="single"/>
                </w:rPr>
                <w:t xml:space="preserve">hal-04151092v1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Éteindre le courage. Une ethnographie du découragement dans la mobilisation pour le droit au séjour pour soins</w:t>
              </w:r>
            </w:hyperlink>
          </w:p>
          <w:p>
            <w:pPr/>
            <w:hyperlink r:id="rId12" w:history="1">
              <w:r>
                <w:rPr>
                  <w:color w:val="#410a8c"/>
                  <w:u w:val="single"/>
                </w:rPr>
                <w:t xml:space="preserve">Léo Manac'H</w:t>
              </w:r>
            </w:hyperlink>
          </w:p>
          <w:p>
            <w:pPr/>
            <w:r>
              <w:rPr/>
              <w:t xml:space="preserve">Anthropologie sociale et ethnologie. Université Paris Cité, 2024.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tel-04841470v1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Présentation de l'ouvrage : VIH/Sida. L'éthique au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Le bistro des ethologues</w:t>
            </w:r>
            <w:r>
              <w:rPr/>
              <w:t xml:space="preserve">, L’ Atelier de Rencontres et de Recherches Comparatives en Ethnologie de Montpellier (ARCE), Jan 2026, Montpellier, France</w:t>
            </w:r>
          </w:p>
          <w:p>
            <w:pPr/>
            <w:r>
              <w:rPr/>
              <w:t xml:space="preserve">Communication dans un congrès</w:t>
            </w:r>
          </w:p>
          <w:p>
            <w:pPr/>
            <w:hyperlink r:id="rId47" w:history="1">
              <w:r>
                <w:rPr>
                  <w:color w:val="#410a8c"/>
                  <w:u w:val="single"/>
                </w:rPr>
                <w:t xml:space="preserve">hal-05508582v1</w:t>
              </w:r>
            </w:hyperlink>
          </w:p>
        </w:tc>
      </w:tr>
      <w:tr>
        <w:trPr/>
        <w:tc>
          <w:tcPr>
            <w:noWrap/>
          </w:tcPr>
          <w:p>
            <w:pPr>
              <w:spacing w:after="200"/>
            </w:pPr>
            <w:hyperlink r:id="rId48" w:history="1">
              <w:r>
                <w:rPr>
                  <w:color w:val="1e198e"/>
                  <w:b w:val="1"/>
                  <w:bCs w:val="1"/>
                  <w:u w:val="single"/>
                </w:rPr>
                <w:t xml:space="preserve">Présentation de l'ouvrage &amp;quot;VIH/Sida. L'éthique aux frontières de l'engagement ethnographique</w:t>
              </w:r>
            </w:hyperlink>
          </w:p>
          <w:p>
            <w:pPr/>
            <w:hyperlink r:id="rId30" w:history="1">
              <w:r>
                <w:rPr>
                  <w:color w:val="#410a8c"/>
                  <w:u w:val="single"/>
                </w:rPr>
                <w:t xml:space="preserve">Cyriac Bouchet-Mayer</w:t>
              </w:r>
            </w:hyperlink>
            <w:r>
              <w:rPr/>
              <w:t xml:space="preserve">,</w:t>
            </w:r>
            <w:hyperlink r:id="rId12" w:history="1">
              <w:r>
                <w:rPr>
                  <w:color w:val="#410a8c"/>
                  <w:u w:val="single"/>
                </w:rPr>
                <w:t xml:space="preserve">Léo Manac'H</w:t>
              </w:r>
            </w:hyperlink>
            <w:r>
              <w:rPr/>
              <w:t xml:space="preserve">,</w:t>
            </w:r>
            <w:hyperlink r:id="rId32" w:history="1">
              <w:r>
                <w:rPr>
                  <w:color w:val="#410a8c"/>
                  <w:u w:val="single"/>
                </w:rPr>
                <w:t xml:space="preserve">Cécile Loriato</w:t>
              </w:r>
            </w:hyperlink>
          </w:p>
          <w:p>
            <w:pPr/>
            <w:r>
              <w:rPr>
                <w:i w:val="1"/>
                <w:iCs w:val="1"/>
              </w:rPr>
              <w:t xml:space="preserve">Webinaire du Réseaux des jeunes chercheurs en sciences sociales sur le VIH/Sida et la santé sexuelle</w:t>
            </w:r>
            <w:r>
              <w:rPr/>
              <w:t xml:space="preserve">, Dec 2025, En ligne, France</w:t>
            </w:r>
          </w:p>
          <w:p>
            <w:pPr/>
            <w:r>
              <w:rPr/>
              <w:t xml:space="preserve">Communication dans un congrès</w:t>
            </w:r>
          </w:p>
          <w:p>
            <w:pPr/>
            <w:hyperlink r:id="rId48" w:history="1">
              <w:r>
                <w:rPr>
                  <w:color w:val="#410a8c"/>
                  <w:u w:val="single"/>
                </w:rPr>
                <w:t xml:space="preserve">hal-05397899v1</w:t>
              </w:r>
            </w:hyperlink>
          </w:p>
        </w:tc>
      </w:tr>
      <w:tr>
        <w:trPr/>
        <w:tc>
          <w:tcPr>
            <w:noWrap/>
          </w:tcPr>
          <w:p>
            <w:pPr>
              <w:spacing w:after="200"/>
            </w:pPr>
            <w:hyperlink r:id="rId49" w:history="1">
              <w:r>
                <w:rPr>
                  <w:color w:val="1e198e"/>
                  <w:b w:val="1"/>
                  <w:bCs w:val="1"/>
                  <w:u w:val="single"/>
                </w:rPr>
                <w:t xml:space="preserve">Anger is Exhausted. Discouragement in the Anti-AIDS Movement Facing Xenophobic Migration Laws in France (2010s-2020s)</w:t>
              </w:r>
            </w:hyperlink>
          </w:p>
          <w:p>
            <w:pPr/>
            <w:hyperlink r:id="rId12" w:history="1">
              <w:r>
                <w:rPr>
                  <w:color w:val="#410a8c"/>
                  <w:u w:val="single"/>
                </w:rPr>
                <w:t xml:space="preserve">Léo Manac'H</w:t>
              </w:r>
            </w:hyperlink>
          </w:p>
          <w:p>
            <w:pPr/>
            <w:r>
              <w:rPr>
                <w:i w:val="1"/>
                <w:iCs w:val="1"/>
              </w:rPr>
              <w:t xml:space="preserve">Aids Impact</w:t>
            </w:r>
            <w:r>
              <w:rPr/>
              <w:t xml:space="preserve">, Mehdi Karkouri; Naoual Laaziz; Mustapha Sodqi; Majid Mohamed, May 2025, Casablanca (Maroc), Morocco</w:t>
            </w:r>
          </w:p>
          <w:p>
            <w:pPr/>
            <w:r>
              <w:rPr/>
              <w:t xml:space="preserve">Communication dans un congrès</w:t>
            </w:r>
          </w:p>
          <w:p>
            <w:pPr/>
            <w:hyperlink r:id="rId49" w:history="1">
              <w:r>
                <w:rPr>
                  <w:color w:val="#410a8c"/>
                  <w:u w:val="single"/>
                </w:rPr>
                <w:t xml:space="preserve">hal-05210366v1</w:t>
              </w:r>
            </w:hyperlink>
          </w:p>
        </w:tc>
      </w:tr>
      <w:tr>
        <w:trPr/>
        <w:tc>
          <w:tcPr>
            <w:noWrap/>
          </w:tcPr>
          <w:p>
            <w:pPr>
              <w:spacing w:after="200"/>
            </w:pPr>
            <w:hyperlink r:id="rId50" w:history="1">
              <w:r>
                <w:rPr>
                  <w:color w:val="1e198e"/>
                  <w:b w:val="1"/>
                  <w:bCs w:val="1"/>
                  <w:u w:val="single"/>
                </w:rPr>
                <w:t xml:space="preserve">Présentation de l'ouvrage VIH/Sida. L'éthique aux frontières de l'engagement ethnographique</w:t>
              </w:r>
            </w:hyperlink>
          </w:p>
          <w:p>
            <w:pPr/>
            <w:hyperlink r:id="rId32" w:history="1">
              <w:r>
                <w:rPr>
                  <w:color w:val="#410a8c"/>
                  <w:u w:val="single"/>
                </w:rPr>
                <w:t xml:space="preserve">Cécile Loriato</w:t>
              </w:r>
            </w:hyperlink>
            <w:r>
              <w:rPr/>
              <w:t xml:space="preserve">,</w:t>
            </w:r>
            <w:hyperlink r:id="rId12" w:history="1">
              <w:r>
                <w:rPr>
                  <w:color w:val="#410a8c"/>
                  <w:u w:val="single"/>
                </w:rPr>
                <w:t xml:space="preserve">Léo Manac'H</w:t>
              </w:r>
            </w:hyperlink>
            <w:r>
              <w:rPr/>
              <w:t xml:space="preserve">,</w:t>
            </w:r>
            <w:hyperlink r:id="rId30" w:history="1">
              <w:r>
                <w:rPr>
                  <w:color w:val="#410a8c"/>
                  <w:u w:val="single"/>
                </w:rPr>
                <w:t xml:space="preserve">Cyriac Bouchet-Mayer</w:t>
              </w:r>
            </w:hyperlink>
          </w:p>
          <w:p>
            <w:pPr/>
            <w:r>
              <w:rPr>
                <w:i w:val="1"/>
                <w:iCs w:val="1"/>
              </w:rPr>
              <w:t xml:space="preserve">Séminaire "Mener une recherche dans le champ de la santé : enjeux éthiques et modalités pratiques"</w:t>
            </w:r>
            <w:r>
              <w:rPr/>
              <w:t xml:space="preserve">, Laboratoire LinCS, Nov 2025, Strasbourg, France</w:t>
            </w:r>
          </w:p>
          <w:p>
            <w:pPr/>
            <w:r>
              <w:rPr/>
              <w:t xml:space="preserve">Communication dans un congrès</w:t>
            </w:r>
          </w:p>
          <w:p>
            <w:pPr/>
            <w:hyperlink r:id="rId50" w:history="1">
              <w:r>
                <w:rPr>
                  <w:color w:val="#410a8c"/>
                  <w:u w:val="single"/>
                </w:rPr>
                <w:t xml:space="preserve">hal-05397885v1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 Il faut beaucoup de courage », introduction aux troisièmes assises du psychotrauma : « Santé mentale des exilé.es, entre non droit et résistance ! »</w:t>
              </w:r>
            </w:hyperlink>
          </w:p>
          <w:p>
            <w:pPr/>
            <w:hyperlink r:id="rId12" w:history="1">
              <w:r>
                <w:rPr>
                  <w:color w:val="#410a8c"/>
                  <w:u w:val="single"/>
                </w:rPr>
                <w:t xml:space="preserve">Léo Manac'H</w:t>
              </w:r>
            </w:hyperlink>
          </w:p>
          <w:p>
            <w:pPr/>
            <w:r>
              <w:rPr/>
              <w:t xml:space="preserve">2025</w:t>
            </w:r>
          </w:p>
          <w:p>
            <w:pPr/>
            <w:r>
              <w:rPr/>
              <w:t xml:space="preserve">Autre publication scientifique</w:t>
            </w:r>
          </w:p>
          <w:p>
            <w:pPr/>
            <w:hyperlink r:id="rId51" w:history="1">
              <w:r>
                <w:rPr>
                  <w:color w:val="#410a8c"/>
                  <w:u w:val="single"/>
                </w:rPr>
                <w:t xml:space="preserve">hal-05210806v1</w:t>
              </w:r>
            </w:hyperlink>
          </w:p>
        </w:tc>
      </w:tr>
      <w:tr>
        <w:trPr/>
        <w:tc>
          <w:tcPr>
            <w:noWrap/>
          </w:tcPr>
          <w:p>
            <w:pPr>
              <w:spacing w:after="200"/>
            </w:pPr>
            <w:hyperlink r:id="rId52" w:history="1">
              <w:r>
                <w:rPr>
                  <w:color w:val="1e198e"/>
                  <w:b w:val="1"/>
                  <w:bCs w:val="1"/>
                  <w:u w:val="single"/>
                </w:rPr>
                <w:t xml:space="preserve">Discours de soutenance de thèse</w:t>
              </w:r>
            </w:hyperlink>
          </w:p>
          <w:p>
            <w:pPr/>
            <w:hyperlink r:id="rId12" w:history="1">
              <w:r>
                <w:rPr>
                  <w:color w:val="#410a8c"/>
                  <w:u w:val="single"/>
                </w:rPr>
                <w:t xml:space="preserve">Léo Manac'H</w:t>
              </w:r>
            </w:hyperlink>
          </w:p>
          <w:p>
            <w:pPr/>
            <w:r>
              <w:rPr/>
              <w:t xml:space="preserve">2024</w:t>
            </w:r>
          </w:p>
          <w:p>
            <w:pPr/>
            <w:r>
              <w:rPr/>
              <w:t xml:space="preserve">Autre publication scientifique</w:t>
            </w:r>
          </w:p>
          <w:p>
            <w:pPr/>
            <w:hyperlink r:id="rId52" w:history="1">
              <w:r>
                <w:rPr>
                  <w:color w:val="#410a8c"/>
                  <w:u w:val="single"/>
                </w:rPr>
                <w:t xml:space="preserve">hal-05111229v1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COLLOQUE MI-PARCOURS ANR LIMINAL (2)</w:t>
              </w:r>
            </w:hyperlink>
          </w:p>
          <w:p>
            <w:pPr/>
            <w:hyperlink r:id="rId54" w:history="1">
              <w:r>
                <w:rPr>
                  <w:color w:val="#410a8c"/>
                  <w:u w:val="single"/>
                </w:rPr>
                <w:t xml:space="preserve">Marie-Caroline Saglio-Yatzimirsky</w:t>
              </w:r>
            </w:hyperlink>
            <w:r>
              <w:rPr/>
              <w:t xml:space="preserve">,</w:t>
            </w:r>
            <w:hyperlink r:id="rId55" w:history="1">
              <w:r>
                <w:rPr>
                  <w:color w:val="#410a8c"/>
                  <w:u w:val="single"/>
                </w:rPr>
                <w:t xml:space="preserve">Alexandra Galitzine-Loumpet</w:t>
              </w:r>
            </w:hyperlink>
            <w:r>
              <w:rPr/>
              <w:t xml:space="preserve">,</w:t>
            </w:r>
            <w:hyperlink r:id="rId56" w:history="1">
              <w:r>
                <w:rPr>
                  <w:color w:val="#410a8c"/>
                  <w:u w:val="single"/>
                </w:rPr>
                <w:t xml:space="preserve">Louise Tassin</w:t>
              </w:r>
            </w:hyperlink>
            <w:r>
              <w:rPr/>
              <w:t xml:space="preserve">,</w:t>
            </w:r>
            <w:hyperlink r:id="rId57" w:history="1">
              <w:r>
                <w:rPr>
                  <w:color w:val="#410a8c"/>
                  <w:u w:val="single"/>
                </w:rPr>
                <w:t xml:space="preserve">Naoual Mahroug</w:t>
              </w:r>
            </w:hyperlink>
            <w:r>
              <w:rPr/>
              <w:t xml:space="preserve">,</w:t>
            </w:r>
            <w:hyperlink r:id="rId58" w:history="1">
              <w:r>
                <w:rPr>
                  <w:color w:val="#410a8c"/>
                  <w:u w:val="single"/>
                </w:rPr>
                <w:t xml:space="preserve">Azita Bathaïe</w:t>
              </w:r>
            </w:hyperlink>
            <w:r>
              <w:rPr/>
              <w:t xml:space="preserve">et al.</w:t>
            </w:r>
          </w:p>
          <w:p>
            <w:pPr/>
            <w:r>
              <w:rPr/>
              <w:t xml:space="preserve">2019</w:t>
            </w:r>
          </w:p>
          <w:p>
            <w:pPr/>
            <w:r>
              <w:rPr/>
              <w:t xml:space="preserve">Vidéo</w:t>
            </w:r>
          </w:p>
          <w:p>
            <w:pPr/>
            <w:hyperlink r:id="rId53" w:history="1">
              <w:r>
                <w:rPr>
                  <w:color w:val="#410a8c"/>
                  <w:u w:val="single"/>
                </w:rPr>
                <w:t xml:space="preserve">hal-02568833v1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2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manac039-h" TargetMode="External"/><Relationship Id="rId9" Type="http://schemas.openxmlformats.org/officeDocument/2006/relationships/hyperlink" Target="https://orcid.org/0009-0002-1879-6900" TargetMode="External"/><Relationship Id="rId10" Type="http://schemas.openxmlformats.org/officeDocument/2006/relationships/hyperlink" Target="https://www.idref.fr/282737065" TargetMode="External"/><Relationship Id="rId11" Type="http://schemas.openxmlformats.org/officeDocument/2006/relationships/hyperlink" Target="https://hal.science/hal-05111217v1" TargetMode="External"/><Relationship Id="rId12" Type="http://schemas.openxmlformats.org/officeDocument/2006/relationships/hyperlink" Target="https://hal.science/search/index/?q=*&amp;authFullName_s=L&#233;o Manac'H" TargetMode="External"/><Relationship Id="rId13" Type="http://schemas.openxmlformats.org/officeDocument/2006/relationships/hyperlink" Target="https://dx.doi.org/10.4000/13c4y" TargetMode="External"/><Relationship Id="rId14" Type="http://schemas.openxmlformats.org/officeDocument/2006/relationships/hyperlink" Target="https://hal.science/hal-05210790v1" TargetMode="External"/><Relationship Id="rId15" Type="http://schemas.openxmlformats.org/officeDocument/2006/relationships/hyperlink" Target="https://hal.science/hal-04840019v1" TargetMode="External"/><Relationship Id="rId16" Type="http://schemas.openxmlformats.org/officeDocument/2006/relationships/hyperlink" Target="https://dx.doi.org/10.3917/rfas.243.0027" TargetMode="External"/><Relationship Id="rId17" Type="http://schemas.openxmlformats.org/officeDocument/2006/relationships/hyperlink" Target="https://hal.science/hal-04149629v1" TargetMode="External"/><Relationship Id="rId18" Type="http://schemas.openxmlformats.org/officeDocument/2006/relationships/hyperlink" Target="https://hal.science/search/index/?q=*&amp;authFullName_s=Amira Yahiaoui" TargetMode="External"/><Relationship Id="rId19" Type="http://schemas.openxmlformats.org/officeDocument/2006/relationships/hyperlink" Target="https://hal.science/search/index/?q=*&amp;authFullName_s=L&#233;opoldine Manac'H" TargetMode="External"/><Relationship Id="rId20" Type="http://schemas.openxmlformats.org/officeDocument/2006/relationships/hyperlink" Target="https://dx.doi.org/10.3917/rep2.031.0024" TargetMode="External"/><Relationship Id="rId21" Type="http://schemas.openxmlformats.org/officeDocument/2006/relationships/hyperlink" Target="https://hal.science/hal-04151113v1" TargetMode="External"/><Relationship Id="rId22" Type="http://schemas.openxmlformats.org/officeDocument/2006/relationships/hyperlink" Target="https://hal.science/hal-04151177v1" TargetMode="External"/><Relationship Id="rId23" Type="http://schemas.openxmlformats.org/officeDocument/2006/relationships/hyperlink" Target="https://hal.science/search/index/?q=*&amp;authFullName_s=L&#233;opoldine Manac&#8217;h" TargetMode="External"/><Relationship Id="rId24" Type="http://schemas.openxmlformats.org/officeDocument/2006/relationships/hyperlink" Target="https://dx.doi.org/10.3917/crii.090.0200" TargetMode="External"/><Relationship Id="rId25" Type="http://schemas.openxmlformats.org/officeDocument/2006/relationships/hyperlink" Target="https://hal.science/hal-04151112v1" TargetMode="External"/><Relationship Id="rId26" Type="http://schemas.openxmlformats.org/officeDocument/2006/relationships/hyperlink" Target="https://hal.science/hal-04152982v1" TargetMode="External"/><Relationship Id="rId27" Type="http://schemas.openxmlformats.org/officeDocument/2006/relationships/hyperlink" Target="https://hal.science/hal-04154108v1" TargetMode="External"/><Relationship Id="rId28" Type="http://schemas.openxmlformats.org/officeDocument/2006/relationships/hyperlink" Target="https://hal.science/search/index/?q=*&amp;authFullName_s=Romain Hu&#235;t" TargetMode="External"/><Relationship Id="rId29" Type="http://schemas.openxmlformats.org/officeDocument/2006/relationships/hyperlink" Target="https://hal.science/hal-05173211v1" TargetMode="External"/><Relationship Id="rId30" Type="http://schemas.openxmlformats.org/officeDocument/2006/relationships/hyperlink" Target="https://hal.science/search/index/?q=*&amp;authFullName_s=Cyriac Bouchet-Mayer" TargetMode="External"/><Relationship Id="rId31" Type="http://schemas.openxmlformats.org/officeDocument/2006/relationships/hyperlink" Target="https://hal.science/search/index/?q=*&amp;authFullName_s=Mathilde Labrunie" TargetMode="External"/><Relationship Id="rId32" Type="http://schemas.openxmlformats.org/officeDocument/2006/relationships/hyperlink" Target="https://hal.science/search/index/?q=*&amp;authFullName_s=C&#233;cile Loriato" TargetMode="External"/><Relationship Id="rId33" Type="http://schemas.openxmlformats.org/officeDocument/2006/relationships/hyperlink" Target="https://anrs.fr/fr/publications/" TargetMode="External"/><Relationship Id="rId34" Type="http://schemas.openxmlformats.org/officeDocument/2006/relationships/hyperlink" Target="https://hal.science/hal-05210778v1" TargetMode="External"/><Relationship Id="rId35" Type="http://schemas.openxmlformats.org/officeDocument/2006/relationships/hyperlink" Target="https://hal.science/search/index/?q=*&amp;authFullName_s=Collectif Ethnoaides" TargetMode="External"/><Relationship Id="rId36" Type="http://schemas.openxmlformats.org/officeDocument/2006/relationships/hyperlink" Target="https://hal.science/search/index/?q=*&amp;authFullName_s=Charlotte Floersheim" TargetMode="External"/><Relationship Id="rId37" Type="http://schemas.openxmlformats.org/officeDocument/2006/relationships/hyperlink" Target="https://hal.science/search/index/?q=*&amp;authFullName_s=Gabriel Girard" TargetMode="External"/><Relationship Id="rId38" Type="http://schemas.openxmlformats.org/officeDocument/2006/relationships/hyperlink" Target="https://hal.science/search/index/?q=*&amp;authFullName_s=Cl&#233;ment Soriat" TargetMode="External"/><Relationship Id="rId39" Type="http://schemas.openxmlformats.org/officeDocument/2006/relationships/hyperlink" Target="https://dx.doi.org/10.4000/12rwn" TargetMode="External"/><Relationship Id="rId40" Type="http://schemas.openxmlformats.org/officeDocument/2006/relationships/hyperlink" Target="https://hal.science/hal-05111344v1" TargetMode="External"/><Relationship Id="rId41" Type="http://schemas.openxmlformats.org/officeDocument/2006/relationships/hyperlink" Target="https://hal.science/hal-05173185v1" TargetMode="External"/><Relationship Id="rId42" Type="http://schemas.openxmlformats.org/officeDocument/2006/relationships/hyperlink" Target="https://hal.science/hal-05111366v1" TargetMode="External"/><Relationship Id="rId43" Type="http://schemas.openxmlformats.org/officeDocument/2006/relationships/hyperlink" Target="https://hal.science/hal-04151091v1" TargetMode="External"/><Relationship Id="rId44" Type="http://schemas.openxmlformats.org/officeDocument/2006/relationships/hyperlink" Target="https://hal.science/hal-04151092v1" TargetMode="External"/><Relationship Id="rId45" Type="http://schemas.openxmlformats.org/officeDocument/2006/relationships/hyperlink" Target="https://hal.science/tel-04841470v1" TargetMode="External"/><Relationship Id="rId46" Type="http://schemas.openxmlformats.org/officeDocument/2006/relationships/hyperlink" Target="https://www.theses.fr/" TargetMode="External"/><Relationship Id="rId47" Type="http://schemas.openxmlformats.org/officeDocument/2006/relationships/hyperlink" Target="https://hal.science/hal-05508582v1" TargetMode="External"/><Relationship Id="rId48" Type="http://schemas.openxmlformats.org/officeDocument/2006/relationships/hyperlink" Target="https://hal.science/hal-05397899v1" TargetMode="External"/><Relationship Id="rId49" Type="http://schemas.openxmlformats.org/officeDocument/2006/relationships/hyperlink" Target="https://hal.science/hal-05210366v1" TargetMode="External"/><Relationship Id="rId50" Type="http://schemas.openxmlformats.org/officeDocument/2006/relationships/hyperlink" Target="https://hal.science/hal-05397885v1" TargetMode="External"/><Relationship Id="rId51" Type="http://schemas.openxmlformats.org/officeDocument/2006/relationships/hyperlink" Target="https://hal.science/hal-05210806v1" TargetMode="External"/><Relationship Id="rId52" Type="http://schemas.openxmlformats.org/officeDocument/2006/relationships/hyperlink" Target="https://hal.science/hal-05111229v1" TargetMode="External"/><Relationship Id="rId53" Type="http://schemas.openxmlformats.org/officeDocument/2006/relationships/hyperlink" Target="https://media.hal.science/hal-02568833v1" TargetMode="External"/><Relationship Id="rId54" Type="http://schemas.openxmlformats.org/officeDocument/2006/relationships/hyperlink" Target="https://hal.science/search/index/?q=*&amp;authFullName_s=Marie-Caroline Saglio-Yatzimirsky" TargetMode="External"/><Relationship Id="rId55" Type="http://schemas.openxmlformats.org/officeDocument/2006/relationships/hyperlink" Target="https://hal.science/search/index/?q=*&amp;authFullName_s=Alexandra Galitzine-Loumpet" TargetMode="External"/><Relationship Id="rId56" Type="http://schemas.openxmlformats.org/officeDocument/2006/relationships/hyperlink" Target="https://hal.science/search/index/?q=*&amp;authFullName_s=Louise Tassin" TargetMode="External"/><Relationship Id="rId57" Type="http://schemas.openxmlformats.org/officeDocument/2006/relationships/hyperlink" Target="https://hal.science/search/index/?q=*&amp;authFullName_s=Naoual Mahroug" TargetMode="External"/><Relationship Id="rId58" Type="http://schemas.openxmlformats.org/officeDocument/2006/relationships/hyperlink" Target="https://hal.science/search/index/?q=*&amp;authFullName_s=Azita Batha&#239;e"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Manac'h</dc:title>
  <dc:description>CV</dc:description>
  <dc:subject/>
  <cp:keywords/>
  <cp:category/>
  <cp:lastModifiedBy/>
  <dcterms:created xsi:type="dcterms:W3CDTF">2026-05-22T21:01:33+02:00</dcterms:created>
  <dcterms:modified xsi:type="dcterms:W3CDTF">2026-05-22T21:01:33+02:00</dcterms:modified>
</cp:coreProperties>
</file>

<file path=docProps/custom.xml><?xml version="1.0" encoding="utf-8"?>
<Properties xmlns="http://schemas.openxmlformats.org/officeDocument/2006/custom-properties" xmlns:vt="http://schemas.openxmlformats.org/officeDocument/2006/docPropsVTypes"/>
</file>