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Léonard Colomba-Petteng </w:t>
      </w:r>
      <w:r>
        <w:rPr>
          <w:color w:val="641e6e"/>
        </w:rPr>
        <w:t xml:space="preserve">Léonard Colomba-Petteng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leonard-colomba-petteng</w:t>
        </w:r>
      </w:hyperlink>
    </w:p>
    <w:p>
      <w:pPr>
        <w:numPr>
          <w:ilvl w:val="0"/>
          <w:numId w:val="1"/>
        </w:numPr>
      </w:pPr>
      <w:r>
        <w:rPr/>
        <w:t xml:space="preserve"> ORCID : </w:t>
      </w:r>
      <w:hyperlink r:id="rId8" w:history="1">
        <w:r>
          <w:rPr>
            <w:color w:val="#410a8c"/>
            <w:u w:val="single"/>
          </w:rPr>
          <w:t xml:space="preserve">0000-0001-6134-6273</w:t>
        </w:r>
      </w:hyperlink>
    </w:p>
    <w:p>
      <w:pPr>
        <w:numPr>
          <w:ilvl w:val="0"/>
          <w:numId w:val="1"/>
        </w:numPr>
      </w:pPr>
      <w:r>
        <w:rPr/>
        <w:t xml:space="preserve"> IdRef : </w:t>
      </w:r>
      <w:hyperlink r:id="rId9" w:history="1">
        <w:r>
          <w:rPr>
            <w:color w:val="#410a8c"/>
            <w:u w:val="single"/>
          </w:rPr>
          <w:t xml:space="preserve">229972691</w:t>
        </w:r>
      </w:hyperlink>
    </w:p>
    <w:p>
      <w:pPr>
        <w:numPr>
          <w:ilvl w:val="0"/>
          <w:numId w:val="1"/>
        </w:numPr>
      </w:pPr>
      <w:r>
        <w:rPr/>
        <w:t xml:space="preserve"> VIAF : </w:t>
      </w:r>
      <w:hyperlink r:id="rId10" w:history="1">
        <w:r>
          <w:rPr>
            <w:color w:val="#410a8c"/>
            <w:u w:val="single"/>
          </w:rPr>
          <w:t xml:space="preserve">17158124854914930802</w:t>
        </w:r>
      </w:hyperlink>
    </w:p>
    <w:p>
      <w:pPr>
        <w:numPr>
          <w:ilvl w:val="0"/>
          <w:numId w:val="1"/>
        </w:numPr>
      </w:pPr>
      <w:r>
        <w:rPr/>
        <w:t xml:space="preserve"> ISNI : </w:t>
      </w:r>
      <w:hyperlink r:id="rId11" w:history="1">
        <w:r>
          <w:rPr>
            <w:color w:val="#410a8c"/>
            <w:u w:val="single"/>
          </w:rPr>
          <w:t xml:space="preserve">0000000480310024</w:t>
        </w:r>
      </w:hyperlink>
    </w:p>
    <w:p>
      <w:pPr>
        <w:spacing w:before="600"/>
      </w:pPr>
    </w:p>
    <w:p>
      <w:pPr>
        <w:pStyle w:val="Heading2"/>
      </w:pPr>
      <w:r>
        <w:rPr>
          <w:color w:val="1e198e"/>
          <w:b w:val="1"/>
          <w:bCs w:val="1"/>
        </w:rPr>
        <w:t xml:space="preserve">Présentation</w:t>
      </w:r>
    </w:p>
    <w:p>
      <w:pPr>
        <w:spacing w:after="100"/>
      </w:pPr>
    </w:p>
    <w:p>
      <w:pPr/>
      <w:r>
        <w:rPr/>
        <w:t xml:space="preserve">Dans le cadre de ma thèse de doctorat, je travaille sur la Politique Etrangère et de Sécurité Commune de l'Union européenne au Sahel et je m'intéresse plus spécifiquement au cas de la mission civile en cours au Niger (EUCAP Sahel). Cette thèse est menée au Centre de recherches internationales (Sciences Po-CNRS).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Enquêter en terrain sensible. Risques et défis méthodologiques dans les études internationales</w:t>
              </w:r>
            </w:hyperlink>
          </w:p>
          <w:p>
            <w:pPr/>
            <w:hyperlink r:id="rId13" w:history="1">
              <w:r>
                <w:rPr>
                  <w:color w:val="#410a8c"/>
                  <w:u w:val="single"/>
                </w:rPr>
                <w:t xml:space="preserve">Christelle Calmels</w:t>
              </w:r>
            </w:hyperlink>
            <w:r>
              <w:rPr/>
              <w:t xml:space="preserve">,</w:t>
            </w:r>
            <w:hyperlink r:id="rId14" w:history="1">
              <w:r>
                <w:rPr>
                  <w:color w:val="#410a8c"/>
                  <w:u w:val="single"/>
                </w:rPr>
                <w:t xml:space="preserve">Léonard Colomba-Petteng</w:t>
              </w:r>
            </w:hyperlink>
            <w:r>
              <w:rPr/>
              <w:t xml:space="preserve">,</w:t>
            </w:r>
            <w:hyperlink r:id="rId15" w:history="1">
              <w:r>
                <w:rPr>
                  <w:color w:val="#410a8c"/>
                  <w:u w:val="single"/>
                </w:rPr>
                <w:t xml:space="preserve">Emmanuel Dreyfus</w:t>
              </w:r>
            </w:hyperlink>
            <w:r>
              <w:rPr/>
              <w:t xml:space="preserve">,</w:t>
            </w:r>
            <w:hyperlink r:id="rId16" w:history="1">
              <w:r>
                <w:rPr>
                  <w:color w:val="#410a8c"/>
                  <w:u w:val="single"/>
                </w:rPr>
                <w:t xml:space="preserve">Adrien Estève</w:t>
              </w:r>
            </w:hyperlink>
          </w:p>
          <w:p>
            <w:pPr/>
            <w:hyperlink r:id="rId17" w:history="1">
              <w:r>
                <w:rPr>
                  <w:color w:val="#410a8c"/>
                  <w:u w:val="single"/>
                </w:rPr>
                <w:t xml:space="preserve">Presses Universitaires du Septentrion</w:t>
              </w:r>
            </w:hyperlink>
            <w:r>
              <w:rPr/>
              <w:t xml:space="preserve">, 18, 314 p., 2024, War Studies, 9782757441398</w:t>
            </w:r>
          </w:p>
          <w:p>
            <w:pPr/>
            <w:r>
              <w:rPr/>
              <w:t xml:space="preserve">Ouvrages</w:t>
            </w:r>
          </w:p>
          <w:p>
            <w:pPr/>
            <w:hyperlink r:id="rId12" w:history="1">
              <w:r>
                <w:rPr>
                  <w:color w:val="#410a8c"/>
                  <w:u w:val="single"/>
                </w:rPr>
                <w:t xml:space="preserve">hal-04633463v1</w:t>
              </w:r>
            </w:hyperlink>
          </w:p>
        </w:tc>
      </w:tr>
      <w:tr>
        <w:trPr/>
        <w:tc>
          <w:tcPr>
            <w:noWrap/>
          </w:tcPr>
          <w:p>
            <w:pPr>
              <w:spacing w:after="200"/>
            </w:pPr>
            <w:hyperlink r:id="rId18" w:history="1">
              <w:r>
                <w:rPr>
                  <w:color w:val="1e198e"/>
                  <w:b w:val="1"/>
                  <w:bCs w:val="1"/>
                  <w:u w:val="single"/>
                </w:rPr>
                <w:t xml:space="preserve">La coopération militaire franco-africaine : une réinvention complexe (1960-2017)</w:t>
              </w:r>
            </w:hyperlink>
          </w:p>
          <w:p>
            <w:pPr/>
            <w:hyperlink r:id="rId14" w:history="1">
              <w:r>
                <w:rPr>
                  <w:color w:val="#410a8c"/>
                  <w:u w:val="single"/>
                </w:rPr>
                <w:t xml:space="preserve">Léonard Colomba-Petteng</w:t>
              </w:r>
            </w:hyperlink>
          </w:p>
          <w:p>
            <w:pPr/>
            <w:r>
              <w:rPr/>
              <w:t xml:space="preserve">Éditions L'Harmattan, 172 p., 2020, Inter-National, 9782343189765</w:t>
            </w:r>
          </w:p>
          <w:p>
            <w:pPr/>
            <w:r>
              <w:rPr/>
              <w:t xml:space="preserve">Ouvrages</w:t>
            </w:r>
          </w:p>
          <w:p>
            <w:pPr/>
            <w:hyperlink r:id="rId18" w:history="1">
              <w:r>
                <w:rPr>
                  <w:color w:val="#410a8c"/>
                  <w:u w:val="single"/>
                </w:rPr>
                <w:t xml:space="preserve">hal-03381029v1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Conclusion. Quel avenir pour les enquêtes en terrain « sensible » ?</w:t>
              </w:r>
            </w:hyperlink>
          </w:p>
          <w:p>
            <w:pPr/>
            <w:hyperlink r:id="rId13" w:history="1">
              <w:r>
                <w:rPr>
                  <w:color w:val="#410a8c"/>
                  <w:u w:val="single"/>
                </w:rPr>
                <w:t xml:space="preserve">Christelle Calmels</w:t>
              </w:r>
            </w:hyperlink>
            <w:r>
              <w:rPr/>
              <w:t xml:space="preserve">,</w:t>
            </w:r>
            <w:hyperlink r:id="rId14" w:history="1">
              <w:r>
                <w:rPr>
                  <w:color w:val="#410a8c"/>
                  <w:u w:val="single"/>
                </w:rPr>
                <w:t xml:space="preserve">Léonard Colomba-Petteng</w:t>
              </w:r>
            </w:hyperlink>
            <w:r>
              <w:rPr/>
              <w:t xml:space="preserve">,</w:t>
            </w:r>
            <w:hyperlink r:id="rId15" w:history="1">
              <w:r>
                <w:rPr>
                  <w:color w:val="#410a8c"/>
                  <w:u w:val="single"/>
                </w:rPr>
                <w:t xml:space="preserve">Emmanuel Dreyfus</w:t>
              </w:r>
            </w:hyperlink>
            <w:r>
              <w:rPr/>
              <w:t xml:space="preserve">,</w:t>
            </w:r>
            <w:hyperlink r:id="rId16" w:history="1">
              <w:r>
                <w:rPr>
                  <w:color w:val="#410a8c"/>
                  <w:u w:val="single"/>
                </w:rPr>
                <w:t xml:space="preserve">Adrien Estève</w:t>
              </w:r>
            </w:hyperlink>
          </w:p>
          <w:p>
            <w:pPr/>
            <w:r>
              <w:rPr/>
              <w:t xml:space="preserve">Christelle Calmels, Léonard Colomba-Petteng, Emmanuel Dreyfus, Adrien Estève (Dir.). </w:t>
            </w:r>
            <w:r>
              <w:rPr>
                <w:i w:val="1"/>
                <w:iCs w:val="1"/>
              </w:rPr>
              <w:t xml:space="preserve">Enquêter en terrain sensible. Risques et défis méthodologiques dans les études internationales</w:t>
            </w:r>
            <w:r>
              <w:rPr/>
              <w:t xml:space="preserve">, 18, </w:t>
            </w:r>
            <w:hyperlink r:id="rId17" w:history="1">
              <w:r>
                <w:rPr>
                  <w:color w:val="#410a8c"/>
                  <w:u w:val="single"/>
                </w:rPr>
                <w:t xml:space="preserve">Presses Universitaires du Septentrion</w:t>
              </w:r>
            </w:hyperlink>
            <w:r>
              <w:rPr/>
              <w:t xml:space="preserve">, pp.285-288, 2024, War Studies, 9782757441398</w:t>
            </w:r>
          </w:p>
          <w:p>
            <w:pPr/>
            <w:r>
              <w:rPr/>
              <w:t xml:space="preserve">Chapitre d'ouvrage</w:t>
            </w:r>
          </w:p>
          <w:p>
            <w:pPr/>
            <w:hyperlink r:id="rId19" w:history="1">
              <w:r>
                <w:rPr>
                  <w:color w:val="#410a8c"/>
                  <w:u w:val="single"/>
                </w:rPr>
                <w:t xml:space="preserve">hal-04633512v1</w:t>
              </w:r>
            </w:hyperlink>
          </w:p>
        </w:tc>
      </w:tr>
      <w:tr>
        <w:trPr/>
        <w:tc>
          <w:tcPr>
            <w:noWrap/>
          </w:tcPr>
          <w:p>
            <w:pPr>
              <w:spacing w:after="200"/>
            </w:pPr>
            <w:hyperlink r:id="rId20" w:history="1">
              <w:r>
                <w:rPr>
                  <w:color w:val="1e198e"/>
                  <w:b w:val="1"/>
                  <w:bCs w:val="1"/>
                  <w:u w:val="single"/>
                </w:rPr>
                <w:t xml:space="preserve">Paris, Niamey, Bruxelles. L'observation participante au sein du champ des politiques de défense</w:t>
              </w:r>
            </w:hyperlink>
          </w:p>
          <w:p>
            <w:pPr/>
            <w:hyperlink r:id="rId13" w:history="1">
              <w:r>
                <w:rPr>
                  <w:color w:val="#410a8c"/>
                  <w:u w:val="single"/>
                </w:rPr>
                <w:t xml:space="preserve">Christelle Calmels</w:t>
              </w:r>
            </w:hyperlink>
            <w:r>
              <w:rPr/>
              <w:t xml:space="preserve">,</w:t>
            </w:r>
            <w:hyperlink r:id="rId14" w:history="1">
              <w:r>
                <w:rPr>
                  <w:color w:val="#410a8c"/>
                  <w:u w:val="single"/>
                </w:rPr>
                <w:t xml:space="preserve">Léonard Colomba-Petteng</w:t>
              </w:r>
            </w:hyperlink>
            <w:r>
              <w:rPr/>
              <w:t xml:space="preserve">,</w:t>
            </w:r>
            <w:hyperlink r:id="rId21" w:history="1">
              <w:r>
                <w:rPr>
                  <w:color w:val="#410a8c"/>
                  <w:u w:val="single"/>
                </w:rPr>
                <w:t xml:space="preserve">Samuel B.H. Faure</w:t>
              </w:r>
            </w:hyperlink>
          </w:p>
          <w:p>
            <w:pPr/>
            <w:r>
              <w:rPr/>
              <w:t xml:space="preserve">Christelle Calmels, Léonard Colomba-Petteng, Emmanuel Dreyfus, Adrien Estève (Dir.). </w:t>
            </w:r>
            <w:r>
              <w:rPr>
                <w:i w:val="1"/>
                <w:iCs w:val="1"/>
              </w:rPr>
              <w:t xml:space="preserve">Enquêter en terrain sensible. Risques et défis méthodologiques dans les études internationales</w:t>
            </w:r>
            <w:r>
              <w:rPr/>
              <w:t xml:space="preserve">, 18, </w:t>
            </w:r>
            <w:hyperlink r:id="rId17" w:history="1">
              <w:r>
                <w:rPr>
                  <w:color w:val="#410a8c"/>
                  <w:u w:val="single"/>
                </w:rPr>
                <w:t xml:space="preserve">Presses Universitaires du Septentrion</w:t>
              </w:r>
            </w:hyperlink>
            <w:r>
              <w:rPr/>
              <w:t xml:space="preserve">, pp.127-154, 2024, War Studies, 9782757441398</w:t>
            </w:r>
          </w:p>
          <w:p>
            <w:pPr/>
            <w:r>
              <w:rPr/>
              <w:t xml:space="preserve">Chapitre d'ouvrage</w:t>
            </w:r>
          </w:p>
          <w:p>
            <w:pPr/>
            <w:hyperlink r:id="rId20" w:history="1">
              <w:r>
                <w:rPr>
                  <w:color w:val="#410a8c"/>
                  <w:u w:val="single"/>
                </w:rPr>
                <w:t xml:space="preserve">hal-04633502v1</w:t>
              </w:r>
            </w:hyperlink>
          </w:p>
        </w:tc>
      </w:tr>
      <w:tr>
        <w:trPr/>
        <w:tc>
          <w:tcPr>
            <w:noWrap/>
          </w:tcPr>
          <w:p>
            <w:pPr>
              <w:spacing w:after="200"/>
            </w:pPr>
            <w:hyperlink r:id="rId22" w:history="1">
              <w:r>
                <w:rPr>
                  <w:color w:val="1e198e"/>
                  <w:b w:val="1"/>
                  <w:bCs w:val="1"/>
                  <w:u w:val="single"/>
                </w:rPr>
                <w:t xml:space="preserve">Introduction. Qu'est-ce qu'un terrain « sensible »</w:t>
              </w:r>
            </w:hyperlink>
          </w:p>
          <w:p>
            <w:pPr/>
            <w:hyperlink r:id="rId13" w:history="1">
              <w:r>
                <w:rPr>
                  <w:color w:val="#410a8c"/>
                  <w:u w:val="single"/>
                </w:rPr>
                <w:t xml:space="preserve">Christelle Calmels</w:t>
              </w:r>
            </w:hyperlink>
            <w:r>
              <w:rPr/>
              <w:t xml:space="preserve">,</w:t>
            </w:r>
            <w:hyperlink r:id="rId14" w:history="1">
              <w:r>
                <w:rPr>
                  <w:color w:val="#410a8c"/>
                  <w:u w:val="single"/>
                </w:rPr>
                <w:t xml:space="preserve">Léonard Colomba-Petteng</w:t>
              </w:r>
            </w:hyperlink>
            <w:r>
              <w:rPr/>
              <w:t xml:space="preserve">,</w:t>
            </w:r>
            <w:hyperlink r:id="rId15" w:history="1">
              <w:r>
                <w:rPr>
                  <w:color w:val="#410a8c"/>
                  <w:u w:val="single"/>
                </w:rPr>
                <w:t xml:space="preserve">Emmanuel Dreyfus</w:t>
              </w:r>
            </w:hyperlink>
            <w:r>
              <w:rPr/>
              <w:t xml:space="preserve">,</w:t>
            </w:r>
            <w:hyperlink r:id="rId16" w:history="1">
              <w:r>
                <w:rPr>
                  <w:color w:val="#410a8c"/>
                  <w:u w:val="single"/>
                </w:rPr>
                <w:t xml:space="preserve">Adrien Estève</w:t>
              </w:r>
            </w:hyperlink>
          </w:p>
          <w:p>
            <w:pPr/>
            <w:r>
              <w:rPr/>
              <w:t xml:space="preserve">Christelle Calmels, Léonard Colomba-Petteng, Emmanuel Dreyfus, Adrien Estève (Dir.). </w:t>
            </w:r>
            <w:r>
              <w:rPr>
                <w:i w:val="1"/>
                <w:iCs w:val="1"/>
              </w:rPr>
              <w:t xml:space="preserve">Enquêter en terrain sensible. Risques et défis méthodologiques dans les études internationales</w:t>
            </w:r>
            <w:r>
              <w:rPr/>
              <w:t xml:space="preserve">, 18, </w:t>
            </w:r>
            <w:hyperlink r:id="rId17" w:history="1">
              <w:r>
                <w:rPr>
                  <w:color w:val="#410a8c"/>
                  <w:u w:val="single"/>
                </w:rPr>
                <w:t xml:space="preserve">Presses Universitaires du Septentrion</w:t>
              </w:r>
            </w:hyperlink>
            <w:r>
              <w:rPr/>
              <w:t xml:space="preserve">, pp.17-24, 2024, War Studies, 9782757441398</w:t>
            </w:r>
          </w:p>
          <w:p>
            <w:pPr/>
            <w:r>
              <w:rPr/>
              <w:t xml:space="preserve">Chapitre d'ouvrage</w:t>
            </w:r>
          </w:p>
          <w:p>
            <w:pPr/>
            <w:hyperlink r:id="rId22" w:history="1">
              <w:r>
                <w:rPr>
                  <w:color w:val="#410a8c"/>
                  <w:u w:val="single"/>
                </w:rPr>
                <w:t xml:space="preserve">hal-04633485v1</w:t>
              </w:r>
            </w:hyperlink>
          </w:p>
        </w:tc>
      </w:tr>
      <w:tr>
        <w:trPr/>
        <w:tc>
          <w:tcPr>
            <w:noWrap/>
          </w:tcPr>
          <w:p>
            <w:pPr>
              <w:spacing w:after="200"/>
            </w:pPr>
            <w:hyperlink r:id="rId23" w:history="1">
              <w:r>
                <w:rPr>
                  <w:color w:val="1e198e"/>
                  <w:b w:val="1"/>
                  <w:bCs w:val="1"/>
                  <w:u w:val="single"/>
                </w:rPr>
                <w:t xml:space="preserve">Recompositions des alliances : l’épopée africaine de la Sarraounia Mangou</w:t>
              </w:r>
            </w:hyperlink>
          </w:p>
          <w:p>
            <w:pPr/>
            <w:hyperlink r:id="rId14" w:history="1">
              <w:r>
                <w:rPr>
                  <w:color w:val="#410a8c"/>
                  <w:u w:val="single"/>
                </w:rPr>
                <w:t xml:space="preserve">Léonard Colomba-Petteng</w:t>
              </w:r>
            </w:hyperlink>
          </w:p>
          <w:p>
            <w:pPr/>
            <w:r>
              <w:rPr/>
              <w:t xml:space="preserve">Delphine Allès, Sonia Le Gouriellec, Mélissa Levaillant (dir.). </w:t>
            </w:r>
            <w:r>
              <w:rPr>
                <w:i w:val="1"/>
                <w:iCs w:val="1"/>
              </w:rPr>
              <w:t xml:space="preserve">Paix et sécurité. Une anthologie décentrée</w:t>
            </w:r>
            <w:r>
              <w:rPr/>
              <w:t xml:space="preserve">, CNRS Editions, pp.153-164, 2023, 9782271142078</w:t>
            </w:r>
          </w:p>
          <w:p>
            <w:pPr/>
            <w:r>
              <w:rPr/>
              <w:t xml:space="preserve">Chapitre d'ouvrage</w:t>
            </w:r>
          </w:p>
          <w:p>
            <w:pPr/>
            <w:hyperlink r:id="rId23" w:history="1">
              <w:r>
                <w:rPr>
                  <w:color w:val="#410a8c"/>
                  <w:u w:val="single"/>
                </w:rPr>
                <w:t xml:space="preserve">hal-03967282v1</w:t>
              </w:r>
            </w:hyperlink>
          </w:p>
        </w:tc>
      </w:tr>
      <w:tr>
        <w:trPr/>
        <w:tc>
          <w:tcPr>
            <w:noWrap/>
          </w:tcPr>
          <w:p>
            <w:pPr>
              <w:spacing w:after="200"/>
            </w:pPr>
            <w:hyperlink r:id="rId24" w:history="1">
              <w:r>
                <w:rPr>
                  <w:color w:val="1e198e"/>
                  <w:b w:val="1"/>
                  <w:bCs w:val="1"/>
                  <w:u w:val="single"/>
                </w:rPr>
                <w:t xml:space="preserve">Focus - Le mythe de la consolidation des États « défaillants » par l’assistance technique</w:t>
              </w:r>
            </w:hyperlink>
          </w:p>
          <w:p>
            <w:pPr/>
            <w:hyperlink r:id="rId14" w:history="1">
              <w:r>
                <w:rPr>
                  <w:color w:val="#410a8c"/>
                  <w:u w:val="single"/>
                </w:rPr>
                <w:t xml:space="preserve">Léonard Colomba-Petteng</w:t>
              </w:r>
            </w:hyperlink>
          </w:p>
          <w:p>
            <w:pPr/>
            <w:r>
              <w:rPr/>
              <w:t xml:space="preserve">Eberhard Kienle, Carola Klöck, Adrien Estève et Alain Dieckhoff (dir.). </w:t>
            </w:r>
            <w:r>
              <w:rPr>
                <w:i w:val="1"/>
                <w:iCs w:val="1"/>
              </w:rPr>
              <w:t xml:space="preserve">Un monde en crises</w:t>
            </w:r>
            <w:r>
              <w:rPr/>
              <w:t xml:space="preserve">, Presses de Sciences Po, pp.132-133, 2023, L'Enjeu mondial, 9782724641400</w:t>
            </w:r>
          </w:p>
          <w:p>
            <w:pPr/>
            <w:r>
              <w:rPr/>
              <w:t xml:space="preserve">Chapitre d'ouvrage</w:t>
            </w:r>
          </w:p>
          <w:p>
            <w:pPr/>
            <w:hyperlink r:id="rId24" w:history="1">
              <w:r>
                <w:rPr>
                  <w:color w:val="#410a8c"/>
                  <w:u w:val="single"/>
                </w:rPr>
                <w:t xml:space="preserve">hal-04193960v1</w:t>
              </w:r>
            </w:hyperlink>
          </w:p>
        </w:tc>
      </w:tr>
      <w:tr>
        <w:trPr/>
        <w:tc>
          <w:tcPr>
            <w:noWrap/>
          </w:tcPr>
          <w:p>
            <w:pPr>
              <w:spacing w:after="200"/>
            </w:pPr>
            <w:hyperlink r:id="rId25" w:history="1">
              <w:r>
                <w:rPr>
                  <w:color w:val="1e198e"/>
                  <w:b w:val="1"/>
                  <w:bCs w:val="1"/>
                  <w:u w:val="single"/>
                </w:rPr>
                <w:t xml:space="preserve">Un partenaire incontournable au Sahel : la politique étrangère du Niger sous la présidence de Mahamadou Issoufou</w:t>
              </w:r>
            </w:hyperlink>
          </w:p>
          <w:p>
            <w:pPr/>
            <w:hyperlink r:id="rId14" w:history="1">
              <w:r>
                <w:rPr>
                  <w:color w:val="#410a8c"/>
                  <w:u w:val="single"/>
                </w:rPr>
                <w:t xml:space="preserve">Léonard Colomba-Petteng</w:t>
              </w:r>
            </w:hyperlink>
          </w:p>
          <w:p>
            <w:pPr/>
            <w:r>
              <w:rPr>
                <w:i w:val="1"/>
                <w:iCs w:val="1"/>
              </w:rPr>
              <w:t xml:space="preserve">Annuaire français de relations internationales 2022</w:t>
            </w:r>
            <w:r>
              <w:rPr/>
              <w:t xml:space="preserve">, Volume XXIII, Éditions Panthéon-Assas, pp.219-231, 2022, 9782376510499</w:t>
            </w:r>
          </w:p>
          <w:p>
            <w:pPr/>
            <w:r>
              <w:rPr/>
              <w:t xml:space="preserve">Chapitre d'ouvrage</w:t>
            </w:r>
          </w:p>
          <w:p>
            <w:pPr/>
            <w:hyperlink r:id="rId25" w:history="1">
              <w:r>
                <w:rPr>
                  <w:color w:val="#410a8c"/>
                  <w:u w:val="single"/>
                </w:rPr>
                <w:t xml:space="preserve">hal-03697364v1</w:t>
              </w:r>
            </w:hyperlink>
          </w:p>
        </w:tc>
      </w:tr>
      <w:tr>
        <w:trPr/>
        <w:tc>
          <w:tcPr>
            <w:noWrap/>
          </w:tcPr>
          <w:p>
            <w:pPr>
              <w:spacing w:after="200"/>
            </w:pPr>
            <w:hyperlink r:id="rId26" w:history="1">
              <w:r>
                <w:rPr>
                  <w:color w:val="1e198e"/>
                  <w:b w:val="1"/>
                  <w:bCs w:val="1"/>
                  <w:u w:val="single"/>
                </w:rPr>
                <w:t xml:space="preserve">Remote Interviews of Brussels Elites During the COVID-19 Crisis</w:t>
              </w:r>
            </w:hyperlink>
          </w:p>
          <w:p>
            <w:pPr/>
            <w:hyperlink r:id="rId27" w:history="1">
              <w:r>
                <w:rPr>
                  <w:color w:val="#410a8c"/>
                  <w:u w:val="single"/>
                </w:rPr>
                <w:t xml:space="preserve">Salih Bora</w:t>
              </w:r>
            </w:hyperlink>
            <w:r>
              <w:rPr/>
              <w:t xml:space="preserve">,</w:t>
            </w:r>
            <w:hyperlink r:id="rId14" w:history="1">
              <w:r>
                <w:rPr>
                  <w:color w:val="#410a8c"/>
                  <w:u w:val="single"/>
                </w:rPr>
                <w:t xml:space="preserve">Léonard Colomba-Petteng</w:t>
              </w:r>
            </w:hyperlink>
            <w:r>
              <w:rPr/>
              <w:t xml:space="preserve">,</w:t>
            </w:r>
            <w:hyperlink r:id="rId28" w:history="1">
              <w:r>
                <w:rPr>
                  <w:color w:val="#410a8c"/>
                  <w:u w:val="single"/>
                </w:rPr>
                <w:t xml:space="preserve">Christian Lequesne</w:t>
              </w:r>
            </w:hyperlink>
            <w:r>
              <w:rPr/>
              <w:t xml:space="preserve">,</w:t>
            </w:r>
            <w:hyperlink r:id="rId29" w:history="1">
              <w:r>
                <w:rPr>
                  <w:color w:val="#410a8c"/>
                  <w:u w:val="single"/>
                </w:rPr>
                <w:t xml:space="preserve">Earl Wang</w:t>
              </w:r>
            </w:hyperlink>
          </w:p>
          <w:p>
            <w:pPr/>
            <w:r>
              <w:rPr>
                <w:i w:val="1"/>
                <w:iCs w:val="1"/>
              </w:rPr>
              <w:t xml:space="preserve">SAGE Research Methods Cases</w:t>
            </w:r>
            <w:r>
              <w:rPr/>
              <w:t xml:space="preserve">, en ligne, SAGE, 2022, 9781529604153. </w:t>
            </w:r>
            <w:hyperlink r:id="rId30" w:history="1">
              <w:r>
                <w:rPr>
                  <w:color w:val="#410a8c"/>
                  <w:u w:val="single"/>
                </w:rPr>
                <w:t xml:space="preserve">⟨10.4135/9781529604153⟩</w:t>
              </w:r>
            </w:hyperlink>
          </w:p>
          <w:p>
            <w:pPr/>
            <w:r>
              <w:rPr/>
              <w:t xml:space="preserve">Chapitre d'ouvrage</w:t>
            </w:r>
          </w:p>
          <w:p>
            <w:pPr/>
            <w:hyperlink r:id="rId26" w:history="1">
              <w:r>
                <w:rPr>
                  <w:color w:val="#410a8c"/>
                  <w:u w:val="single"/>
                </w:rPr>
                <w:t xml:space="preserve">hal-03606174v1</w:t>
              </w:r>
            </w:hyperlink>
          </w:p>
        </w:tc>
      </w:tr>
      <w:tr>
        <w:trPr/>
        <w:tc>
          <w:tcPr>
            <w:noWrap/>
          </w:tcPr>
          <w:p>
            <w:pPr>
              <w:spacing w:after="200"/>
            </w:pPr>
            <w:hyperlink r:id="rId31" w:history="1">
              <w:r>
                <w:rPr>
                  <w:color w:val="1e198e"/>
                  <w:b w:val="1"/>
                  <w:bCs w:val="1"/>
                  <w:u w:val="single"/>
                </w:rPr>
                <w:t xml:space="preserve">La fabrique quotidienne de la politique étrangère de l’Union européenne en Afrique francophone : une réflexion sur les usages linguistiques des agents de l’UE au Niger</w:t>
              </w:r>
            </w:hyperlink>
          </w:p>
          <w:p>
            <w:pPr/>
            <w:hyperlink r:id="rId14" w:history="1">
              <w:r>
                <w:rPr>
                  <w:color w:val="#410a8c"/>
                  <w:u w:val="single"/>
                </w:rPr>
                <w:t xml:space="preserve">Léonard Colomba-Petteng</w:t>
              </w:r>
            </w:hyperlink>
          </w:p>
          <w:p>
            <w:pPr/>
            <w:r>
              <w:rPr/>
              <w:t xml:space="preserve">Hong Khanh Dang; Jean-François Payette. </w:t>
            </w:r>
            <w:r>
              <w:rPr>
                <w:i w:val="1"/>
                <w:iCs w:val="1"/>
              </w:rPr>
              <w:t xml:space="preserve">La Francophonie comme facteur structurant dans les politiques étrangères : regards croisés</w:t>
            </w:r>
            <w:r>
              <w:rPr/>
              <w:t xml:space="preserve">, Éditions L'Harmattan, pp.223 - 245, 2020, 9782343195032</w:t>
            </w:r>
          </w:p>
          <w:p>
            <w:pPr/>
            <w:r>
              <w:rPr/>
              <w:t xml:space="preserve">Chapitre d'ouvrage</w:t>
            </w:r>
          </w:p>
          <w:p>
            <w:pPr/>
            <w:hyperlink r:id="rId31" w:history="1">
              <w:r>
                <w:rPr>
                  <w:color w:val="#410a8c"/>
                  <w:u w:val="single"/>
                </w:rPr>
                <w:t xml:space="preserve">hal-03380994v1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 La méthode diplomatique n’arrive plus à embrayer sur la réalité et a besoin de se réinventer » : retour sur quarante années de négociations diplomatiques sensibles avec Pierre Vimont</w:t>
              </w:r>
            </w:hyperlink>
          </w:p>
          <w:p>
            <w:pPr/>
            <w:hyperlink r:id="rId33" w:history="1">
              <w:r>
                <w:rPr>
                  <w:color w:val="#410a8c"/>
                  <w:u w:val="single"/>
                </w:rPr>
                <w:t xml:space="preserve">Pierre Vimont</w:t>
              </w:r>
            </w:hyperlink>
            <w:r>
              <w:rPr/>
              <w:t xml:space="preserve">,</w:t>
            </w:r>
            <w:hyperlink r:id="rId34" w:history="1">
              <w:r>
                <w:rPr>
                  <w:color w:val="#410a8c"/>
                  <w:u w:val="single"/>
                </w:rPr>
                <w:t xml:space="preserve">Dima Alsajdeya</w:t>
              </w:r>
            </w:hyperlink>
            <w:r>
              <w:rPr/>
              <w:t xml:space="preserve">,</w:t>
            </w:r>
            <w:hyperlink r:id="rId14" w:history="1">
              <w:r>
                <w:rPr>
                  <w:color w:val="#410a8c"/>
                  <w:u w:val="single"/>
                </w:rPr>
                <w:t xml:space="preserve">Léonard Colomba-Petteng</w:t>
              </w:r>
            </w:hyperlink>
          </w:p>
          <w:p>
            <w:pPr/>
            <w:r>
              <w:rPr>
                <w:i w:val="1"/>
                <w:iCs w:val="1"/>
              </w:rPr>
              <w:t xml:space="preserve">Négociations</w:t>
            </w:r>
            <w:r>
              <w:rPr/>
              <w:t xml:space="preserve">, 2025, N° 42 (1), pp.141-158. </w:t>
            </w:r>
            <w:hyperlink r:id="rId35" w:history="1">
              <w:r>
                <w:rPr>
                  <w:color w:val="#410a8c"/>
                  <w:u w:val="single"/>
                </w:rPr>
                <w:t xml:space="preserve">⟨10.3917/neg.042.0141⟩</w:t>
              </w:r>
            </w:hyperlink>
          </w:p>
          <w:p>
            <w:pPr/>
            <w:r>
              <w:rPr/>
              <w:t xml:space="preserve">Article dans une revue</w:t>
            </w:r>
          </w:p>
          <w:p>
            <w:pPr/>
            <w:hyperlink r:id="rId32" w:history="1">
              <w:r>
                <w:rPr>
                  <w:color w:val="#410a8c"/>
                  <w:u w:val="single"/>
                </w:rPr>
                <w:t xml:space="preserve">hal-05322407v1</w:t>
              </w:r>
            </w:hyperlink>
          </w:p>
        </w:tc>
      </w:tr>
      <w:tr>
        <w:trPr/>
        <w:tc>
          <w:tcPr>
            <w:noWrap/>
          </w:tcPr>
          <w:p>
            <w:pPr>
              <w:spacing w:after="200"/>
            </w:pPr>
            <w:hyperlink r:id="rId36" w:history="1">
              <w:r>
                <w:rPr>
                  <w:color w:val="1e198e"/>
                  <w:b w:val="1"/>
                  <w:bCs w:val="1"/>
                  <w:u w:val="single"/>
                </w:rPr>
                <w:t xml:space="preserve">« On ne négocie pas sans conditions » : interroger les cadres et modalités des négociations dans les conflits armés</w:t>
              </w:r>
            </w:hyperlink>
          </w:p>
          <w:p>
            <w:pPr/>
            <w:hyperlink r:id="rId34" w:history="1">
              <w:r>
                <w:rPr>
                  <w:color w:val="#410a8c"/>
                  <w:u w:val="single"/>
                </w:rPr>
                <w:t xml:space="preserve">Dima Alsajdeya</w:t>
              </w:r>
            </w:hyperlink>
            <w:r>
              <w:rPr/>
              <w:t xml:space="preserve">,</w:t>
            </w:r>
            <w:hyperlink r:id="rId14" w:history="1">
              <w:r>
                <w:rPr>
                  <w:color w:val="#410a8c"/>
                  <w:u w:val="single"/>
                </w:rPr>
                <w:t xml:space="preserve">Léonard Colomba-Petteng</w:t>
              </w:r>
            </w:hyperlink>
          </w:p>
          <w:p>
            <w:pPr/>
            <w:r>
              <w:rPr>
                <w:i w:val="1"/>
                <w:iCs w:val="1"/>
              </w:rPr>
              <w:t xml:space="preserve">Négociations</w:t>
            </w:r>
            <w:r>
              <w:rPr/>
              <w:t xml:space="preserve">, 2025, 42 (1), pp.9-26. </w:t>
            </w:r>
            <w:hyperlink r:id="rId37" w:history="1">
              <w:r>
                <w:rPr>
                  <w:color w:val="#410a8c"/>
                  <w:u w:val="single"/>
                </w:rPr>
                <w:t xml:space="preserve">⟨10.3917/neg.042.0009⟩</w:t>
              </w:r>
            </w:hyperlink>
          </w:p>
          <w:p>
            <w:pPr/>
            <w:r>
              <w:rPr/>
              <w:t xml:space="preserve">Article dans une revue</w:t>
            </w:r>
          </w:p>
          <w:p>
            <w:pPr/>
            <w:hyperlink r:id="rId36" w:history="1">
              <w:r>
                <w:rPr>
                  <w:color w:val="#410a8c"/>
                  <w:u w:val="single"/>
                </w:rPr>
                <w:t xml:space="preserve">hal-05322389v1</w:t>
              </w:r>
            </w:hyperlink>
          </w:p>
        </w:tc>
      </w:tr>
      <w:tr>
        <w:trPr/>
        <w:tc>
          <w:tcPr>
            <w:noWrap/>
          </w:tcPr>
          <w:p>
            <w:pPr>
              <w:spacing w:after="200"/>
            </w:pPr>
            <w:hyperlink r:id="rId38" w:history="1">
              <w:r>
                <w:rPr>
                  <w:color w:val="1e198e"/>
                  <w:b w:val="1"/>
                  <w:bCs w:val="1"/>
                  <w:u w:val="single"/>
                </w:rPr>
                <w:t xml:space="preserve">De la production du savoir à la résolution des conflits armés</w:t>
              </w:r>
            </w:hyperlink>
          </w:p>
          <w:p>
            <w:pPr/>
            <w:hyperlink r:id="rId14" w:history="1">
              <w:r>
                <w:rPr>
                  <w:color w:val="#410a8c"/>
                  <w:u w:val="single"/>
                </w:rPr>
                <w:t xml:space="preserve">Léonard Colomba-Petteng</w:t>
              </w:r>
            </w:hyperlink>
          </w:p>
          <w:p>
            <w:pPr/>
            <w:r>
              <w:rPr>
                <w:i w:val="1"/>
                <w:iCs w:val="1"/>
              </w:rPr>
              <w:t xml:space="preserve">Revue Française de Science Politique</w:t>
            </w:r>
            <w:r>
              <w:rPr/>
              <w:t xml:space="preserve">, 2023, Vol. 72 (2022/4), pp.588-590. </w:t>
            </w:r>
            <w:hyperlink r:id="rId39" w:history="1">
              <w:r>
                <w:rPr>
                  <w:color w:val="#410a8c"/>
                  <w:u w:val="single"/>
                </w:rPr>
                <w:t xml:space="preserve">⟨10.3917/rfsp.724.0588⟩</w:t>
              </w:r>
            </w:hyperlink>
          </w:p>
          <w:p>
            <w:pPr/>
            <w:r>
              <w:rPr/>
              <w:t xml:space="preserve">Article dans une revue</w:t>
            </w:r>
          </w:p>
          <w:p>
            <w:pPr/>
            <w:hyperlink r:id="rId38" w:history="1">
              <w:r>
                <w:rPr>
                  <w:color w:val="#410a8c"/>
                  <w:u w:val="single"/>
                </w:rPr>
                <w:t xml:space="preserve">hal-04149512v1</w:t>
              </w:r>
            </w:hyperlink>
          </w:p>
        </w:tc>
      </w:tr>
      <w:tr>
        <w:trPr/>
        <w:tc>
          <w:tcPr>
            <w:noWrap/>
          </w:tcPr>
          <w:p>
            <w:pPr>
              <w:spacing w:after="200"/>
            </w:pPr>
            <w:hyperlink r:id="rId40" w:history="1">
              <w:r>
                <w:rPr>
                  <w:color w:val="1e198e"/>
                  <w:b w:val="1"/>
                  <w:bCs w:val="1"/>
                  <w:u w:val="single"/>
                </w:rPr>
                <w:t xml:space="preserve">What do ‘local elites’ seek from EU security policies in the Sahel? Re-thinking the agency of non-European actors</w:t>
              </w:r>
            </w:hyperlink>
          </w:p>
          <w:p>
            <w:pPr/>
            <w:hyperlink r:id="rId14" w:history="1">
              <w:r>
                <w:rPr>
                  <w:color w:val="#410a8c"/>
                  <w:u w:val="single"/>
                </w:rPr>
                <w:t xml:space="preserve">Léonard Colomba-Petteng</w:t>
              </w:r>
            </w:hyperlink>
          </w:p>
          <w:p>
            <w:pPr/>
            <w:r>
              <w:rPr>
                <w:i w:val="1"/>
                <w:iCs w:val="1"/>
              </w:rPr>
              <w:t xml:space="preserve">Cooperation and Conflict</w:t>
            </w:r>
            <w:r>
              <w:rPr/>
              <w:t xml:space="preserve">, 2023, </w:t>
            </w:r>
            <w:hyperlink r:id="rId41" w:history="1">
              <w:r>
                <w:rPr>
                  <w:color w:val="#410a8c"/>
                  <w:u w:val="single"/>
                </w:rPr>
                <w:t xml:space="preserve">⟨10.1177/00108367231197522⟩</w:t>
              </w:r>
            </w:hyperlink>
          </w:p>
          <w:p>
            <w:pPr/>
            <w:r>
              <w:rPr/>
              <w:t xml:space="preserve">Article dans une revue</w:t>
            </w:r>
          </w:p>
          <w:p>
            <w:pPr/>
            <w:hyperlink r:id="rId40" w:history="1">
              <w:r>
                <w:rPr>
                  <w:color w:val="#410a8c"/>
                  <w:u w:val="single"/>
                </w:rPr>
                <w:t xml:space="preserve">hal-04246835v1</w:t>
              </w:r>
            </w:hyperlink>
          </w:p>
        </w:tc>
      </w:tr>
      <w:tr>
        <w:trPr/>
        <w:tc>
          <w:tcPr>
            <w:noWrap/>
          </w:tcPr>
          <w:p>
            <w:pPr>
              <w:spacing w:after="200"/>
            </w:pPr>
            <w:hyperlink r:id="rId42" w:history="1">
              <w:r>
                <w:rPr>
                  <w:color w:val="1e198e"/>
                  <w:b w:val="1"/>
                  <w:bCs w:val="1"/>
                  <w:u w:val="single"/>
                </w:rPr>
                <w:t xml:space="preserve">Compte rendu de &amp;quot;Contemporary French Security Policy in Africa. On Ideas and Wars</w:t>
              </w:r>
            </w:hyperlink>
          </w:p>
          <w:p>
            <w:pPr/>
            <w:hyperlink r:id="rId14" w:history="1">
              <w:r>
                <w:rPr>
                  <w:color w:val="#410a8c"/>
                  <w:u w:val="single"/>
                </w:rPr>
                <w:t xml:space="preserve">Léonard Colomba-Petteng</w:t>
              </w:r>
            </w:hyperlink>
          </w:p>
          <w:p>
            <w:pPr/>
            <w:r>
              <w:rPr>
                <w:i w:val="1"/>
                <w:iCs w:val="1"/>
              </w:rPr>
              <w:t xml:space="preserve">Les Champs de Mars : revue d'études sur la guerre et la paix</w:t>
            </w:r>
            <w:r>
              <w:rPr/>
              <w:t xml:space="preserve">, 2022, 2020/2 (N° 35), pp.277-279. </w:t>
            </w:r>
            <w:hyperlink r:id="rId43" w:history="1">
              <w:r>
                <w:rPr>
                  <w:color w:val="#410a8c"/>
                  <w:u w:val="single"/>
                </w:rPr>
                <w:t xml:space="preserve">⟨10.3917/lcdm.035.0277⟩</w:t>
              </w:r>
            </w:hyperlink>
          </w:p>
          <w:p>
            <w:pPr/>
            <w:r>
              <w:rPr/>
              <w:t xml:space="preserve">Article dans une revue</w:t>
            </w:r>
            <w:r>
              <w:rPr/>
              <w:t xml:space="preserve"> (compte-rendu de lecture)</w:t>
            </w:r>
          </w:p>
          <w:p>
            <w:pPr/>
            <w:hyperlink r:id="rId42" w:history="1">
              <w:r>
                <w:rPr>
                  <w:color w:val="#410a8c"/>
                  <w:u w:val="single"/>
                </w:rPr>
                <w:t xml:space="preserve">hal-03691041v1</w:t>
              </w:r>
            </w:hyperlink>
          </w:p>
        </w:tc>
      </w:tr>
      <w:tr>
        <w:trPr/>
        <w:tc>
          <w:tcPr>
            <w:noWrap/>
          </w:tcPr>
          <w:p>
            <w:pPr>
              <w:spacing w:after="200"/>
            </w:pPr>
            <w:hyperlink r:id="rId44" w:history="1">
              <w:r>
                <w:rPr>
                  <w:color w:val="1e198e"/>
                  <w:b w:val="1"/>
                  <w:bCs w:val="1"/>
                  <w:u w:val="single"/>
                </w:rPr>
                <w:t xml:space="preserve">Terrains « sans contact » : l’enquête qualitative en sciences sociales pendant la pandémie</w:t>
              </w:r>
            </w:hyperlink>
          </w:p>
          <w:p>
            <w:pPr/>
            <w:hyperlink r:id="rId45" w:history="1">
              <w:r>
                <w:rPr>
                  <w:color w:val="#410a8c"/>
                  <w:u w:val="single"/>
                </w:rPr>
                <w:t xml:space="preserve">Camille Abescat</w:t>
              </w:r>
            </w:hyperlink>
            <w:r>
              <w:rPr/>
              <w:t xml:space="preserve">,</w:t>
            </w:r>
            <w:hyperlink r:id="rId46" w:history="1">
              <w:r>
                <w:rPr>
                  <w:color w:val="#410a8c"/>
                  <w:u w:val="single"/>
                </w:rPr>
                <w:t xml:space="preserve">Pablo Barnier-Khawam</w:t>
              </w:r>
            </w:hyperlink>
            <w:r>
              <w:rPr/>
              <w:t xml:space="preserve">,</w:t>
            </w:r>
            <w:hyperlink r:id="rId47" w:history="1">
              <w:r>
                <w:rPr>
                  <w:color w:val="#410a8c"/>
                  <w:u w:val="single"/>
                </w:rPr>
                <w:t xml:space="preserve">Alix Chaplain</w:t>
              </w:r>
            </w:hyperlink>
            <w:r>
              <w:rPr/>
              <w:t xml:space="preserve">,</w:t>
            </w:r>
            <w:hyperlink r:id="rId14" w:history="1">
              <w:r>
                <w:rPr>
                  <w:color w:val="#410a8c"/>
                  <w:u w:val="single"/>
                </w:rPr>
                <w:t xml:space="preserve">Léonard Colomba-Petteng</w:t>
              </w:r>
            </w:hyperlink>
            <w:r>
              <w:rPr/>
              <w:t xml:space="preserve">,</w:t>
            </w:r>
            <w:hyperlink r:id="rId48" w:history="1">
              <w:r>
                <w:rPr>
                  <w:color w:val="#410a8c"/>
                  <w:u w:val="single"/>
                </w:rPr>
                <w:t xml:space="preserve">Claire Duboscq</w:t>
              </w:r>
            </w:hyperlink>
            <w:r>
              <w:rPr/>
              <w:t xml:space="preserve">et al.</w:t>
            </w:r>
          </w:p>
          <w:p>
            <w:pPr/>
            <w:r>
              <w:rPr>
                <w:i w:val="1"/>
                <w:iCs w:val="1"/>
              </w:rPr>
              <w:t xml:space="preserve">Tracés : Revue de Sciences Humaines</w:t>
            </w:r>
            <w:r>
              <w:rPr/>
              <w:t xml:space="preserve">, 2022, 42, pp.75-93. </w:t>
            </w:r>
            <w:hyperlink r:id="rId49" w:history="1">
              <w:r>
                <w:rPr>
                  <w:color w:val="#410a8c"/>
                  <w:u w:val="single"/>
                </w:rPr>
                <w:t xml:space="preserve">⟨10.4000/traces.13768⟩</w:t>
              </w:r>
            </w:hyperlink>
          </w:p>
          <w:p>
            <w:pPr/>
            <w:r>
              <w:rPr/>
              <w:t xml:space="preserve">Article dans une revue</w:t>
            </w:r>
          </w:p>
          <w:p>
            <w:pPr/>
            <w:hyperlink r:id="rId44" w:history="1">
              <w:r>
                <w:rPr>
                  <w:color w:val="#410a8c"/>
                  <w:u w:val="single"/>
                </w:rPr>
                <w:t xml:space="preserve">hal-03861180v1</w:t>
              </w:r>
            </w:hyperlink>
          </w:p>
        </w:tc>
      </w:tr>
      <w:tr>
        <w:trPr/>
        <w:tc>
          <w:tcPr>
            <w:noWrap/>
          </w:tcPr>
          <w:p>
            <w:pPr>
              <w:spacing w:after="200"/>
            </w:pPr>
            <w:hyperlink r:id="rId50" w:history="1">
              <w:r>
                <w:rPr>
                  <w:color w:val="1e198e"/>
                  <w:b w:val="1"/>
                  <w:bCs w:val="1"/>
                  <w:u w:val="single"/>
                </w:rPr>
                <w:t xml:space="preserve">La maîtrise des langues comme enjeu politique. Le cas des organes de représentation de l’Union européenne au Niger</w:t>
              </w:r>
            </w:hyperlink>
          </w:p>
          <w:p>
            <w:pPr/>
            <w:hyperlink r:id="rId14" w:history="1">
              <w:r>
                <w:rPr>
                  <w:color w:val="#410a8c"/>
                  <w:u w:val="single"/>
                </w:rPr>
                <w:t xml:space="preserve">Léonard Colomba-Petteng</w:t>
              </w:r>
            </w:hyperlink>
          </w:p>
          <w:p>
            <w:pPr/>
            <w:r>
              <w:rPr>
                <w:i w:val="1"/>
                <w:iCs w:val="1"/>
              </w:rPr>
              <w:t xml:space="preserve">Critique Internationale</w:t>
            </w:r>
            <w:r>
              <w:rPr/>
              <w:t xml:space="preserve">, 2021, 2021/1 (90), pp.131 - 149. </w:t>
            </w:r>
            <w:hyperlink r:id="rId51" w:history="1">
              <w:r>
                <w:rPr>
                  <w:color w:val="#410a8c"/>
                  <w:u w:val="single"/>
                </w:rPr>
                <w:t xml:space="preserve">⟨10.3917/crii.090.0134⟩</w:t>
              </w:r>
            </w:hyperlink>
          </w:p>
          <w:p>
            <w:pPr/>
            <w:r>
              <w:rPr/>
              <w:t xml:space="preserve">Article dans une revue</w:t>
            </w:r>
          </w:p>
          <w:p>
            <w:pPr/>
            <w:hyperlink r:id="rId50" w:history="1">
              <w:r>
                <w:rPr>
                  <w:color w:val="#410a8c"/>
                  <w:u w:val="single"/>
                </w:rPr>
                <w:t xml:space="preserve">hal-03380846v1</w:t>
              </w:r>
            </w:hyperlink>
          </w:p>
        </w:tc>
      </w:tr>
      <w:tr>
        <w:trPr/>
        <w:tc>
          <w:tcPr>
            <w:noWrap/>
          </w:tcPr>
          <w:p>
            <w:pPr>
              <w:spacing w:after="200"/>
            </w:pPr>
            <w:hyperlink r:id="rId52" w:history="1">
              <w:r>
                <w:rPr>
                  <w:color w:val="1e198e"/>
                  <w:b w:val="1"/>
                  <w:bCs w:val="1"/>
                  <w:u w:val="single"/>
                </w:rPr>
                <w:t xml:space="preserve">Les dilemmes des armées françaises au Sahel. Une mise en perspective des débats sur la transformation de l’opération Barkhane</w:t>
              </w:r>
            </w:hyperlink>
          </w:p>
          <w:p>
            <w:pPr/>
            <w:hyperlink r:id="rId14" w:history="1">
              <w:r>
                <w:rPr>
                  <w:color w:val="#410a8c"/>
                  <w:u w:val="single"/>
                </w:rPr>
                <w:t xml:space="preserve">Léonard Colomba-Petteng</w:t>
              </w:r>
            </w:hyperlink>
          </w:p>
          <w:p>
            <w:pPr/>
            <w:r>
              <w:rPr>
                <w:i w:val="1"/>
                <w:iCs w:val="1"/>
              </w:rPr>
              <w:t xml:space="preserve">Afrique Contemporaine</w:t>
            </w:r>
            <w:r>
              <w:rPr/>
              <w:t xml:space="preserve">, 2021, 2020/1-2 (271-272), pp.169 - 186. </w:t>
            </w:r>
            <w:hyperlink r:id="rId53" w:history="1">
              <w:r>
                <w:rPr>
                  <w:color w:val="#410a8c"/>
                  <w:u w:val="single"/>
                </w:rPr>
                <w:t xml:space="preserve">⟨10.3917/afco.271.0169⟩</w:t>
              </w:r>
            </w:hyperlink>
          </w:p>
          <w:p>
            <w:pPr/>
            <w:r>
              <w:rPr/>
              <w:t xml:space="preserve">Article dans une revue</w:t>
            </w:r>
          </w:p>
          <w:p>
            <w:pPr/>
            <w:hyperlink r:id="rId52" w:history="1">
              <w:r>
                <w:rPr>
                  <w:color w:val="#410a8c"/>
                  <w:u w:val="single"/>
                </w:rPr>
                <w:t xml:space="preserve">hal-03380816v1</w:t>
              </w:r>
            </w:hyperlink>
          </w:p>
        </w:tc>
      </w:tr>
      <w:tr>
        <w:trPr/>
        <w:tc>
          <w:tcPr>
            <w:noWrap/>
          </w:tcPr>
          <w:p>
            <w:pPr>
              <w:spacing w:after="200"/>
            </w:pPr>
            <w:hyperlink r:id="rId54" w:history="1">
              <w:r>
                <w:rPr>
                  <w:color w:val="1e198e"/>
                  <w:b w:val="1"/>
                  <w:bCs w:val="1"/>
                  <w:u w:val="single"/>
                </w:rPr>
                <w:t xml:space="preserve">Compte rendu de 'Co-Managing International Crises. Judgements and Justifications</w:t>
              </w:r>
            </w:hyperlink>
          </w:p>
          <w:p>
            <w:pPr/>
            <w:hyperlink r:id="rId14" w:history="1">
              <w:r>
                <w:rPr>
                  <w:color w:val="#410a8c"/>
                  <w:u w:val="single"/>
                </w:rPr>
                <w:t xml:space="preserve">Léonard Colomba-Petteng</w:t>
              </w:r>
            </w:hyperlink>
          </w:p>
          <w:p>
            <w:pPr/>
            <w:r>
              <w:rPr>
                <w:i w:val="1"/>
                <w:iCs w:val="1"/>
              </w:rPr>
              <w:t xml:space="preserve">European Review of International Studies</w:t>
            </w:r>
            <w:r>
              <w:rPr/>
              <w:t xml:space="preserve">, 2021, 8 (1), pp.107 - 111. </w:t>
            </w:r>
            <w:hyperlink r:id="rId55" w:history="1">
              <w:r>
                <w:rPr>
                  <w:color w:val="#410a8c"/>
                  <w:u w:val="single"/>
                </w:rPr>
                <w:t xml:space="preserve">⟨10.1163/21967415-bja10030⟩</w:t>
              </w:r>
            </w:hyperlink>
          </w:p>
          <w:p>
            <w:pPr/>
            <w:r>
              <w:rPr/>
              <w:t xml:space="preserve">Article dans une revue</w:t>
            </w:r>
            <w:r>
              <w:rPr/>
              <w:t xml:space="preserve"> (compte-rendu de lecture)</w:t>
            </w:r>
          </w:p>
          <w:p>
            <w:pPr/>
            <w:hyperlink r:id="rId54" w:history="1">
              <w:r>
                <w:rPr>
                  <w:color w:val="#410a8c"/>
                  <w:u w:val="single"/>
                </w:rPr>
                <w:t xml:space="preserve">hal-03386501v1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How security turmoil in the Sahel is helping Niger renegotiate its influence in global affairs</w:t>
              </w:r>
            </w:hyperlink>
          </w:p>
          <w:p>
            <w:pPr/>
            <w:hyperlink r:id="rId14" w:history="1">
              <w:r>
                <w:rPr>
                  <w:color w:val="#410a8c"/>
                  <w:u w:val="single"/>
                </w:rPr>
                <w:t xml:space="preserve">Léonard Colomba-Petteng</w:t>
              </w:r>
            </w:hyperlink>
          </w:p>
          <w:p>
            <w:pPr/>
            <w:r>
              <w:rPr>
                <w:i w:val="1"/>
                <w:iCs w:val="1"/>
              </w:rPr>
              <w:t xml:space="preserve">Exploring the agency of the Global South in international studies</w:t>
            </w:r>
            <w:r>
              <w:rPr/>
              <w:t xml:space="preserve">, International Studies Association (ISA), Aug 2019, Accra, Ghana</w:t>
            </w:r>
          </w:p>
          <w:p>
            <w:pPr/>
            <w:r>
              <w:rPr/>
              <w:t xml:space="preserve">Communication dans un congrès</w:t>
            </w:r>
          </w:p>
          <w:p>
            <w:pPr/>
            <w:hyperlink r:id="rId56" w:history="1">
              <w:r>
                <w:rPr>
                  <w:color w:val="#410a8c"/>
                  <w:u w:val="single"/>
                </w:rPr>
                <w:t xml:space="preserve">hal-03408718v1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In Search of Coherence: Why the EU and Member States Hardly Fostered Resilience in Mali</w:t>
              </w:r>
            </w:hyperlink>
          </w:p>
          <w:p>
            <w:pPr/>
            <w:hyperlink r:id="rId14" w:history="1">
              <w:r>
                <w:rPr>
                  <w:color w:val="#410a8c"/>
                  <w:u w:val="single"/>
                </w:rPr>
                <w:t xml:space="preserve">Léonard Colomba-Petteng</w:t>
              </w:r>
            </w:hyperlink>
          </w:p>
          <w:p>
            <w:pPr/>
            <w:r>
              <w:rPr/>
              <w:t xml:space="preserve">2021</w:t>
            </w:r>
          </w:p>
          <w:p>
            <w:pPr/>
            <w:r>
              <w:rPr/>
              <w:t xml:space="preserve">Autre publication scientifique</w:t>
            </w:r>
          </w:p>
          <w:p>
            <w:pPr/>
            <w:hyperlink r:id="rId57" w:history="1">
              <w:r>
                <w:rPr>
                  <w:color w:val="#410a8c"/>
                  <w:u w:val="single"/>
                </w:rPr>
                <w:t xml:space="preserve">hal-03544068v1</w:t>
              </w:r>
            </w:hyperlink>
          </w:p>
        </w:tc>
      </w:tr>
      <w:tr>
        <w:trPr/>
        <w:tc>
          <w:tcPr>
            <w:noWrap/>
          </w:tcPr>
          <w:p>
            <w:pPr>
              <w:spacing w:after="200"/>
            </w:pPr>
            <w:hyperlink r:id="rId58" w:history="1">
              <w:r>
                <w:rPr>
                  <w:color w:val="1e198e"/>
                  <w:b w:val="1"/>
                  <w:bCs w:val="1"/>
                  <w:u w:val="single"/>
                </w:rPr>
                <w:t xml:space="preserve">The Common Foreign and Security Policy under test in Niger</w:t>
              </w:r>
            </w:hyperlink>
          </w:p>
          <w:p>
            <w:pPr/>
            <w:hyperlink r:id="rId14" w:history="1">
              <w:r>
                <w:rPr>
                  <w:color w:val="#410a8c"/>
                  <w:u w:val="single"/>
                </w:rPr>
                <w:t xml:space="preserve">Léonard Colomba-Petteng</w:t>
              </w:r>
            </w:hyperlink>
          </w:p>
          <w:p>
            <w:pPr/>
            <w:r>
              <w:rPr/>
              <w:t xml:space="preserve">2019</w:t>
            </w:r>
          </w:p>
          <w:p>
            <w:pPr/>
            <w:r>
              <w:rPr/>
              <w:t xml:space="preserve">Autre publication scientifique</w:t>
            </w:r>
          </w:p>
          <w:p>
            <w:pPr/>
            <w:hyperlink r:id="rId58" w:history="1">
              <w:r>
                <w:rPr>
                  <w:color w:val="#410a8c"/>
                  <w:u w:val="single"/>
                </w:rPr>
                <w:t xml:space="preserve">hal-03392083v1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In Search Of Coherence: Why The EU And Member States Hardly Fostered Resilience In Mali</w:t>
              </w:r>
            </w:hyperlink>
          </w:p>
          <w:p>
            <w:pPr/>
            <w:hyperlink r:id="rId14" w:history="1">
              <w:r>
                <w:rPr>
                  <w:color w:val="#410a8c"/>
                  <w:u w:val="single"/>
                </w:rPr>
                <w:t xml:space="preserve">Léonard Colomba-Petteng</w:t>
              </w:r>
            </w:hyperlink>
          </w:p>
          <w:p>
            <w:pPr/>
            <w:r>
              <w:rPr/>
              <w:t xml:space="preserve">2021</w:t>
            </w:r>
          </w:p>
          <w:p>
            <w:pPr/>
            <w:r>
              <w:rPr/>
              <w:t xml:space="preserve">Pré-publication, Document de travail</w:t>
            </w:r>
          </w:p>
          <w:p>
            <w:pPr/>
            <w:hyperlink r:id="rId59" w:history="1">
              <w:r>
                <w:rPr>
                  <w:color w:val="#410a8c"/>
                  <w:u w:val="single"/>
                </w:rPr>
                <w:t xml:space="preserve">hal-03621239v1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Décentrer l’analyse de la politique de sécurité et de défense commune de l’Union européenne : ethnographie de la mission EUCAP Sahel Niger</w:t>
              </w:r>
            </w:hyperlink>
          </w:p>
          <w:p>
            <w:pPr/>
            <w:hyperlink r:id="rId14" w:history="1">
              <w:r>
                <w:rPr>
                  <w:color w:val="#410a8c"/>
                  <w:u w:val="single"/>
                </w:rPr>
                <w:t xml:space="preserve">Léonard Colomba-Petteng</w:t>
              </w:r>
            </w:hyperlink>
          </w:p>
          <w:p>
            <w:pPr/>
            <w:r>
              <w:rPr/>
              <w:t xml:space="preserve">Science politique. Institut d'études politiques de Paris - Science Po, 2023. Français. </w:t>
            </w:r>
            <w:hyperlink r:id="rId61" w:history="1">
              <w:r>
                <w:rPr>
                  <w:color w:val="#410a8c"/>
                  <w:u w:val="single"/>
                </w:rPr>
                <w:t xml:space="preserve">⟨NNT : 2023IEPP0040⟩</w:t>
              </w:r>
            </w:hyperlink>
          </w:p>
          <w:p>
            <w:pPr/>
            <w:r>
              <w:rPr/>
              <w:t xml:space="preserve">Thèse</w:t>
            </w:r>
          </w:p>
          <w:p>
            <w:pPr/>
            <w:hyperlink r:id="rId60" w:history="1">
              <w:r>
                <w:rPr>
                  <w:color w:val="#410a8c"/>
                  <w:u w:val="single"/>
                </w:rPr>
                <w:t xml:space="preserve">tel-04490384v1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ABF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eonard-colomba-petteng" TargetMode="External"/><Relationship Id="rId8" Type="http://schemas.openxmlformats.org/officeDocument/2006/relationships/hyperlink" Target="https://orcid.org/0000-0001-6134-6273" TargetMode="External"/><Relationship Id="rId9" Type="http://schemas.openxmlformats.org/officeDocument/2006/relationships/hyperlink" Target="https://www.idref.fr/229972691" TargetMode="External"/><Relationship Id="rId10" Type="http://schemas.openxmlformats.org/officeDocument/2006/relationships/hyperlink" Target="https://viaf.org/viaf/17158124854914930802" TargetMode="External"/><Relationship Id="rId11" Type="http://schemas.openxmlformats.org/officeDocument/2006/relationships/hyperlink" Target="http://isni.org/isni/0000000480310024" TargetMode="External"/><Relationship Id="rId12" Type="http://schemas.openxmlformats.org/officeDocument/2006/relationships/hyperlink" Target="https://sciencespo.hal.science/hal-04633463v1" TargetMode="External"/><Relationship Id="rId13" Type="http://schemas.openxmlformats.org/officeDocument/2006/relationships/hyperlink" Target="https://hal.science/search/index/?q=*&amp;authFullName_s=Christelle Calmels" TargetMode="External"/><Relationship Id="rId14" Type="http://schemas.openxmlformats.org/officeDocument/2006/relationships/hyperlink" Target="https://hal.science/search/index/?q=*&amp;authFullName_s=L&#233;onard Colomba-Petteng" TargetMode="External"/><Relationship Id="rId15" Type="http://schemas.openxmlformats.org/officeDocument/2006/relationships/hyperlink" Target="https://hal.science/search/index/?q=*&amp;authFullName_s=Emmanuel Dreyfus" TargetMode="External"/><Relationship Id="rId16" Type="http://schemas.openxmlformats.org/officeDocument/2006/relationships/hyperlink" Target="https://hal.science/search/index/?q=*&amp;authFullName_s=Adrien Est&#232;ve" TargetMode="External"/><Relationship Id="rId17" Type="http://schemas.openxmlformats.org/officeDocument/2006/relationships/hyperlink" Target="https://www.septentrion.com/FR/livre/?GCOI=27574100757520" TargetMode="External"/><Relationship Id="rId18" Type="http://schemas.openxmlformats.org/officeDocument/2006/relationships/hyperlink" Target="https://hal.science/hal-03381029v1" TargetMode="External"/><Relationship Id="rId19" Type="http://schemas.openxmlformats.org/officeDocument/2006/relationships/hyperlink" Target="https://sciencespo.hal.science/hal-04633512v1" TargetMode="External"/><Relationship Id="rId20" Type="http://schemas.openxmlformats.org/officeDocument/2006/relationships/hyperlink" Target="https://sciencespo.hal.science/hal-04633502v1" TargetMode="External"/><Relationship Id="rId21" Type="http://schemas.openxmlformats.org/officeDocument/2006/relationships/hyperlink" Target="https://hal.science/search/index/?q=*&amp;authFullName_s=Samuel B.H. Faure" TargetMode="External"/><Relationship Id="rId22" Type="http://schemas.openxmlformats.org/officeDocument/2006/relationships/hyperlink" Target="https://sciencespo.hal.science/hal-04633485v1" TargetMode="External"/><Relationship Id="rId23" Type="http://schemas.openxmlformats.org/officeDocument/2006/relationships/hyperlink" Target="https://sciencespo.hal.science/hal-03967282v1" TargetMode="External"/><Relationship Id="rId24" Type="http://schemas.openxmlformats.org/officeDocument/2006/relationships/hyperlink" Target="https://hal.science/hal-04193960v1" TargetMode="External"/><Relationship Id="rId25" Type="http://schemas.openxmlformats.org/officeDocument/2006/relationships/hyperlink" Target="https://sciencespo.hal.science/hal-03697364v1" TargetMode="External"/><Relationship Id="rId26" Type="http://schemas.openxmlformats.org/officeDocument/2006/relationships/hyperlink" Target="https://sciencespo.hal.science/hal-03606174v1" TargetMode="External"/><Relationship Id="rId27" Type="http://schemas.openxmlformats.org/officeDocument/2006/relationships/hyperlink" Target="https://hal.science/search/index/?q=*&amp;authFullName_s=Salih Bora" TargetMode="External"/><Relationship Id="rId28" Type="http://schemas.openxmlformats.org/officeDocument/2006/relationships/hyperlink" Target="https://hal.science/search/index/?q=*&amp;authFullName_s=Christian Lequesne" TargetMode="External"/><Relationship Id="rId29" Type="http://schemas.openxmlformats.org/officeDocument/2006/relationships/hyperlink" Target="https://hal.science/search/index/?q=*&amp;authFullName_s=Earl Wang" TargetMode="External"/><Relationship Id="rId30" Type="http://schemas.openxmlformats.org/officeDocument/2006/relationships/hyperlink" Target="https://dx.doi.org/10.4135/9781529604153" TargetMode="External"/><Relationship Id="rId31" Type="http://schemas.openxmlformats.org/officeDocument/2006/relationships/hyperlink" Target="https://hal.science/hal-03380994v1" TargetMode="External"/><Relationship Id="rId32" Type="http://schemas.openxmlformats.org/officeDocument/2006/relationships/hyperlink" Target="https://hal.science/hal-05322407v1" TargetMode="External"/><Relationship Id="rId33" Type="http://schemas.openxmlformats.org/officeDocument/2006/relationships/hyperlink" Target="https://hal.science/search/index/?q=*&amp;authFullName_s=Pierre Vimont" TargetMode="External"/><Relationship Id="rId34" Type="http://schemas.openxmlformats.org/officeDocument/2006/relationships/hyperlink" Target="https://hal.science/search/index/?q=*&amp;authFullName_s=Dima Alsajdeya" TargetMode="External"/><Relationship Id="rId35" Type="http://schemas.openxmlformats.org/officeDocument/2006/relationships/hyperlink" Target="https://dx.doi.org/10.3917/neg.042.0141" TargetMode="External"/><Relationship Id="rId36" Type="http://schemas.openxmlformats.org/officeDocument/2006/relationships/hyperlink" Target="https://hal.science/hal-05322389v1" TargetMode="External"/><Relationship Id="rId37" Type="http://schemas.openxmlformats.org/officeDocument/2006/relationships/hyperlink" Target="https://dx.doi.org/10.3917/neg.042.0009" TargetMode="External"/><Relationship Id="rId38" Type="http://schemas.openxmlformats.org/officeDocument/2006/relationships/hyperlink" Target="https://sciencespo.hal.science/hal-04149512v1" TargetMode="External"/><Relationship Id="rId39" Type="http://schemas.openxmlformats.org/officeDocument/2006/relationships/hyperlink" Target="https://dx.doi.org/10.3917/rfsp.724.0588" TargetMode="External"/><Relationship Id="rId40" Type="http://schemas.openxmlformats.org/officeDocument/2006/relationships/hyperlink" Target="https://sciencespo.hal.science/hal-04246835v1" TargetMode="External"/><Relationship Id="rId41" Type="http://schemas.openxmlformats.org/officeDocument/2006/relationships/hyperlink" Target="https://dx.doi.org/10.1177/00108367231197522" TargetMode="External"/><Relationship Id="rId42" Type="http://schemas.openxmlformats.org/officeDocument/2006/relationships/hyperlink" Target="https://sciencespo.hal.science/hal-03691041v1" TargetMode="External"/><Relationship Id="rId43" Type="http://schemas.openxmlformats.org/officeDocument/2006/relationships/hyperlink" Target="https://dx.doi.org/10.3917/lcdm.035.0277" TargetMode="External"/><Relationship Id="rId44" Type="http://schemas.openxmlformats.org/officeDocument/2006/relationships/hyperlink" Target="https://hal.science/hal-03861180v1" TargetMode="External"/><Relationship Id="rId45" Type="http://schemas.openxmlformats.org/officeDocument/2006/relationships/hyperlink" Target="https://hal.science/search/index/?q=*&amp;authFullName_s=Camille Abescat" TargetMode="External"/><Relationship Id="rId46" Type="http://schemas.openxmlformats.org/officeDocument/2006/relationships/hyperlink" Target="https://hal.science/search/index/?q=*&amp;authFullName_s=Pablo Barnier-Khawam" TargetMode="External"/><Relationship Id="rId47" Type="http://schemas.openxmlformats.org/officeDocument/2006/relationships/hyperlink" Target="https://hal.science/search/index/?q=*&amp;authFullName_s=Alix Chaplain" TargetMode="External"/><Relationship Id="rId48" Type="http://schemas.openxmlformats.org/officeDocument/2006/relationships/hyperlink" Target="https://hal.science/search/index/?q=*&amp;authFullName_s=Claire Duboscq" TargetMode="External"/><Relationship Id="rId49" Type="http://schemas.openxmlformats.org/officeDocument/2006/relationships/hyperlink" Target="https://dx.doi.org/10.4000/traces.13768" TargetMode="External"/><Relationship Id="rId50" Type="http://schemas.openxmlformats.org/officeDocument/2006/relationships/hyperlink" Target="https://hal.science/hal-03380846v1" TargetMode="External"/><Relationship Id="rId51" Type="http://schemas.openxmlformats.org/officeDocument/2006/relationships/hyperlink" Target="https://dx.doi.org/10.3917/crii.090.0134" TargetMode="External"/><Relationship Id="rId52" Type="http://schemas.openxmlformats.org/officeDocument/2006/relationships/hyperlink" Target="https://hal.science/hal-03380816v1" TargetMode="External"/><Relationship Id="rId53" Type="http://schemas.openxmlformats.org/officeDocument/2006/relationships/hyperlink" Target="https://dx.doi.org/10.3917/afco.271.0169" TargetMode="External"/><Relationship Id="rId54" Type="http://schemas.openxmlformats.org/officeDocument/2006/relationships/hyperlink" Target="https://sciencespo.hal.science/hal-03386501v1" TargetMode="External"/><Relationship Id="rId55" Type="http://schemas.openxmlformats.org/officeDocument/2006/relationships/hyperlink" Target="https://dx.doi.org/10.1163/21967415-bja10030" TargetMode="External"/><Relationship Id="rId56" Type="http://schemas.openxmlformats.org/officeDocument/2006/relationships/hyperlink" Target="https://hal.science/hal-03408718v1" TargetMode="External"/><Relationship Id="rId57" Type="http://schemas.openxmlformats.org/officeDocument/2006/relationships/hyperlink" Target="https://hal.science/hal-03544068v1" TargetMode="External"/><Relationship Id="rId58" Type="http://schemas.openxmlformats.org/officeDocument/2006/relationships/hyperlink" Target="https://sciencespo.hal.science/hal-03392083v1" TargetMode="External"/><Relationship Id="rId59" Type="http://schemas.openxmlformats.org/officeDocument/2006/relationships/hyperlink" Target="https://sciencespo.hal.science/hal-03621239v1" TargetMode="External"/><Relationship Id="rId60" Type="http://schemas.openxmlformats.org/officeDocument/2006/relationships/hyperlink" Target="https://sciencespo.hal.science/tel-04490384v1" TargetMode="External"/><Relationship Id="rId61" Type="http://schemas.openxmlformats.org/officeDocument/2006/relationships/hyperlink" Target="https://www.theses.fr/2023IEPP0040"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Léonard Colomba-Petteng</dc:title>
  <dc:description>CV</dc:description>
  <dc:subject/>
  <cp:keywords/>
  <cp:category/>
  <cp:lastModifiedBy/>
  <dcterms:created xsi:type="dcterms:W3CDTF">2026-03-16T01:30:37+01:00</dcterms:created>
  <dcterms:modified xsi:type="dcterms:W3CDTF">2026-03-16T01:30:37+01:00</dcterms:modified>
</cp:coreProperties>
</file>

<file path=docProps/custom.xml><?xml version="1.0" encoding="utf-8"?>
<Properties xmlns="http://schemas.openxmlformats.org/officeDocument/2006/custom-properties" xmlns:vt="http://schemas.openxmlformats.org/officeDocument/2006/docPropsVTypes"/>
</file>