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Léonie Marquaille </w:t>
      </w:r>
      <w:r>
        <w:rPr>
          <w:color w:val="641e6e"/>
        </w:rPr>
        <w:t xml:space="preserve">Maîtresse de conférences en histoire de l'art de la période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leonie-marquaille</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de l’art moderne à l’Université Bordeaux-Montaigne, Léonie Marquaille est spécialiste de la production artistique des anciens Pays-Bas (Flandre et Hollande) à l’époque moderne. Sa thèse est parue en 2019 aux PUR sous le titre « La peinture hollandaise et la foi catholique au XVIIe siècle ». Dans le prolongement de ses recherches doctorales qui ont souligné l’importance de la demeure et la place des objets du quotidien dans la religion, elle développe une réflexion sur les petits objets dans l’espace domestique en Europe au XVIIe siècle, en particulier les objets de la domesticité féminine dans leur dimension ludique, comme les miniatures à transformation, les cartes à jouer, les toupies ou encore les maisons de poupées, en affrontant la question de l’ornement et du rapport à la décoration intérieure ainsi que leurs qualités formelles. Elle consacre également ses recherches aux récits historiographiques de l’art hollandais, en s’intéressant particulièrement au cas de Vermeer et à la manière dont celui-ci est passé du statut d’artiste méconnu à celui d’icône 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Canon ou anticanon ? La réception paradoxale de la vie et des œuvres de Rembrandt</w:t>
              </w:r>
            </w:hyperlink>
          </w:p>
          <w:p>
            <w:pPr/>
            <w:hyperlink r:id="rId9" w:history="1">
              <w:r>
                <w:rPr>
                  <w:color w:val="#410a8c"/>
                  <w:u w:val="single"/>
                </w:rPr>
                <w:t xml:space="preserve">Léonie Marquaille</w:t>
              </w:r>
            </w:hyperlink>
            <w:r>
              <w:rPr/>
              <w:t xml:space="preserve">,</w:t>
            </w:r>
            <w:hyperlink r:id="rId10" w:history="1">
              <w:r>
                <w:rPr>
                  <w:color w:val="#410a8c"/>
                  <w:u w:val="single"/>
                </w:rPr>
                <w:t xml:space="preserve">Jan Blanc</w:t>
              </w:r>
            </w:hyperlink>
          </w:p>
          <w:p>
            <w:pPr/>
            <w:r>
              <w:rPr>
                <w:i w:val="1"/>
                <w:iCs w:val="1"/>
              </w:rPr>
              <w:t xml:space="preserve">Revue de Métaphysique et de Morale</w:t>
            </w:r>
            <w:r>
              <w:rPr/>
              <w:t xml:space="preserve">, 2025, 1, pp.43-61</w:t>
            </w:r>
          </w:p>
          <w:p>
            <w:pPr/>
            <w:r>
              <w:rPr/>
              <w:t xml:space="preserve">Article dans une revue</w:t>
            </w:r>
          </w:p>
          <w:p>
            <w:pPr/>
            <w:hyperlink r:id="rId8" w:history="1">
              <w:r>
                <w:rPr>
                  <w:color w:val="#410a8c"/>
                  <w:u w:val="single"/>
                </w:rPr>
                <w:t xml:space="preserve">hal-05082415v1</w:t>
              </w:r>
            </w:hyperlink>
          </w:p>
        </w:tc>
      </w:tr>
      <w:tr>
        <w:trPr/>
        <w:tc>
          <w:tcPr>
            <w:noWrap/>
          </w:tcPr>
          <w:p>
            <w:pPr>
              <w:spacing w:after="200"/>
            </w:pPr>
            <w:hyperlink r:id="rId11" w:history="1">
              <w:r>
                <w:rPr>
                  <w:color w:val="1e198e"/>
                  <w:b w:val="1"/>
                  <w:bCs w:val="1"/>
                  <w:u w:val="single"/>
                </w:rPr>
                <w:t xml:space="preserve">« Penser la peinture en France avant les conférences de l’Académie (1578-1667) »</w:t>
              </w:r>
            </w:hyperlink>
          </w:p>
          <w:p>
            <w:pPr/>
            <w:hyperlink r:id="rId9" w:history="1">
              <w:r>
                <w:rPr>
                  <w:color w:val="#410a8c"/>
                  <w:u w:val="single"/>
                </w:rPr>
                <w:t xml:space="preserve">Léonie Marquaille</w:t>
              </w:r>
            </w:hyperlink>
            <w:r>
              <w:rPr/>
              <w:t xml:space="preserve">,</w:t>
            </w:r>
            <w:hyperlink r:id="rId12" w:history="1">
              <w:r>
                <w:rPr>
                  <w:color w:val="#410a8c"/>
                  <w:u w:val="single"/>
                </w:rPr>
                <w:t xml:space="preserve">Antoine Gallay</w:t>
              </w:r>
            </w:hyperlink>
            <w:r>
              <w:rPr/>
              <w:t xml:space="preserve">,</w:t>
            </w:r>
            <w:hyperlink r:id="rId10" w:history="1">
              <w:r>
                <w:rPr>
                  <w:color w:val="#410a8c"/>
                  <w:u w:val="single"/>
                </w:rPr>
                <w:t xml:space="preserve">Jan Blanc</w:t>
              </w:r>
            </w:hyperlink>
          </w:p>
          <w:p>
            <w:pPr/>
            <w:r>
              <w:rPr>
                <w:i w:val="1"/>
                <w:iCs w:val="1"/>
              </w:rPr>
              <w:t xml:space="preserve">Dix-septième siècle</w:t>
            </w:r>
            <w:r>
              <w:rPr/>
              <w:t xml:space="preserve">, 2025, 3 (308), pp.425-435. </w:t>
            </w:r>
            <w:hyperlink r:id="rId13" w:history="1">
              <w:r>
                <w:rPr>
                  <w:color w:val="#410a8c"/>
                  <w:u w:val="single"/>
                </w:rPr>
                <w:t xml:space="preserve">⟨10.3917/dss.253.0425⟩</w:t>
              </w:r>
            </w:hyperlink>
          </w:p>
          <w:p>
            <w:pPr/>
            <w:r>
              <w:rPr/>
              <w:t xml:space="preserve">Article dans une revue</w:t>
            </w:r>
          </w:p>
          <w:p>
            <w:pPr/>
            <w:hyperlink r:id="rId11" w:history="1">
              <w:r>
                <w:rPr>
                  <w:color w:val="#410a8c"/>
                  <w:u w:val="single"/>
                </w:rPr>
                <w:t xml:space="preserve">hal-05543710v1</w:t>
              </w:r>
            </w:hyperlink>
          </w:p>
        </w:tc>
      </w:tr>
      <w:tr>
        <w:trPr/>
        <w:tc>
          <w:tcPr>
            <w:noWrap/>
          </w:tcPr>
          <w:p>
            <w:pPr>
              <w:spacing w:after="200"/>
            </w:pPr>
            <w:hyperlink r:id="rId14" w:history="1">
              <w:r>
                <w:rPr>
                  <w:color w:val="1e198e"/>
                  <w:b w:val="1"/>
                  <w:bCs w:val="1"/>
                  <w:u w:val="single"/>
                </w:rPr>
                <w:t xml:space="preserve">« Les vies d’artistes dans le Traité de peinture de Sébastien de Saint-Aignan : énumération, pratiques de compilation et nouveaux apports »</w:t>
              </w:r>
            </w:hyperlink>
          </w:p>
          <w:p>
            <w:pPr/>
            <w:hyperlink r:id="rId9" w:history="1">
              <w:r>
                <w:rPr>
                  <w:color w:val="#410a8c"/>
                  <w:u w:val="single"/>
                </w:rPr>
                <w:t xml:space="preserve">Léonie Marquaille</w:t>
              </w:r>
            </w:hyperlink>
          </w:p>
          <w:p>
            <w:pPr/>
            <w:r>
              <w:rPr>
                <w:i w:val="1"/>
                <w:iCs w:val="1"/>
              </w:rPr>
              <w:t xml:space="preserve">Dix-septième siècle</w:t>
            </w:r>
            <w:r>
              <w:rPr/>
              <w:t xml:space="preserve">, 2025, 3 (308), pp.561-571</w:t>
            </w:r>
          </w:p>
          <w:p>
            <w:pPr/>
            <w:r>
              <w:rPr/>
              <w:t xml:space="preserve">Article dans une revue</w:t>
            </w:r>
          </w:p>
          <w:p>
            <w:pPr/>
            <w:hyperlink r:id="rId14" w:history="1">
              <w:r>
                <w:rPr>
                  <w:color w:val="#410a8c"/>
                  <w:u w:val="single"/>
                </w:rPr>
                <w:t xml:space="preserve">hal-05543570v1</w:t>
              </w:r>
            </w:hyperlink>
          </w:p>
        </w:tc>
      </w:tr>
      <w:tr>
        <w:trPr/>
        <w:tc>
          <w:tcPr>
            <w:noWrap/>
          </w:tcPr>
          <w:p>
            <w:pPr>
              <w:spacing w:after="200"/>
            </w:pPr>
            <w:hyperlink r:id="rId15" w:history="1">
              <w:r>
                <w:rPr>
                  <w:color w:val="1e198e"/>
                  <w:b w:val="1"/>
                  <w:bCs w:val="1"/>
                  <w:u w:val="single"/>
                </w:rPr>
                <w:t xml:space="preserve">Les œuvres d’art peuvent-elles refléter la foi de l’artiste ? Réflexions autour des rapports entre appartenance confessionnelle et production artistique dans la Hollande du XVIIe siècle</w:t>
              </w:r>
            </w:hyperlink>
          </w:p>
          <w:p>
            <w:pPr/>
            <w:hyperlink r:id="rId9" w:history="1">
              <w:r>
                <w:rPr>
                  <w:color w:val="#410a8c"/>
                  <w:u w:val="single"/>
                </w:rPr>
                <w:t xml:space="preserve">Léonie Marquaille</w:t>
              </w:r>
            </w:hyperlink>
          </w:p>
          <w:p>
            <w:pPr/>
            <w:r>
              <w:rPr>
                <w:i w:val="1"/>
                <w:iCs w:val="1"/>
              </w:rPr>
              <w:t xml:space="preserve">Bulletin annuel de l'Institut d’Histoire de la Réformation</w:t>
            </w:r>
            <w:r>
              <w:rPr/>
              <w:t xml:space="preserve">, 2023, 2021-2022, XLIII, pp.43-57</w:t>
            </w:r>
          </w:p>
          <w:p>
            <w:pPr/>
            <w:r>
              <w:rPr/>
              <w:t xml:space="preserve">Article dans une revue</w:t>
            </w:r>
          </w:p>
          <w:p>
            <w:pPr/>
            <w:hyperlink r:id="rId15" w:history="1">
              <w:r>
                <w:rPr>
                  <w:color w:val="#410a8c"/>
                  <w:u w:val="single"/>
                </w:rPr>
                <w:t xml:space="preserve">hal-05082406v1</w:t>
              </w:r>
            </w:hyperlink>
          </w:p>
        </w:tc>
      </w:tr>
      <w:tr>
        <w:trPr/>
        <w:tc>
          <w:tcPr>
            <w:noWrap/>
          </w:tcPr>
          <w:p>
            <w:pPr>
              <w:spacing w:after="200"/>
            </w:pPr>
            <w:hyperlink r:id="rId16" w:history="1">
              <w:r>
                <w:rPr>
                  <w:color w:val="1e198e"/>
                  <w:b w:val="1"/>
                  <w:bCs w:val="1"/>
                  <w:u w:val="single"/>
                </w:rPr>
                <w:t xml:space="preserve">Sensibilité catholique et tableaux sacrés dans les Provinces-Unies au XVIIe siècle</w:t>
              </w:r>
            </w:hyperlink>
          </w:p>
          <w:p>
            <w:pPr/>
            <w:hyperlink r:id="rId9" w:history="1">
              <w:r>
                <w:rPr>
                  <w:color w:val="#410a8c"/>
                  <w:u w:val="single"/>
                </w:rPr>
                <w:t xml:space="preserve">Léonie Marquaille</w:t>
              </w:r>
            </w:hyperlink>
          </w:p>
          <w:p>
            <w:pPr/>
            <w:r>
              <w:rPr>
                <w:i w:val="1"/>
                <w:iCs w:val="1"/>
              </w:rPr>
              <w:t xml:space="preserve">Revue de théologie et de philosophie</w:t>
            </w:r>
            <w:r>
              <w:rPr/>
              <w:t xml:space="preserve">, 2022, 3, pp.329-344</w:t>
            </w:r>
          </w:p>
          <w:p>
            <w:pPr/>
            <w:r>
              <w:rPr/>
              <w:t xml:space="preserve">Article dans une revue</w:t>
            </w:r>
          </w:p>
          <w:p>
            <w:pPr/>
            <w:hyperlink r:id="rId16" w:history="1">
              <w:r>
                <w:rPr>
                  <w:color w:val="#410a8c"/>
                  <w:u w:val="single"/>
                </w:rPr>
                <w:t xml:space="preserve">hal-04587270v1</w:t>
              </w:r>
            </w:hyperlink>
          </w:p>
        </w:tc>
      </w:tr>
      <w:tr>
        <w:trPr/>
        <w:tc>
          <w:tcPr>
            <w:noWrap/>
          </w:tcPr>
          <w:p>
            <w:pPr>
              <w:spacing w:after="200"/>
            </w:pPr>
            <w:hyperlink r:id="rId17" w:history="1">
              <w:r>
                <w:rPr>
                  <w:color w:val="1e198e"/>
                  <w:b w:val="1"/>
                  <w:bCs w:val="1"/>
                  <w:u w:val="single"/>
                </w:rPr>
                <w:t xml:space="preserve">Embodying the Catholic Faith: Posthumous Portraits of Catholic Priests in the Dutch Republic during the Seventeenth Century</w:t>
              </w:r>
            </w:hyperlink>
          </w:p>
          <w:p>
            <w:pPr/>
            <w:hyperlink r:id="rId9" w:history="1">
              <w:r>
                <w:rPr>
                  <w:color w:val="#410a8c"/>
                  <w:u w:val="single"/>
                </w:rPr>
                <w:t xml:space="preserve">Léonie Marquaille</w:t>
              </w:r>
            </w:hyperlink>
          </w:p>
          <w:p>
            <w:pPr/>
            <w:r>
              <w:rPr>
                <w:i w:val="1"/>
                <w:iCs w:val="1"/>
              </w:rPr>
              <w:t xml:space="preserve">Nederlands Kunsthistorisch Jaarboek Online / Netherlands Yearbook for History of Art</w:t>
            </w:r>
            <w:r>
              <w:rPr/>
              <w:t xml:space="preserve">, 2022, 72, pp.145-167</w:t>
            </w:r>
          </w:p>
          <w:p>
            <w:pPr/>
            <w:r>
              <w:rPr/>
              <w:t xml:space="preserve">Article dans une revue</w:t>
            </w:r>
          </w:p>
          <w:p>
            <w:pPr/>
            <w:hyperlink r:id="rId17" w:history="1">
              <w:r>
                <w:rPr>
                  <w:color w:val="#410a8c"/>
                  <w:u w:val="single"/>
                </w:rPr>
                <w:t xml:space="preserve">hal-04587247v1</w:t>
              </w:r>
            </w:hyperlink>
          </w:p>
        </w:tc>
      </w:tr>
      <w:tr>
        <w:trPr/>
        <w:tc>
          <w:tcPr>
            <w:noWrap/>
          </w:tcPr>
          <w:p>
            <w:pPr>
              <w:spacing w:after="200"/>
            </w:pPr>
            <w:hyperlink r:id="rId18" w:history="1">
              <w:r>
                <w:rPr>
                  <w:color w:val="1e198e"/>
                  <w:b w:val="1"/>
                  <w:bCs w:val="1"/>
                  <w:u w:val="single"/>
                </w:rPr>
                <w:t xml:space="preserve">“Des réceptions royalles” pour une reine en exil : Ambitions artistiques et enjeux diplomatiques lors de l’entrée de Marie de Médicis à Amsterdam en 1638</w:t>
              </w:r>
            </w:hyperlink>
          </w:p>
          <w:p>
            <w:pPr/>
            <w:hyperlink r:id="rId9" w:history="1">
              <w:r>
                <w:rPr>
                  <w:color w:val="#410a8c"/>
                  <w:u w:val="single"/>
                </w:rPr>
                <w:t xml:space="preserve">Léonie Marquaille</w:t>
              </w:r>
            </w:hyperlink>
          </w:p>
          <w:p>
            <w:pPr/>
            <w:r>
              <w:rPr>
                <w:i w:val="1"/>
                <w:iCs w:val="1"/>
              </w:rPr>
              <w:t xml:space="preserve">Dix-septième siècle</w:t>
            </w:r>
            <w:r>
              <w:rPr/>
              <w:t xml:space="preserve">, 2021, 291, pp.167-183</w:t>
            </w:r>
          </w:p>
          <w:p>
            <w:pPr/>
            <w:r>
              <w:rPr/>
              <w:t xml:space="preserve">Article dans une revue</w:t>
            </w:r>
          </w:p>
          <w:p>
            <w:pPr/>
            <w:hyperlink r:id="rId18" w:history="1">
              <w:r>
                <w:rPr>
                  <w:color w:val="#410a8c"/>
                  <w:u w:val="single"/>
                </w:rPr>
                <w:t xml:space="preserve">hal-04587284v1</w:t>
              </w:r>
            </w:hyperlink>
          </w:p>
        </w:tc>
      </w:tr>
      <w:tr>
        <w:trPr/>
        <w:tc>
          <w:tcPr>
            <w:noWrap/>
          </w:tcPr>
          <w:p>
            <w:pPr>
              <w:spacing w:after="200"/>
            </w:pPr>
            <w:hyperlink r:id="rId19" w:history="1">
              <w:r>
                <w:rPr>
                  <w:color w:val="1e198e"/>
                  <w:b w:val="1"/>
                  <w:bCs w:val="1"/>
                  <w:u w:val="single"/>
                </w:rPr>
                <w:t xml:space="preserve">De Amsterdamse statie van de Ongeschoeide Karmelieten gedurende de zeventiende eeuw</w:t>
              </w:r>
            </w:hyperlink>
          </w:p>
          <w:p>
            <w:pPr/>
            <w:hyperlink r:id="rId9" w:history="1">
              <w:r>
                <w:rPr>
                  <w:color w:val="#410a8c"/>
                  <w:u w:val="single"/>
                </w:rPr>
                <w:t xml:space="preserve">Léonie Marquaille</w:t>
              </w:r>
            </w:hyperlink>
          </w:p>
          <w:p>
            <w:pPr/>
            <w:r>
              <w:rPr>
                <w:i w:val="1"/>
                <w:iCs w:val="1"/>
              </w:rPr>
              <w:t xml:space="preserve">Amstelodamum</w:t>
            </w:r>
            <w:r>
              <w:rPr/>
              <w:t xml:space="preserve">, 2020, 4, pp.206-219</w:t>
            </w:r>
          </w:p>
          <w:p>
            <w:pPr/>
            <w:r>
              <w:rPr/>
              <w:t xml:space="preserve">Article dans une revue</w:t>
            </w:r>
          </w:p>
          <w:p>
            <w:pPr/>
            <w:hyperlink r:id="rId19" w:history="1">
              <w:r>
                <w:rPr>
                  <w:color w:val="#410a8c"/>
                  <w:u w:val="single"/>
                </w:rPr>
                <w:t xml:space="preserve">hal-04587333v1</w:t>
              </w:r>
            </w:hyperlink>
          </w:p>
        </w:tc>
      </w:tr>
      <w:tr>
        <w:trPr/>
        <w:tc>
          <w:tcPr>
            <w:noWrap/>
          </w:tcPr>
          <w:p>
            <w:pPr>
              <w:spacing w:after="200"/>
            </w:pPr>
            <w:hyperlink r:id="rId20" w:history="1">
              <w:r>
                <w:rPr>
                  <w:color w:val="1e198e"/>
                  <w:b w:val="1"/>
                  <w:bCs w:val="1"/>
                  <w:u w:val="single"/>
                </w:rPr>
                <w:t xml:space="preserve">La collection de peintures flamandes du cardinal Fesch</w:t>
              </w:r>
            </w:hyperlink>
          </w:p>
          <w:p>
            <w:pPr/>
            <w:hyperlink r:id="rId9" w:history="1">
              <w:r>
                <w:rPr>
                  <w:color w:val="#410a8c"/>
                  <w:u w:val="single"/>
                </w:rPr>
                <w:t xml:space="preserve">Léonie Marquaille</w:t>
              </w:r>
            </w:hyperlink>
          </w:p>
          <w:p>
            <w:pPr/>
            <w:r>
              <w:rPr>
                <w:i w:val="1"/>
                <w:iCs w:val="1"/>
              </w:rPr>
              <w:t xml:space="preserve">les cahiers de l'histoire de l'art</w:t>
            </w:r>
            <w:r>
              <w:rPr/>
              <w:t xml:space="preserve">, 2012, 10, pp.85-95</w:t>
            </w:r>
          </w:p>
          <w:p>
            <w:pPr/>
            <w:r>
              <w:rPr/>
              <w:t xml:space="preserve">Article dans une revue</w:t>
            </w:r>
          </w:p>
          <w:p>
            <w:pPr/>
            <w:hyperlink r:id="rId20" w:history="1">
              <w:r>
                <w:rPr>
                  <w:color w:val="#410a8c"/>
                  <w:u w:val="single"/>
                </w:rPr>
                <w:t xml:space="preserve">hal-04587338v1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Catholic faith embodied, Portraits of priests in 17th century Dutch Republic</w:t>
              </w:r>
            </w:hyperlink>
          </w:p>
          <w:p>
            <w:pPr/>
            <w:hyperlink r:id="rId9" w:history="1">
              <w:r>
                <w:rPr>
                  <w:color w:val="#410a8c"/>
                  <w:u w:val="single"/>
                </w:rPr>
                <w:t xml:space="preserve">Léonie Marquaille</w:t>
              </w:r>
            </w:hyperlink>
          </w:p>
          <w:p>
            <w:pPr/>
            <w:r>
              <w:rPr>
                <w:i w:val="1"/>
                <w:iCs w:val="1"/>
              </w:rPr>
              <w:t xml:space="preserve">Art and Catholicism in the Dutch Republic</w:t>
            </w:r>
            <w:r>
              <w:rPr/>
              <w:t xml:space="preserve">, 2018, Frankfurt (DE), Germany. Michael Imhof Verlag, pp.173-182, 2022</w:t>
            </w:r>
          </w:p>
          <w:p>
            <w:pPr/>
            <w:r>
              <w:rPr/>
              <w:t xml:space="preserve">Proceedings/Recueil des communications</w:t>
            </w:r>
          </w:p>
          <w:p>
            <w:pPr/>
            <w:hyperlink r:id="rId21" w:history="1">
              <w:r>
                <w:rPr>
                  <w:color w:val="#410a8c"/>
                  <w:u w:val="single"/>
                </w:rPr>
                <w:t xml:space="preserve">hal-05082450v1</w:t>
              </w:r>
            </w:hyperlink>
          </w:p>
        </w:tc>
      </w:tr>
      <w:tr>
        <w:trPr/>
        <w:tc>
          <w:tcPr>
            <w:noWrap/>
          </w:tcPr>
          <w:p>
            <w:pPr>
              <w:spacing w:after="200"/>
            </w:pPr>
            <w:hyperlink r:id="rId22" w:history="1">
              <w:r>
                <w:rPr>
                  <w:color w:val="1e198e"/>
                  <w:b w:val="1"/>
                  <w:bCs w:val="1"/>
                  <w:u w:val="single"/>
                </w:rPr>
                <w:t xml:space="preserve">Décor et architecture (XVIe-XVIIIe siècle) : entre union et séparation des arts, en collaboration avec Matthieu Lett et Carl Magnusson, Peter Lang, 2020.</w:t>
              </w:r>
            </w:hyperlink>
          </w:p>
          <w:p>
            <w:pPr/>
            <w:hyperlink r:id="rId9" w:history="1">
              <w:r>
                <w:rPr>
                  <w:color w:val="#410a8c"/>
                  <w:u w:val="single"/>
                </w:rPr>
                <w:t xml:space="preserve">Léonie Marquaille</w:t>
              </w:r>
            </w:hyperlink>
          </w:p>
          <w:p>
            <w:pPr/>
            <w:r>
              <w:rPr>
                <w:i w:val="1"/>
                <w:iCs w:val="1"/>
              </w:rPr>
              <w:t xml:space="preserve">Décor et architecture (XVIe-XVIIIe siècle) : entre union et séparation des arts</w:t>
            </w:r>
            <w:r>
              <w:rPr/>
              <w:t xml:space="preserve">, 2020</w:t>
            </w:r>
          </w:p>
          <w:p>
            <w:pPr/>
            <w:r>
              <w:rPr/>
              <w:t xml:space="preserve">Proceedings/Recueil des communications</w:t>
            </w:r>
          </w:p>
          <w:p>
            <w:pPr/>
            <w:hyperlink r:id="rId22" w:history="1">
              <w:r>
                <w:rPr>
                  <w:color w:val="#410a8c"/>
                  <w:u w:val="single"/>
                </w:rPr>
                <w:t xml:space="preserve">hal-04587224v1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Johannes Vermeer</w:t>
              </w:r>
            </w:hyperlink>
          </w:p>
          <w:p>
            <w:pPr/>
            <w:hyperlink r:id="rId9" w:history="1">
              <w:r>
                <w:rPr>
                  <w:color w:val="#410a8c"/>
                  <w:u w:val="single"/>
                </w:rPr>
                <w:t xml:space="preserve">Léonie Marquaille</w:t>
              </w:r>
            </w:hyperlink>
          </w:p>
          <w:p>
            <w:pPr/>
            <w:r>
              <w:rPr/>
              <w:t xml:space="preserve">Gallimard. 2025</w:t>
            </w:r>
          </w:p>
          <w:p>
            <w:pPr/>
            <w:r>
              <w:rPr/>
              <w:t xml:space="preserve">Ouvrages</w:t>
            </w:r>
          </w:p>
          <w:p>
            <w:pPr/>
            <w:hyperlink r:id="rId23" w:history="1">
              <w:r>
                <w:rPr>
                  <w:color w:val="#410a8c"/>
                  <w:u w:val="single"/>
                </w:rPr>
                <w:t xml:space="preserve">hal-05398753v1</w:t>
              </w:r>
            </w:hyperlink>
          </w:p>
        </w:tc>
      </w:tr>
      <w:tr>
        <w:trPr/>
        <w:tc>
          <w:tcPr>
            <w:noWrap/>
          </w:tcPr>
          <w:p>
            <w:pPr>
              <w:spacing w:after="200"/>
            </w:pPr>
            <w:hyperlink r:id="rId24" w:history="1">
              <w:r>
                <w:rPr>
                  <w:color w:val="1e198e"/>
                  <w:b w:val="1"/>
                  <w:bCs w:val="1"/>
                  <w:u w:val="single"/>
                </w:rPr>
                <w:t xml:space="preserve">New perspectives on Abraham Bloemaert and his workshop</w:t>
              </w:r>
            </w:hyperlink>
          </w:p>
          <w:p>
            <w:pPr/>
            <w:hyperlink r:id="rId9" w:history="1">
              <w:r>
                <w:rPr>
                  <w:color w:val="#410a8c"/>
                  <w:u w:val="single"/>
                </w:rPr>
                <w:t xml:space="preserve">Léonie Marquaille</w:t>
              </w:r>
            </w:hyperlink>
          </w:p>
          <w:p>
            <w:pPr/>
            <w:r>
              <w:rPr/>
              <w:t xml:space="preserve">Brepols. 2022</w:t>
            </w:r>
          </w:p>
          <w:p>
            <w:pPr/>
            <w:r>
              <w:rPr/>
              <w:t xml:space="preserve">Ouvrages</w:t>
            </w:r>
          </w:p>
          <w:p>
            <w:pPr/>
            <w:hyperlink r:id="rId24" w:history="1">
              <w:r>
                <w:rPr>
                  <w:color w:val="#410a8c"/>
                  <w:u w:val="single"/>
                </w:rPr>
                <w:t xml:space="preserve">hal-04587201v1</w:t>
              </w:r>
            </w:hyperlink>
          </w:p>
        </w:tc>
      </w:tr>
      <w:tr>
        <w:trPr/>
        <w:tc>
          <w:tcPr>
            <w:noWrap/>
          </w:tcPr>
          <w:p>
            <w:pPr>
              <w:spacing w:after="200"/>
            </w:pPr>
            <w:hyperlink r:id="rId25" w:history="1">
              <w:r>
                <w:rPr>
                  <w:color w:val="1e198e"/>
                  <w:b w:val="1"/>
                  <w:bCs w:val="1"/>
                  <w:u w:val="single"/>
                </w:rPr>
                <w:t xml:space="preserve">La peinture hollandaise et la foi catholique au XVIIe siècle, Presses Universitaires de Rennes, 2019.</w:t>
              </w:r>
            </w:hyperlink>
          </w:p>
          <w:p>
            <w:pPr/>
            <w:hyperlink r:id="rId9" w:history="1">
              <w:r>
                <w:rPr>
                  <w:color w:val="#410a8c"/>
                  <w:u w:val="single"/>
                </w:rPr>
                <w:t xml:space="preserve">Léonie Marquaille</w:t>
              </w:r>
            </w:hyperlink>
          </w:p>
          <w:p>
            <w:pPr/>
            <w:r>
              <w:rPr/>
              <w:t xml:space="preserve">2019</w:t>
            </w:r>
          </w:p>
          <w:p>
            <w:pPr/>
            <w:r>
              <w:rPr/>
              <w:t xml:space="preserve">Ouvrages</w:t>
            </w:r>
          </w:p>
          <w:p>
            <w:pPr/>
            <w:hyperlink r:id="rId25" w:history="1">
              <w:r>
                <w:rPr>
                  <w:color w:val="#410a8c"/>
                  <w:u w:val="single"/>
                </w:rPr>
                <w:t xml:space="preserve">hal-04587181v1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Des Icones à l’Iconographie ou Vies des hommes illustres, Anton van Dyck et le portrait gravé</w:t>
              </w:r>
            </w:hyperlink>
          </w:p>
          <w:p>
            <w:pPr/>
            <w:hyperlink r:id="rId9" w:history="1">
              <w:r>
                <w:rPr>
                  <w:color w:val="#410a8c"/>
                  <w:u w:val="single"/>
                </w:rPr>
                <w:t xml:space="preserve">Léonie Marquaille</w:t>
              </w:r>
            </w:hyperlink>
          </w:p>
          <w:p>
            <w:pPr/>
            <w:r>
              <w:rPr/>
              <w:t xml:space="preserve">Gallay, Antoine ; Julie, Carla ; Lett, Matthieu. </w:t>
            </w:r>
            <w:r>
              <w:rPr>
                <w:i w:val="1"/>
                <w:iCs w:val="1"/>
              </w:rPr>
              <w:t xml:space="preserve">La célébration des Illustres en Europe (1580-1750)</w:t>
            </w:r>
            <w:r>
              <w:rPr/>
              <w:t xml:space="preserve">, Presses Universitaires de Rennes, pp.133-148, 2025</w:t>
            </w:r>
          </w:p>
          <w:p>
            <w:pPr/>
            <w:r>
              <w:rPr/>
              <w:t xml:space="preserve">Chapitre d'ouvrage</w:t>
            </w:r>
          </w:p>
          <w:p>
            <w:pPr/>
            <w:hyperlink r:id="rId26" w:history="1">
              <w:r>
                <w:rPr>
                  <w:color w:val="#410a8c"/>
                  <w:u w:val="single"/>
                </w:rPr>
                <w:t xml:space="preserve">hal-05543578v1</w:t>
              </w:r>
            </w:hyperlink>
          </w:p>
        </w:tc>
      </w:tr>
      <w:tr>
        <w:trPr/>
        <w:tc>
          <w:tcPr>
            <w:noWrap/>
          </w:tcPr>
          <w:p>
            <w:pPr>
              <w:spacing w:after="200"/>
            </w:pPr>
            <w:hyperlink r:id="rId27" w:history="1">
              <w:r>
                <w:rPr>
                  <w:color w:val="1e198e"/>
                  <w:b w:val="1"/>
                  <w:bCs w:val="1"/>
                  <w:u w:val="single"/>
                </w:rPr>
                <w:t xml:space="preserve">Printmaking in Bloemaert’s Workshop in Utrecht. Reconsidering Abraham’s Collaboration with his Sons: Cornelis II and Frederick</w:t>
              </w:r>
            </w:hyperlink>
          </w:p>
          <w:p>
            <w:pPr/>
            <w:hyperlink r:id="rId9" w:history="1">
              <w:r>
                <w:rPr>
                  <w:color w:val="#410a8c"/>
                  <w:u w:val="single"/>
                </w:rPr>
                <w:t xml:space="preserve">Léonie Marquaille</w:t>
              </w:r>
            </w:hyperlink>
          </w:p>
          <w:p>
            <w:pPr/>
            <w:r>
              <w:rPr>
                <w:i w:val="1"/>
                <w:iCs w:val="1"/>
              </w:rPr>
              <w:t xml:space="preserve">New perspectives on Abraham Bloemaert and his workshop</w:t>
            </w:r>
            <w:r>
              <w:rPr/>
              <w:t xml:space="preserve">, Brepols, pp.167-186, 2022</w:t>
            </w:r>
          </w:p>
          <w:p>
            <w:pPr/>
            <w:r>
              <w:rPr/>
              <w:t xml:space="preserve">Chapitre d'ouvrage</w:t>
            </w:r>
          </w:p>
          <w:p>
            <w:pPr/>
            <w:hyperlink r:id="rId27" w:history="1">
              <w:r>
                <w:rPr>
                  <w:color w:val="#410a8c"/>
                  <w:u w:val="single"/>
                </w:rPr>
                <w:t xml:space="preserve">hal-05082436v1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nie-marquaille" TargetMode="External"/><Relationship Id="rId8" Type="http://schemas.openxmlformats.org/officeDocument/2006/relationships/hyperlink" Target="https://hal.science/hal-05082415v1" TargetMode="External"/><Relationship Id="rId9" Type="http://schemas.openxmlformats.org/officeDocument/2006/relationships/hyperlink" Target="https://hal.science/search/index/?q=*&amp;authFullName_s=L&#233;onie Marquaille" TargetMode="External"/><Relationship Id="rId10" Type="http://schemas.openxmlformats.org/officeDocument/2006/relationships/hyperlink" Target="https://hal.science/search/index/?q=*&amp;authFullName_s=Jan Blanc" TargetMode="External"/><Relationship Id="rId11" Type="http://schemas.openxmlformats.org/officeDocument/2006/relationships/hyperlink" Target="https://hal.science/hal-05543710v1" TargetMode="External"/><Relationship Id="rId12" Type="http://schemas.openxmlformats.org/officeDocument/2006/relationships/hyperlink" Target="https://hal.science/search/index/?q=*&amp;authFullName_s=Antoine Gallay" TargetMode="External"/><Relationship Id="rId13" Type="http://schemas.openxmlformats.org/officeDocument/2006/relationships/hyperlink" Target="https://dx.doi.org/10.3917/dss.253.0425" TargetMode="External"/><Relationship Id="rId14" Type="http://schemas.openxmlformats.org/officeDocument/2006/relationships/hyperlink" Target="https://hal.science/hal-05543570v1" TargetMode="External"/><Relationship Id="rId15" Type="http://schemas.openxmlformats.org/officeDocument/2006/relationships/hyperlink" Target="https://hal.science/hal-05082406v1" TargetMode="External"/><Relationship Id="rId16" Type="http://schemas.openxmlformats.org/officeDocument/2006/relationships/hyperlink" Target="https://hal.science/hal-04587270v1" TargetMode="External"/><Relationship Id="rId17" Type="http://schemas.openxmlformats.org/officeDocument/2006/relationships/hyperlink" Target="https://hal.science/hal-04587247v1" TargetMode="External"/><Relationship Id="rId18" Type="http://schemas.openxmlformats.org/officeDocument/2006/relationships/hyperlink" Target="https://hal.science/hal-04587284v1" TargetMode="External"/><Relationship Id="rId19" Type="http://schemas.openxmlformats.org/officeDocument/2006/relationships/hyperlink" Target="https://hal.science/hal-04587333v1" TargetMode="External"/><Relationship Id="rId20" Type="http://schemas.openxmlformats.org/officeDocument/2006/relationships/hyperlink" Target="https://hal.science/hal-04587338v1" TargetMode="External"/><Relationship Id="rId21" Type="http://schemas.openxmlformats.org/officeDocument/2006/relationships/hyperlink" Target="https://hal.science/hal-05082450v1" TargetMode="External"/><Relationship Id="rId22" Type="http://schemas.openxmlformats.org/officeDocument/2006/relationships/hyperlink" Target="https://hal.science/hal-04587224v1" TargetMode="External"/><Relationship Id="rId23" Type="http://schemas.openxmlformats.org/officeDocument/2006/relationships/hyperlink" Target="https://hal.science/hal-05398753v1" TargetMode="External"/><Relationship Id="rId24" Type="http://schemas.openxmlformats.org/officeDocument/2006/relationships/hyperlink" Target="https://hal.science/hal-04587201v1" TargetMode="External"/><Relationship Id="rId25" Type="http://schemas.openxmlformats.org/officeDocument/2006/relationships/hyperlink" Target="https://hal.science/hal-04587181v1" TargetMode="External"/><Relationship Id="rId26" Type="http://schemas.openxmlformats.org/officeDocument/2006/relationships/hyperlink" Target="https://hal.science/hal-05543578v1" TargetMode="External"/><Relationship Id="rId27" Type="http://schemas.openxmlformats.org/officeDocument/2006/relationships/hyperlink" Target="https://hal.science/hal-05082436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Léonie Marquaille</dc:title>
  <dc:description>CV</dc:description>
  <dc:subject/>
  <cp:keywords/>
  <cp:category/>
  <cp:lastModifiedBy/>
  <dcterms:created xsi:type="dcterms:W3CDTF">2026-04-05T10:11:06+02:00</dcterms:created>
  <dcterms:modified xsi:type="dcterms:W3CDTF">2026-04-05T10:11:06+02:00</dcterms:modified>
</cp:coreProperties>
</file>

<file path=docProps/custom.xml><?xml version="1.0" encoding="utf-8"?>
<Properties xmlns="http://schemas.openxmlformats.org/officeDocument/2006/custom-properties" xmlns:vt="http://schemas.openxmlformats.org/officeDocument/2006/docPropsVTypes"/>
</file>