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Letizia Coppo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Alessandria, Asti, Novara, Vercelli, Sintesi Regionale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Letizia Coppo</w:t>
              </w:r>
            </w:hyperlink>
          </w:p>
          <w:p>
            <w:pPr/>
            <w:r>
              <w:rPr/>
              <w:t xml:space="preserve">Pietro Virgadamo. </w:t>
            </w:r>
            <w:r>
              <w:rPr>
                <w:i w:val="1"/>
                <w:iCs w:val="1"/>
              </w:rPr>
              <w:t xml:space="preserve">Diritto privato consuetudinario, vol. II, Commenti alle raccolte di usi custodite presso le Camere di Commercio, Industria e Artigianato Italiane</w:t>
            </w:r>
            <w:r>
              <w:rPr/>
              <w:t xml:space="preserve">, Edizioni scientifiche italiane (ESI), pp.2077-2136; 2219-2251;2315-2369; 2393-2414, 2025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hal-05263869v1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Pandemia y libertad de iniciativa económica desde la perspectiva del derecho privado italiano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Letizia Coppo</w:t>
              </w:r>
            </w:hyperlink>
          </w:p>
          <w:p>
            <w:pPr/>
            <w:r>
              <w:rPr/>
              <w:t xml:space="preserve">F. Ballester Laguna. </w:t>
            </w:r>
            <w:r>
              <w:rPr>
                <w:i w:val="1"/>
                <w:iCs w:val="1"/>
              </w:rPr>
              <w:t xml:space="preserve">El impacto de la normativa Covid19 en los derechos fundamentales, una mirada restrospectiva</w:t>
            </w:r>
            <w:r>
              <w:rPr/>
              <w:t xml:space="preserve">, Editorial Tirant Lo Blanch, pp.172-199, 2025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hal-05304585v1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Fundamental Rights and the Metaverse: Private Law Reflections on the Avatar-Player Relationship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Letizia Coppo</w:t>
              </w:r>
            </w:hyperlink>
          </w:p>
          <w:p>
            <w:pPr/>
            <w:r>
              <w:rPr/>
              <w:t xml:space="preserve">DIMATTEO Larry A. HURST Huber, CANNARSA, Michel. </w:t>
            </w:r>
            <w:r>
              <w:rPr>
                <w:i w:val="1"/>
                <w:iCs w:val="1"/>
              </w:rPr>
              <w:t xml:space="preserve">Research Handbook on Metaverse and Law</w:t>
            </w:r>
            <w:r>
              <w:rPr/>
              <w:t xml:space="preserve">, Edward Elgar Publishing, pp.78-96, 2024, </w:t>
            </w:r>
            <w:hyperlink r:id="rId11" w:history="1">
              <w:r>
                <w:rPr>
                  <w:color w:val="#410a8c"/>
                  <w:u w:val="single"/>
                </w:rPr>
                <w:t xml:space="preserve">⟨10.4337/9781035324866.00013⟩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hal-05322816v1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4. Gender Perspective and Divorce/Separation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Letizia Coppo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Giampaolo Frezza</w:t>
              </w:r>
            </w:hyperlink>
          </w:p>
          <w:p>
            <w:pPr/>
            <w:r>
              <w:rPr/>
              <w:t xml:space="preserve">D. Vujadinovič, M. Fröhlich and T. Giegerich. </w:t>
            </w:r>
            <w:r>
              <w:rPr>
                <w:i w:val="1"/>
                <w:iCs w:val="1"/>
              </w:rPr>
              <w:t xml:space="preserve">Gender-Competent Legal Education</w:t>
            </w:r>
            <w:r>
              <w:rPr/>
              <w:t xml:space="preserve">, Springer Nature, pp.517-527, 2023,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⟨10.1007/978-3-031-14360-1⟩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hal-05567407v1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Il contratto in danno ai terzi: rileggendo Achille Giovene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Letizia Coppo</w:t>
              </w:r>
            </w:hyperlink>
          </w:p>
          <w:p>
            <w:pPr/>
            <w:r>
              <w:rPr/>
              <w:t xml:space="preserve">Giovanni Perlingieri. </w:t>
            </w:r>
            <w:r>
              <w:rPr>
                <w:i w:val="1"/>
                <w:iCs w:val="1"/>
              </w:rPr>
              <w:t xml:space="preserve">Rileggere i «classici» del diritto civile italiano (1900-1920)</w:t>
            </w:r>
            <w:r>
              <w:rPr/>
              <w:t xml:space="preserve">, Edizioni scientifiche italiane (ESI), pp.1429 ss, 2023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hal-05567408v1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A.I. is challenging the legal concepts of persons and goods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Letizia Coppo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Digital Week 2025</w:t>
            </w:r>
            <w:r>
              <w:rPr/>
              <w:t xml:space="preserve">, Université de Lausanne, Feb 2025, Lausanne, Switzerland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hal-05501471v1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liaisons dangereuses entre droit et numérique et la recherche d’un remède effectif: quelques propositions pour une approche différente du législateur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Letizia Coppo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Dalloz IP/IT : droit de la propriété intellectuelle et du numérique</w:t>
            </w:r>
            <w:r>
              <w:rPr/>
              <w:t xml:space="preserve">, 2025, 7-8, pp.355-360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hal-05496101v1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Dalle tecniche di preservazione della fertilità all’utilizzo con finalità riproduttiva post mortem di embrioni e gameti crioconservati. L’esperienza giuridica italiana, francese e spagnola a confronto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Carlo Alviggi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Oriana Clarizia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Barbara Salvatore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Letizia Coppo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José Ramon de Verda y Beamonte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Actualidad Jurídica Iberoamericana</w:t>
            </w:r>
            <w:r>
              <w:rPr/>
              <w:t xml:space="preserve">, 2024, 20 bis, pp.72-115 [91-98]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hal-05239894v1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Impact of Pandemics on the Landlord-Tenant Relationship: An Italian Reading of the German Federal Court’s Solution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Letizia Coppo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Review of Private Law (ERPL)</w:t>
            </w:r>
            <w:r>
              <w:rPr/>
              <w:t xml:space="preserve">, 2023, 31 (2-3), pp.601-614.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⟨10.54648/erpl2023010⟩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hal-05239893v1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Grand Chamber’s Stand on the Punitive Damages Dilemma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Letizia Coppo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Italian Law Journal. An international forum for the critique of Italian Law</w:t>
            </w:r>
            <w:r>
              <w:rPr/>
              <w:t xml:space="preserve">, 2017, 3 (2), pp.605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hal-04140196v1</w:t>
              </w:r>
            </w:hyperlink>
          </w:p>
        </w:tc>
      </w:tr>
    </w:tbl>
    <w:sectPr>
      <w:footerReference w:type="default" r:id="rId2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cly.hal.science/hal-05263869v1" TargetMode="External"/><Relationship Id="rId8" Type="http://schemas.openxmlformats.org/officeDocument/2006/relationships/hyperlink" Target="https://hal.science/search/index/?q=*&amp;authFullName_s=Letizia Coppo" TargetMode="External"/><Relationship Id="rId9" Type="http://schemas.openxmlformats.org/officeDocument/2006/relationships/hyperlink" Target="https://ucly.hal.science/hal-05304585v1" TargetMode="External"/><Relationship Id="rId10" Type="http://schemas.openxmlformats.org/officeDocument/2006/relationships/hyperlink" Target="https://ucly.hal.science/hal-05322816v1" TargetMode="External"/><Relationship Id="rId11" Type="http://schemas.openxmlformats.org/officeDocument/2006/relationships/hyperlink" Target="https://dx.doi.org/10.4337/9781035324866.00013" TargetMode="External"/><Relationship Id="rId12" Type="http://schemas.openxmlformats.org/officeDocument/2006/relationships/hyperlink" Target="https://ucly.hal.science/hal-05567407v1" TargetMode="External"/><Relationship Id="rId13" Type="http://schemas.openxmlformats.org/officeDocument/2006/relationships/hyperlink" Target="https://hal.science/search/index/?q=*&amp;authFullName_s=Giampaolo Frezza" TargetMode="External"/><Relationship Id="rId14" Type="http://schemas.openxmlformats.org/officeDocument/2006/relationships/hyperlink" Target="https://dx.doi.org/10.1007/978-3-031-14360-1" TargetMode="External"/><Relationship Id="rId15" Type="http://schemas.openxmlformats.org/officeDocument/2006/relationships/hyperlink" Target="https://ucly.hal.science/hal-05567408v1" TargetMode="External"/><Relationship Id="rId16" Type="http://schemas.openxmlformats.org/officeDocument/2006/relationships/hyperlink" Target="https://ucly.hal.science/hal-05501471v1" TargetMode="External"/><Relationship Id="rId17" Type="http://schemas.openxmlformats.org/officeDocument/2006/relationships/hyperlink" Target="https://ucly.hal.science/hal-05496101v1" TargetMode="External"/><Relationship Id="rId18" Type="http://schemas.openxmlformats.org/officeDocument/2006/relationships/hyperlink" Target="https://ucly.hal.science/hal-05239894v1" TargetMode="External"/><Relationship Id="rId19" Type="http://schemas.openxmlformats.org/officeDocument/2006/relationships/hyperlink" Target="https://hal.science/search/index/?q=*&amp;authFullName_s=Carlo Alviggi" TargetMode="External"/><Relationship Id="rId20" Type="http://schemas.openxmlformats.org/officeDocument/2006/relationships/hyperlink" Target="https://hal.science/search/index/?q=*&amp;authFullName_s=Oriana Clarizia" TargetMode="External"/><Relationship Id="rId21" Type="http://schemas.openxmlformats.org/officeDocument/2006/relationships/hyperlink" Target="https://hal.science/search/index/?q=*&amp;authFullName_s=Barbara Salvatore" TargetMode="External"/><Relationship Id="rId22" Type="http://schemas.openxmlformats.org/officeDocument/2006/relationships/hyperlink" Target="https://hal.science/search/index/?q=*&amp;authFullName_s=Jos&#233; Ramon de Verda y Beamonte" TargetMode="External"/><Relationship Id="rId23" Type="http://schemas.openxmlformats.org/officeDocument/2006/relationships/hyperlink" Target="https://ucly.hal.science/hal-05239893v1" TargetMode="External"/><Relationship Id="rId24" Type="http://schemas.openxmlformats.org/officeDocument/2006/relationships/hyperlink" Target="https://dx.doi.org/10.54648/erpl2023010" TargetMode="External"/><Relationship Id="rId25" Type="http://schemas.openxmlformats.org/officeDocument/2006/relationships/hyperlink" Target="https://hal.science/hal-04140196v1" TargetMode="External"/><Relationship Id="rId2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Letizia Coppo</dc:title>
  <dc:description>CV</dc:description>
  <dc:subject/>
  <cp:keywords/>
  <cp:category/>
  <cp:lastModifiedBy/>
  <dcterms:created xsi:type="dcterms:W3CDTF">2026-05-26T04:53:29+02:00</dcterms:created>
  <dcterms:modified xsi:type="dcterms:W3CDTF">2026-05-26T04:53:29+02:00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