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Lévana Garçon </w:t>
      </w:r>
      <w:r>
        <w:rPr>
          <w:color w:val="641e6e"/>
        </w:rPr>
        <w:t xml:space="preserve">Doctorante contractuelle à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Cantos de tumba francesa a los Independientes de Color&amp;quot; de Yasmani Castro Caballero (2022). Conmemorar los 110 años de la masacre del PIC en Cuba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Lévana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l’événement : une mise en perspective de l’Amérique latine de 2022</w:t>
            </w:r>
            <w:r>
              <w:rPr/>
              <w:t xml:space="preserve">, Yann Seyeux; Caroline Lepage; Emmanuelle Sinardet; Lévana Garçon; Julia De Ipola; Alexia Grolleau, Jan 2023, Maison du Mexique, Cité Internationale Universitaire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d'archives et accès au numérique à Cuba : les défis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Lévana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thèse en pratique</w:t>
            </w:r>
            <w:r>
              <w:rPr/>
              <w:t xml:space="preserve">, Giulia Scialpi; Lévana Garçon; Valeria Restuccia; Sabrina Wajntraub; Valeria Di Meglio; Mariana Pedros dos Santos Marques, Apr 2023,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Cantos contra el olvido: de la tumba francesa al rap, variaciones musicales sobre la lucha y la memoria de 1912 en Cuba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Lévana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Música y canción en América latina y el Caribe: resistencias y discursos de contrapoder, siglos XX y XXI</w:t>
            </w:r>
            <w:r>
              <w:rPr/>
              <w:t xml:space="preserve">, Lise Segas (Université Bordeaux-Montaigne); Mónica Cárdenas Moreno (Université de la Réunion), Mar 2023,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hal-04347665v1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4347708v1" TargetMode="External"/><Relationship Id="rId9" Type="http://schemas.openxmlformats.org/officeDocument/2006/relationships/hyperlink" Target="https://hal.science/search/index/?q=*&amp;authFullName_s=L&#233;vana Gar&#231;on" TargetMode="External"/><Relationship Id="rId10" Type="http://schemas.openxmlformats.org/officeDocument/2006/relationships/hyperlink" Target="https://hal.parisnanterre.fr/hal-04347608v1" TargetMode="External"/><Relationship Id="rId11" Type="http://schemas.openxmlformats.org/officeDocument/2006/relationships/hyperlink" Target="https://hal.parisnanterre.fr/hal-04347665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Lévana Garçon</dc:title>
  <dc:description>CV</dc:description>
  <dc:subject/>
  <cp:keywords/>
  <cp:category/>
  <cp:lastModifiedBy/>
  <dcterms:created xsi:type="dcterms:W3CDTF">2026-03-14T07:29:57+01:00</dcterms:created>
  <dcterms:modified xsi:type="dcterms:W3CDTF">2026-03-14T07:29:57+01:00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