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Natacha Levet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Natacha LEVET</w:t>
      </w:r>
    </w:p>
    <w:p>
      <w:pPr/>
      <w:r>
        <w:rPr/>
        <w:t xml:space="preserve">Née le 12 novembre 1971</w:t>
      </w:r>
    </w:p>
    <w:p>
      <w:pPr/>
      <w:r>
        <w:rPr/>
        <w:t xml:space="preserve">Maître de conférences, Langue et littérature françaises, Université de Limoges</w:t>
      </w:r>
    </w:p>
    <w:p>
      <w:pPr/>
      <w:r>
        <w:rPr/>
        <w:t xml:space="preserve">Section CNU : 9ème</w:t>
      </w:r>
    </w:p>
    <w:p>
      <w:pPr/>
      <w:r>
        <w:rPr/>
        <w:t xml:space="preserve">Coordonnées professionnelles :</w:t>
      </w:r>
    </w:p>
    <w:p>
      <w:pPr/>
      <w:r>
        <w:rPr/>
        <w:t xml:space="preserve">INSPE de l’Académie de </w:t>
      </w:r>
      <w:hyperlink r:id="rId7" w:history="1">
        <w:r>
          <w:rPr>
            <w:color w:val="#410a8c"/>
            <w:u w:val="single"/>
          </w:rPr>
          <w:t xml:space="preserve">Limogesnatacha.levet@unilim.fr</w:t>
        </w:r>
      </w:hyperlink>
    </w:p>
    <w:p>
      <w:pPr/>
      <w:r>
        <w:rPr/>
        <w:t xml:space="preserve">209 boulevard de Vanteaux</w:t>
      </w:r>
    </w:p>
    <w:p>
      <w:pPr/>
      <w:r>
        <w:rPr/>
        <w:t xml:space="preserve">87000 LIMOGES</w:t>
      </w:r>
    </w:p>
    <w:p>
      <w:pPr/>
      <w:r>
        <w:rPr/>
        <w:t xml:space="preserve">FRANCE</w:t>
      </w:r>
    </w:p>
    <w:p>
      <w:pPr/>
      <w:r>
        <w:rPr/>
        <w:t xml:space="preserve">Equipe de recherches : UR13334 EHIC (Espaces Humains et Interactions Culturelles).</w:t>
      </w:r>
    </w:p>
    <w:p>
      <w:pPr/>
      <w:r>
        <w:rPr/>
        <w:t xml:space="preserve">Thèmes de recherche : XIXème siècle, XXème siècle, XXIème siècle - Fictions populaires – Fictions criminelles – Roman noir – Genre littéraire – Valeur littéraire – Circulations - Littérature de jeunesse.</w:t>
      </w:r>
    </w:p>
    <w:p>
      <w:pPr/>
      <w:r>
        <w:rPr/>
        <w:t xml:space="preserve">Méthodologies : Poétique du texte littéraire – Socio-poétique - Analyse de discours – Etudes de la diffusion et de la réception.</w:t>
      </w:r>
    </w:p>
    <w:p>
      <w:pPr/>
      <w:r>
        <w:rPr/>
        <w:t xml:space="preserve">Titres universitaires français :</w:t>
      </w:r>
    </w:p>
    <w:p>
      <w:pPr/>
      <w:r>
        <w:rPr/>
        <w:t xml:space="preserve">2006Doctorat de lettres, Université de Limoges</w:t>
      </w:r>
    </w:p>
    <w:p>
      <w:pPr/>
      <w:r>
        <w:rPr/>
        <w:t xml:space="preserve">Thèse de littérature, sous la direction de Jacques Migozzi, Université de Limoges.</w:t>
      </w:r>
    </w:p>
    <w:p>
      <w:pPr/>
      <w:r>
        <w:rPr/>
        <w:t xml:space="preserve">Sujet : « Le genre, entre pratique textuelle et pratique sociale : le cas du roman noir français (1990-2000) », sous la direction de Jacques Migozzi. Mention Très Honorable avec Félicitations du jury à l’unanimité.</w:t>
      </w:r>
    </w:p>
    <w:p>
      <w:pPr/>
      <w:r>
        <w:rPr/>
        <w:t xml:space="preserve">Jury : Madame et Messieurs les Professeurs Jacques MIGOZZI (directeur), Université de Limoges ; Marc LITS (Président et rapporteur), Université Catholique de Louvain ; Marc DAMBRE (rapporteur), Université Paris III ; Myriam BOUCHARENC, Université de Limoges ; Alain TASSEL, Université de Nice-Sophia Antipolis.</w:t>
      </w:r>
    </w:p>
    <w:p>
      <w:pPr/>
      <w:r>
        <w:rPr/>
        <w:t xml:space="preserve">1998 :DEA en Littérature française, Université de Limoges.</w:t>
      </w:r>
    </w:p>
    <w:p>
      <w:pPr/>
      <w:r>
        <w:rPr/>
        <w:t xml:space="preserve">Titre : « Jean-Patrick Manchette : le néopolar entre paralittérature et littérature » sous la direction de M. le Professeur Claude Filteau (mention Très bien).</w:t>
      </w:r>
    </w:p>
    <w:p>
      <w:pPr/>
      <w:r>
        <w:rPr/>
        <w:t xml:space="preserve">Qualifications, titres, autres diplômes :</w:t>
      </w:r>
    </w:p>
    <w:p>
      <w:pPr/>
      <w:r>
        <w:rPr/>
        <w:t xml:space="preserve">2006 Qualification aux fonctions de Maître de conférences, 9ème section du Conseil National des Universités.</w:t>
      </w:r>
    </w:p>
    <w:p>
      <w:pPr/>
      <w:r>
        <w:rPr/>
        <w:t xml:space="preserve">1996 Agrégation externe de Lettres modernes</w:t>
      </w:r>
    </w:p>
    <w:p>
      <w:pPr/>
      <w:r>
        <w:rPr>
          <w:b w:val="1"/>
          <w:bCs w:val="1"/>
        </w:rPr>
        <w:t xml:space="preserve">PUBLICATIONS (DEPUIS 2007)</w:t>
      </w:r>
    </w:p>
    <w:p>
      <w:pPr/>
      <w:r>
        <w:rPr/>
        <w:t xml:space="preserve">2024Natacha Levet, Le roman noir, une histoire française, Paris, Puf, 2024.</w:t>
      </w:r>
    </w:p>
    <w:p>
      <w:pPr/>
      <w:r>
        <w:rPr/>
        <w:t xml:space="preserve">Natacha Levet, « L’espace urbain chez Rodrigo Sorogoyen : un décadrage politique du regard », Flamme [En ligne], n°4|2024, mis en ligne le 5 janvier 2024, consulté le 22 janvier 2024. URL : </w:t>
      </w:r>
      <w:hyperlink r:id="rId8" w:history="1">
        <w:r>
          <w:rPr>
            <w:color w:val="#410a8c"/>
            <w:u w:val="single"/>
          </w:rPr>
          <w:t xml:space="preserve">https://www.unilim.fr/flamme/1202</w:t>
        </w:r>
      </w:hyperlink>
    </w:p>
    <w:p>
      <w:pPr/>
      <w:r>
        <w:rPr/>
        <w:t xml:space="preserve">2023Natacha Levet, « Entre identité régionale et codes génériques : la Nouvelle-Aquitaine dans la fiction policière télévisuelle » in Beylot Pierre (dir.), Bracco Diane (dir.), La Nouvelle-Aquitaine à l’écran. Tome 1 : Territoires et imaginaires fictionnels, Bordeaux, Presses Universitaires de Bordeaux, 2023, pp. 119-138.</w:t>
      </w:r>
    </w:p>
    <w:p>
      <w:pPr/>
      <w:r>
        <w:rPr/>
        <w:t xml:space="preserve">Natacha Levet, « Le roman noir français et les marges rurales : modalités, enjeux et évolutions. », Belphégor [En ligne], 2| 2023, mis en ligne le 19 décembre 2023, consulté le 05 janvier 2024. DOI : </w:t>
      </w:r>
      <w:hyperlink r:id="rId9" w:history="1">
        <w:r>
          <w:rPr>
            <w:color w:val="#410a8c"/>
            <w:u w:val="single"/>
          </w:rPr>
          <w:t xml:space="preserve">https://doi.org/10.4000/belphegor.5563</w:t>
        </w:r>
      </w:hyperlink>
    </w:p>
    <w:p>
      <w:pPr/>
      <w:r>
        <w:rPr/>
        <w:t xml:space="preserve">2022Natacha Levet. Ce que le polar fait à l’essai : littérature de genre et essai médiatique In :  L’essai médiatique [en ligne]. Champs sur Marne : LISAA éditeur, 2022 (généré le 13 décembre 2023). ISBN : 9782956648093. DOI : </w:t>
      </w:r>
      <w:hyperlink r:id="rId10" w:history="1">
        <w:r>
          <w:rPr>
            <w:color w:val="#410a8c"/>
            <w:u w:val="single"/>
          </w:rPr>
          <w:t xml:space="preserve">https://doi.org/10.4000/books.lisaa.2068</w:t>
        </w:r>
      </w:hyperlink>
      <w:r>
        <w:rPr/>
        <w:t xml:space="preserve">.</w:t>
      </w:r>
    </w:p>
    <w:p>
      <w:pPr/>
      <w:r>
        <w:rPr/>
        <w:t xml:space="preserve">Natacha Levet, « De quoi l’euronoir est-il le nom ? », Belphégor [En ligne], 20-1 | 2022, mis en ligne le 26 août 2022, consulté le 13 décembre 2023. DOI : </w:t>
      </w:r>
      <w:hyperlink r:id="rId11" w:history="1">
        <w:r>
          <w:rPr>
            <w:color w:val="#410a8c"/>
            <w:u w:val="single"/>
          </w:rPr>
          <w:t xml:space="preserve">https://doi.org/10.4000/belphegor.4670</w:t>
        </w:r>
      </w:hyperlink>
      <w:r>
        <w:rPr/>
        <w:t xml:space="preserve">Natacha Levet, &amp;quot;Une littérature du soupçon&amp;quot;, 813, n°142, 2022, pp. 12-15.</w:t>
      </w:r>
    </w:p>
    <w:p>
      <w:pPr/>
      <w:r>
        <w:rPr/>
        <w:t xml:space="preserve">2021Irène Langlet, Natacha Levet, Jacques Migozzi, &amp;quot;Comment étudier les livres que tout le monde a lus&amp;quot;, Le Pardaillan, n°9, 2021, pp. 61-70.</w:t>
      </w:r>
    </w:p>
    <w:p>
      <w:pPr/>
      <w:r>
        <w:rPr/>
        <w:t xml:space="preserve">2020Natacha Levet, &amp;quot;La Guerre et l'Occupation dans le roman noir français (années 1940-1950): un contre-discours, in Littératures (à paraître).</w:t>
      </w:r>
    </w:p>
    <w:p>
      <w:pPr/>
      <w:r>
        <w:rPr/>
        <w:t xml:space="preserve">Lucie Amir, Natacha Levet, Jacques Migozzi, &amp;quot;Gatekeepers ofthe Noir: the Paradoxical Internationalization of the French Crime Field, European Review, Cambridge University Press,Cambridge University Press, 2020, pp. 1-17.hal-02975876</w:t>
      </w:r>
    </w:p>
    <w:p>
      <w:pPr/>
      <w:r>
        <w:rPr/>
        <w:t xml:space="preserve">Natacha Levet, &amp;quot;Pour une didactique de la lecture au premier degré en classe de français&amp;quot; Le Français aujourd'hui, n°207, 2020,Armand Colin, pp. 93-102.</w:t>
      </w:r>
    </w:p>
    <w:p>
      <w:pPr/>
      <w:r>
        <w:rPr/>
        <w:t xml:space="preserve">2019Levet Natacha,, Contribution au chapitre « Littératures de genre » in Histoire des traductions en langue française XXè siècle (sous la direction de J.-Y. Masson et B. Banoun, Paris, Verdier, 2019.2018</w:t>
      </w:r>
    </w:p>
    <w:p>
      <w:pPr/>
      <w:r>
        <w:rPr/>
        <w:t xml:space="preserve">Levet Natacha, « Mythologies urbaines du roman policier », in TDC, 1115, 2018, pp. 34-38.</w:t>
      </w:r>
    </w:p>
    <w:p>
      <w:pPr/>
      <w:r>
        <w:rPr/>
        <w:t xml:space="preserve">2017Levet Natacha, « Les frontières du roman policier » in Cahiers de la Sécurité et de la Justice, n°52, 2017, pp. 98-110.</w:t>
      </w:r>
    </w:p>
    <w:p>
      <w:pPr/>
      <w:r>
        <w:rPr/>
        <w:t xml:space="preserve">2016Levet Natacha,« Polar français et représentations de l’informatique » in KOMODO 21, 5 | 2016</w:t>
      </w:r>
    </w:p>
    <w:p>
      <w:pPr/>
      <w:hyperlink r:id="rId12" w:history="1">
        <w:r>
          <w:rPr>
            <w:color w:val="#410a8c"/>
            <w:u w:val="single"/>
          </w:rPr>
          <w:t xml:space="preserve">http://komodo21.fr/polar-francais-representations-de-linformatique/</w:t>
        </w:r>
      </w:hyperlink>
    </w:p>
    <w:p>
      <w:pPr/>
      <w:r>
        <w:rPr/>
        <w:t xml:space="preserve">Levet Natacha, « D’un Sherlock l’autre : les avatars de Sherlock Holmes à l’écran », contribution à « Le XIXème siècle à l’écran », in Le Magasin du XIXème siècle, n°6, 2016, Champ-Vallon.</w:t>
      </w:r>
    </w:p>
    <w:p>
      <w:pPr/>
      <w:r>
        <w:rPr/>
        <w:t xml:space="preserve">2014Levet Natacha, « Sherlock Holmes, du Surhomme au Superhéros », in François-Emmanuel Boucher, Pascal Brissette, et alii (dir.), Mythologies du superhéros : histoire, physiologie, géographie, intermédialités, Liège, Presses Universitaires de Liège, coll. ACME, 2014.</w:t>
      </w:r>
    </w:p>
    <w:p>
      <w:pPr/>
      <w:r>
        <w:rPr/>
        <w:t xml:space="preserve">Contributions à Matthieu Letourneux (dir.), Aspects du noir, Nanterre, Presses Universitaires de Paris Ouest, 2014.</w:t>
      </w:r>
    </w:p>
    <w:p>
      <w:pPr/>
      <w:r>
        <w:rPr/>
        <w:t xml:space="preserve">Levet Natacha, « The Hound of the Barskervilles: Chronicle of a Mediatic Success », in Journal of European Popular Culture, publication prévue en 2014 (article accepté en décembre 2013).</w:t>
      </w:r>
    </w:p>
    <w:p>
      <w:pPr/>
      <w:r>
        <w:rPr/>
        <w:t xml:space="preserve">Levet Natacha, « L’écrivain et le marginal : postures d’auteurs de polar français », in Itinéraires, 2014-3 | 2015 </w:t>
      </w:r>
      <w:hyperlink r:id="rId13" w:history="1">
        <w:r>
          <w:rPr>
            <w:color w:val="#410a8c"/>
            <w:u w:val="single"/>
          </w:rPr>
          <w:t xml:space="preserve">https://journals.openedition.org/itineraires/2565</w:t>
        </w:r>
      </w:hyperlink>
    </w:p>
    <w:p>
      <w:pPr/>
      <w:r>
        <w:rPr/>
        <w:t xml:space="preserve">2013Levet Natacha, « La mort et le corps dans le polar français contemporain : entre code générique et expression métaphorique », in Girel Sylvia et Soldini Fabienne, La mort et le corps dans les arts aujourd’hui, Paris, L’Harmattan, 2013.</w:t>
      </w:r>
    </w:p>
    <w:p>
      <w:pPr/>
      <w:r>
        <w:rPr/>
        <w:t xml:space="preserve">Levet Natacha, « Le polar est-il un mauvais genre pour les adolescents ? », Lecture Jeune, 145, mars 2013.</w:t>
      </w:r>
    </w:p>
    <w:p>
      <w:pPr/>
      <w:r>
        <w:rPr/>
        <w:t xml:space="preserve">Levet Natacha, « Noirs desseins en Limousin », in Thomas Bauer (dir.), L’écrivain et son Limousin, Limoges, PULIM, 2013.</w:t>
      </w:r>
    </w:p>
    <w:p>
      <w:pPr/>
      <w:r>
        <w:rPr/>
        <w:t xml:space="preserve">Levet Natacha, « Le plaisir du polar et ses paradoxes », in Diana Holmes, David Platten, et alii (dir.), Finding the Plot, Cambridge, Cambridge Scholar Press, 2013.</w:t>
      </w:r>
    </w:p>
    <w:p>
      <w:pPr/>
      <w:r>
        <w:rPr/>
        <w:t xml:space="preserve">Levet Natacha, « Le polar jeunesse : autopsie d’un mauvais genre », in Philippe Clermont (dir.), Esthétiques de la distinction : gender et mauvais genres en littérature de jeunesse, Hambourg, Peter Lang, 2013.</w:t>
      </w:r>
    </w:p>
    <w:p>
      <w:pPr/>
      <w:r>
        <w:rPr/>
        <w:t xml:space="preserve">2012Sherlock Holmes, De Baker Street au grand écran, Paris, Editions Autrement, 2012.</w:t>
      </w:r>
    </w:p>
    <w:p>
      <w:pPr/>
      <w:r>
        <w:rPr/>
        <w:t xml:space="preserve">2011Levet Natacha, « Les engagements du polar pour la jeunesse » in Britta Benert et Philippe Clermont (dir.) Contre l'innocence. Esthétique de l'engagement en littérature de jeunesse, Hambourg, Peter Lang, 2011.</w:t>
      </w:r>
    </w:p>
    <w:p>
      <w:pPr/>
      <w:r>
        <w:rPr/>
        <w:t xml:space="preserve">2010Levet Natacha, « Le roman noir contemporain : hybridité et dissolution générique », in Gilles Menegaldo, Maryse Petit (dir.), Manières de noir, la fiction policière contemporaine, Rennes, Presses Universitaires de Rennes, coll. « Interférences », 2010.</w:t>
      </w:r>
    </w:p>
    <w:p>
      <w:pPr/>
      <w:r>
        <w:rPr/>
        <w:t xml:space="preserve">Levet Natacha, « Noires dédicaces », in Gérard Farasse (dir.), Envois et dédicaces, Lille, Presses Universitaires du Septentrion, 2010.</w:t>
      </w:r>
    </w:p>
    <w:p>
      <w:pPr/>
      <w:r>
        <w:rPr/>
        <w:t xml:space="preserve">2008« Les Chéries noires : écriture féminine et roman noir », in Belphégor. Littérature populaire et culture médiatique, volume VII, n°2, juin 2008. Disponible : </w:t>
      </w:r>
      <w:hyperlink r:id="rId14" w:history="1">
        <w:r>
          <w:rPr>
            <w:color w:val="#410a8c"/>
            <w:u w:val="single"/>
          </w:rPr>
          <w:t xml:space="preserve">http://etc.dal.ca/belphegor/vol7</w:t>
        </w:r>
      </w:hyperlink>
      <w:r>
        <w:rPr/>
        <w:t xml:space="preserve">_no2/fr/main_fr.html</w:t>
      </w:r>
    </w:p>
    <w:p>
      <w:pPr/>
      <w:r>
        <w:rPr/>
        <w:t xml:space="preserve">« Jean-Patrick Manchette entre paralittérature et littérature : les paradoxes d’un auteur » in Temps Noir, n°11, mai 2008, pp. 156-163. Dossier sur Jean-Patrick Manchette coordonné par Cécile de Bary.</w:t>
      </w:r>
    </w:p>
    <w:p>
      <w:pPr/>
      <w:r>
        <w:rPr/>
        <w:t xml:space="preserve">2007Notices « Laurent Martin », « Souris noire », « Luc Baranger », « Roger Caillois », « Jean-Claude Vareille », in Dictionnaire des Littératures Policières (deuxième édition), sous la direction de Claude Mesplède, 2 volumes, Editions Joseph K., Nantes, 2007.</w:t>
      </w:r>
    </w:p>
    <w:p>
      <w:pPr/>
      <w:r>
        <w:rPr/>
        <w:t xml:space="preserve">« French Noir Fiction, A Blurred Identity », in Linda Martz and Anita Higgie (dir.), Questions of Identity in Detective Fiction, Newcastle, Cambridge Scholars Publishing, 2007, pp. 129-140.</w:t>
      </w:r>
    </w:p>
    <w:p>
      <w:pPr/>
      <w:r>
        <w:rPr/>
        <w:t xml:space="preserve">ACTIVITES DE RECHERCHE, COLLOQUES, JOURNEE D’ETUDES (DEPUIS 2007)2024Levet Natacha, Participation au colloque « Styles du récit policier », Université Paris Cité, CERILAC (URP 441), 18 et 19 janvier 2024 : « Du polar amerloque au polar de langue verte : enjeux génériques du style « roman noir », jeudi 18 janvier 2024.2022Levet Natacha, Participation au colloque international Circulation transnationale et transmédiatique du polar en langues romanes, 29 et 30 septembre 2022, Université de Pau et des Pays de l’Adour – ALTER (UR7504), « La circulation des fictions criminelles de langue romane vue de France : entre logiques économiques et logiques symboliques », 29 septembre 2022.2021Lagorgette Dominique, Levet Natacha, &amp;quot;Le polar français&amp;quot;, Colloque international de l'Université de Pau, Le polar en langue romane, un patrimoine culturel émergent, 30-31 septembre 2021.</w:t>
      </w:r>
    </w:p>
    <w:p>
      <w:pPr/>
      <w:r>
        <w:rPr/>
        <w:t xml:space="preserve">2019Levet Natacha, Participation au Colloque international « L’essai médiatique », 25-27 novembre 2019, Université de Marne-la-Vallée (en collaboration avec l’Université de Limoges)Titre : « Ce que le polar fait à l’essai : littérature de genre et essai médiatique »</w:t>
      </w:r>
    </w:p>
    <w:p>
      <w:pPr/>
      <w:r>
        <w:rPr/>
        <w:t xml:space="preserve">Levet Natacha, Participation au colloque international EURONOIR : Producers, distributors and audiences of European crime narratives, Aalborg University (DK), 30 septembre-2 octobre 2019, Aalborg, Danemark.</w:t>
      </w:r>
    </w:p>
    <w:p>
      <w:pPr/>
      <w:r>
        <w:rPr/>
        <w:t xml:space="preserve">2018Levet Natacha, Participation à la Journée d’études « Quand le noir se met au vert : polar, ruralité et écologie », Université de Poitiers, Equipe d’accueil 3816 FoReLL, A. Jacquelin, J. Peillon, J. Campagna (org.), 2 mai 2018.Titre : « Le polar français et les marges rurales : modalités, enjeux et évolutions »</w:t>
      </w:r>
    </w:p>
    <w:p>
      <w:pPr/>
      <w:r>
        <w:rPr/>
        <w:t xml:space="preserve">Levet Natacha, Participation au Séminaire Essai Médiatique, Université de Limoges, C. Ouaked, I. Langlet (org.), 20 juin 2018.Titre : « Essais sur le polar »</w:t>
      </w:r>
    </w:p>
    <w:p>
      <w:pPr/>
      <w:r>
        <w:rPr/>
        <w:t xml:space="preserve">2018-2021 Participation au programme de recherche H2020 DETECt (Detecting Transcultural Identity in European Popular Crime Narratives). En réponse à l’appel « Understanding Europe – Promoting the European Public and Cultural Space » (Union Européenne CORDIS) </w:t>
      </w:r>
      <w:hyperlink r:id="rId15" w:history="1">
        <w:r>
          <w:rPr>
            <w:color w:val="#410a8c"/>
            <w:u w:val="single"/>
          </w:rPr>
          <w:t xml:space="preserve">https://cordis.europa.eu/project/rcn/214507_en.html</w:t>
        </w:r>
      </w:hyperlink>
    </w:p>
    <w:p>
      <w:pPr/>
      <w:r>
        <w:rPr/>
        <w:t xml:space="preserve">Participation au Séminaire ELH 2017-2018, Université de Toulouse, Julien Roumette, 26 novembre 2018.</w:t>
      </w:r>
    </w:p>
    <w:p>
      <w:pPr/>
      <w:r>
        <w:rPr/>
        <w:t xml:space="preserve">Conférence introductive aux Journées d’étude Le Père Castor, ENSA, Limoges, 10-11 décembre 2018.</w:t>
      </w:r>
    </w:p>
    <w:p>
      <w:pPr/>
      <w:r>
        <w:rPr/>
        <w:t xml:space="preserve">Levet Natacha, Participation au Séminaire Essai Médiatique, Université de Limoges, C. Ouaked, I. Langlet (org.), 20 juin 2018.</w:t>
      </w:r>
    </w:p>
    <w:p>
      <w:pPr/>
      <w:r>
        <w:rPr/>
        <w:t xml:space="preserve">Titre : « Essais sur le polar »</w:t>
      </w:r>
    </w:p>
    <w:p>
      <w:pPr/>
      <w:r>
        <w:rPr/>
        <w:t xml:space="preserve">Participation au Séminaire ELH 2017-2018, Université de Toulouse, Julien Roumette, 26 novembre 2018.</w:t>
      </w:r>
    </w:p>
    <w:p>
      <w:pPr/>
      <w:r>
        <w:rPr/>
        <w:t xml:space="preserve">Titre : Conférence introductive aux Journées d’étude Le Père Castor, ENSA, Limoges, 10-11 décembre 2018.</w:t>
      </w:r>
    </w:p>
    <w:p>
      <w:pPr/>
      <w:r>
        <w:rPr/>
        <w:t xml:space="preserve">Titre :</w:t>
      </w:r>
    </w:p>
    <w:p>
      <w:pPr/>
      <w:r>
        <w:rPr/>
        <w:t xml:space="preserve">2017Levet Natacha, Contribution (avec J. Migozzi et I. Langlet) au Congrès de la SELF (Sociétés d’Etude de la Littérature et de la Langue Française des XXème et XXIème siècles), « Extension du domaine des lettres », 14-16 septembre 2017, Université d’Aix en Provence.</w:t>
      </w:r>
    </w:p>
    <w:p>
      <w:pPr/>
      <w:r>
        <w:rPr/>
        <w:t xml:space="preserve">Titre : « Littératures et cultures médiatiques »</w:t>
      </w:r>
    </w:p>
    <w:p>
      <w:pPr/>
      <w:r>
        <w:rPr/>
        <w:t xml:space="preserve">Levet Natacha, Participation au Séminaire de Recherche « La notion d’auteur au prisme des mutations socio-économiques de la flilière du livre », Séance : « Quelle remise en question dans le secteur des littératures de genre ? », S. Bosser, B. Legendre (org.), Université Paris 8, Université Paris 13, 24 mars 2017.</w:t>
      </w:r>
    </w:p>
    <w:p>
      <w:pPr/>
      <w:r>
        <w:rPr/>
        <w:t xml:space="preserve">Titre : « Aspects de la fiction criminelle contemporaine : éléments poétiques, socio-poétiques et éditoriaux »</w:t>
      </w:r>
    </w:p>
    <w:p>
      <w:pPr/>
      <w:r>
        <w:rPr/>
        <w:t xml:space="preserve">2016Levet Natacha, Contribution à la Journée d’études « Noire is the New Noir », American University of Paris, 5 novembre 2016.</w:t>
      </w:r>
    </w:p>
    <w:p>
      <w:pPr/>
      <w:r>
        <w:rPr/>
        <w:t xml:space="preserve">Titre : “Translating America through the Série Noire”</w:t>
      </w:r>
    </w:p>
    <w:p>
      <w:pPr/>
      <w:r>
        <w:rPr/>
        <w:t xml:space="preserve">2015Levet Natacha, Contribution au Colloque International Towards a Graphic Culture : studyoing Drawing, Benoît Berthou, Philippe Marion (org.), « Drawing Noir », 15-16 juin 2015, Université Catholique de Louvain (Belgique) et Université Paris 13. Lieu : Florence (IT).</w:t>
      </w:r>
    </w:p>
    <w:p>
      <w:pPr/>
      <w:r>
        <w:rPr/>
        <w:t xml:space="preserve">Titre : « Drawing Noir : Manchette and Comic Books ».</w:t>
      </w:r>
    </w:p>
    <w:p>
      <w:pPr/>
      <w:r>
        <w:rPr/>
        <w:t xml:space="preserve">Levet Natacha, Participation au Séminaire EHIC (EA 1087), B. Westphal (org.), Université de Limoges, 21 novembre 2015.</w:t>
      </w:r>
    </w:p>
    <w:p>
      <w:pPr/>
      <w:r>
        <w:rPr/>
        <w:t xml:space="preserve">Titre : « Les Etats-Unis et le roman noir : la Série Noire (1945-1954) ».</w:t>
      </w:r>
    </w:p>
    <w:p>
      <w:pPr/>
      <w:r>
        <w:rPr/>
        <w:t xml:space="preserve">Levet Natacha, Participation AHRC Day event, Towards an Atlas of European Crime Fiction, Queen’s University of Belfast, Lieu: Londres</w:t>
      </w:r>
    </w:p>
    <w:p>
      <w:pPr/>
      <w:r>
        <w:rPr/>
        <w:t xml:space="preserve">Titre: «Mapping and Visualizing International Crime Fiction in France : From Série Noire to Actes Noirs».</w:t>
      </w:r>
    </w:p>
    <w:p>
      <w:pPr/>
      <w:r>
        <w:rPr/>
        <w:t xml:space="preserve">2014Contribution au Colloque international « Réseaux, diffusion, acculturation. La naissance de la culture de masse en Europe », Université de Debrecen (Hongrie), 12-13 décembre 2014.</w:t>
      </w:r>
    </w:p>
    <w:p>
      <w:pPr/>
      <w:r>
        <w:rPr/>
        <w:t xml:space="preserve">Titre : L’internationale du crime vue de France. Analyse de données relative aux collections policières françaises (1945-2014)</w:t>
      </w:r>
    </w:p>
    <w:p>
      <w:pPr/>
      <w:r>
        <w:rPr/>
        <w:t xml:space="preserve">Contribution au colloque « La littérature de jeunesse dans le jeu des cultures matérielles et médiatiques: circulations, adaptations, mutations », Université Paris 13, 24-26 septembre 2014.</w:t>
      </w:r>
    </w:p>
    <w:p>
      <w:pPr/>
      <w:r>
        <w:rPr/>
        <w:t xml:space="preserve">Titre : « La bande-annonce en littérature de jeunesse : entre stratégie commerciale et culture fan » Captation vidéo disponible sur </w:t>
      </w:r>
      <w:hyperlink r:id="rId16" w:history="1">
        <w:r>
          <w:rPr>
            <w:color w:val="#410a8c"/>
            <w:u w:val="single"/>
          </w:rPr>
          <w:t xml:space="preserve">https://www.youtube.com/watch?v=pSnhq9kkwtE</w:t>
        </w:r>
      </w:hyperlink>
    </w:p>
    <w:p>
      <w:pPr/>
      <w:r>
        <w:rPr/>
        <w:t xml:space="preserve">Co-organisation (Université de Limoges/Queen’s University of Belfast): « International Conference on the Noir Genre and its Territorialisation », avec Dominique Jeannerod, Queen’s University of Belfast, 13-14 juin 2014. Lieu : Queen’s University of Belfast (Northern Ireland).</w:t>
      </w:r>
    </w:p>
    <w:p>
      <w:pPr/>
      <w:r>
        <w:rPr/>
        <w:t xml:space="preserve">Contribution à « International Conference on the Noir Genre and its Territorialisation », D. Jeannerod, N. Levet (org.), Queen’s University of Belfast, 13-14 juin 2014. Lieu : Queen’s University of Belfast (Northern Ireland).</w:t>
      </w:r>
    </w:p>
    <w:p>
      <w:pPr/>
      <w:r>
        <w:rPr/>
        <w:t xml:space="preserve">Titre : « Building a Database for Mapping Regional Crime Fiction in France ».</w:t>
      </w:r>
    </w:p>
    <w:p>
      <w:pPr/>
      <w:r>
        <w:rPr/>
        <w:t xml:space="preserve">2011Intervention en collaboration avec Marc Lits, Université de Louvain-la-Neuve, au Séminaire EHIC, « Le polar », 14 avril 2011, Université de Limoges.</w:t>
      </w:r>
    </w:p>
    <w:p>
      <w:pPr/>
      <w:r>
        <w:rPr/>
        <w:t xml:space="preserve">Contribution au Colloque international « Les Racines Populaires de la Culture Européenne », Université de Louvain-la-Neuve, 12-14 octobre 2011.</w:t>
      </w:r>
    </w:p>
    <w:p>
      <w:pPr/>
      <w:r>
        <w:rPr/>
        <w:t xml:space="preserve">Titre : « Naissance d’une figure mythique : Sherlock Holmes (1887-1930) »,</w:t>
      </w:r>
    </w:p>
    <w:p>
      <w:pPr/>
      <w:r>
        <w:rPr/>
        <w:t xml:space="preserve">Contribution à la Journée d’études « Mauvais Genres et bonnes intentions en littérature de jeunesse », Université de Strasbourg, 7 et 8 novembre 2011.</w:t>
      </w:r>
    </w:p>
    <w:p>
      <w:pPr/>
      <w:r>
        <w:rPr/>
        <w:t xml:space="preserve">Titre : « Le polar jeunesse : autopsie d’un mauvais genre ».</w:t>
      </w:r>
    </w:p>
    <w:p>
      <w:pPr/>
      <w:r>
        <w:rPr/>
        <w:t xml:space="preserve">2008-2010Participation à l’enquête sociologique « Les cultures juvéniles : constances et transformations », sous la direction de Sylvain Aquatias, Université de Limoges.</w:t>
      </w:r>
    </w:p>
    <w:p>
      <w:pPr/>
      <w:r>
        <w:rPr/>
        <w:t xml:space="preserve">2009Contribution au Colloque international « Littératures de jeunesse et engagements », Philippe Clermont et Britta Benert, Université de Strasbourg, 12-14 novembre 1009.</w:t>
      </w:r>
    </w:p>
    <w:p>
      <w:pPr/>
      <w:r>
        <w:rPr/>
        <w:t xml:space="preserve">Titre : « Les engagements du polar jeunesse ».</w:t>
      </w:r>
    </w:p>
    <w:p>
      <w:pPr/>
      <w:r>
        <w:rPr/>
        <w:t xml:space="preserve">Contribution à la Journée d’étude internationale, « Popular Roots of European Culture/Les Racines populaires de la Culture européenne », Università di Bologna, 9 décembre 2009.</w:t>
      </w:r>
    </w:p>
    <w:p>
      <w:pPr/>
      <w:r>
        <w:rPr/>
        <w:t xml:space="preserve">Titre : « Les vies plurielles de Sherlock Holmes à travers l'Europe »,</w:t>
      </w:r>
    </w:p>
    <w:p>
      <w:pPr/>
      <w:r>
        <w:rPr/>
        <w:t xml:space="preserve">2008Contribution à la Journée d’études « Jean-Patrick Manchette, un auteur hors-série ? », organisée par Cécile de Bary, Université De Paris III-Sorbonne Nouvelle, Centre d’Etudes sur le roman des années cinquante au contemporain (CERACC), 9 février 2008.</w:t>
      </w:r>
    </w:p>
    <w:p>
      <w:pPr/>
      <w:r>
        <w:rPr/>
        <w:t xml:space="preserve">Titre : « Jean-Patrick Manchette entre paralittérature et littérature ».</w:t>
      </w:r>
    </w:p>
    <w:p>
      <w:pPr/>
      <w:r>
        <w:rPr/>
        <w:t xml:space="preserve">2007Contribution au Colloque de l’Université Jean Monnet, « Cherchez la femme ! Espaces féminins dans la culture populaire », sous la direction de Mireille Piarotas, Université Jean-Monnet, Saint Etienne, 11-12 -13 octobre 2007.</w:t>
      </w:r>
    </w:p>
    <w:p>
      <w:pPr/>
      <w:r>
        <w:rPr/>
        <w:t xml:space="preserve">Titre : « Cheryl, du personnage à la collection : femmes et roman noir d’aujourd’hui »,</w:t>
      </w:r>
    </w:p>
    <w:p>
      <w:pPr/>
      <w:r>
        <w:rPr/>
        <w:t xml:space="preserve">Contribution au Colloque international de Cerisy-la-Salle, « La Fiction policière aujourd’hui », 1er-11 août 2007, sous la direction de Gilles Menegaldo et Maryse Petit. Titre : « Le roman noir contemporain : hybridité et dissolution génériques ».</w:t>
      </w:r>
    </w:p>
    <w:p>
      <w:pPr/>
      <w:r>
        <w:rPr>
          <w:b w:val="1"/>
          <w:bCs w:val="1"/>
        </w:rPr>
        <w:t xml:space="preserve">ACTIVITES ET RESPONSABILITES ADMINISTRATIVES</w:t>
      </w:r>
    </w:p>
    <w:p>
      <w:pPr/>
      <w:r>
        <w:rPr/>
        <w:t xml:space="preserve">Responsabilités administratives et pédagogiques au sein de l’Université de Limoges :Depuis 2021 Co-responsable de l'axe 3, équipe EHIC</w:t>
      </w:r>
    </w:p>
    <w:p>
      <w:pPr/>
      <w:r>
        <w:rPr/>
        <w:t xml:space="preserve">2010-2012Responsable du Master Textes et Représentations pour le Parcours Métiers de l’enseignement Lettres, UFR de Lettres et de Sciences humaines de Limoges.</w:t>
      </w:r>
    </w:p>
    <w:p>
      <w:pPr/>
      <w:r>
        <w:rPr/>
        <w:t xml:space="preserve">Depuis 2009 Directrice du département de français (IUFM/ESPE de Limoges)</w:t>
      </w:r>
    </w:p>
    <w:p>
      <w:pPr/>
      <w:r>
        <w:rPr/>
        <w:t xml:space="preserve">2006-2009 Co-directrice du département de français (IUFM du Limousin)</w:t>
      </w:r>
    </w:p>
    <w:p>
      <w:pPr/>
      <w:r>
        <w:rPr/>
        <w:t xml:space="preserve">Depuis 2005 Responsable de la formation au CAPES interne de Lettres Modernes, IUFM/ESPE de Limoges.</w:t>
      </w:r>
    </w:p>
    <w:p>
      <w:pPr/>
      <w:r>
        <w:rPr>
          <w:b w:val="1"/>
          <w:bCs w:val="1"/>
        </w:rPr>
        <w:t xml:space="preserve">Autres responsabilités :</w:t>
      </w:r>
    </w:p>
    <w:p>
      <w:pPr/>
      <w:r>
        <w:rPr/>
        <w:t xml:space="preserve">2013-2020 Secrétaire de rédaction de la revue Belphégor (</w:t>
      </w:r>
      <w:hyperlink r:id="rId17" w:history="1">
        <w:r>
          <w:rPr>
            <w:color w:val="#410a8c"/>
            <w:u w:val="single"/>
          </w:rPr>
          <w:t xml:space="preserve">http://belphegor.revues.org</w:t>
        </w:r>
      </w:hyperlink>
      <w:r>
        <w:rPr/>
        <w:t xml:space="preserve">)</w:t>
      </w:r>
    </w:p>
    <w:p>
      <w:pPr/>
      <w:r>
        <w:rPr>
          <w:b w:val="1"/>
          <w:bCs w:val="1"/>
        </w:rPr>
        <w:t xml:space="preserve">VALORISATION DE LA RECHERCHE</w:t>
      </w:r>
      <w:r>
        <w:rPr/>
        <w:t xml:space="preserve">2024Festival Quais du Polar / Journée de formation professionnelle ENSSIB, 4 avril 2024, Table ronde « Les classiques au goût du jour ».Festival Rendez-vous de l’Histoire, Blois, Conférence pour les Bibliothécaires de l’agglomération de Blois, 17 avril 2024, « Le roman noir et l’Histoire », en collboration avec Thomas Cantaloube, auteur et président du jury du Noir de l’Histoire.Participation à l’émission Mauvais Genres, France Culture, diffusion le .</w:t>
      </w:r>
    </w:p>
    <w:p>
      <w:pPr/>
      <w:r>
        <w:rPr/>
        <w:t xml:space="preserve">2023Festival Rendez-vous de l’Histoire, Blois, 26ème édition, 4-8 octobre 2023, Animation de la table ronde « Les vivants et les morts dans le noir de l’Histoire » en présence de Xavier Boissel, Hugues Pagan, 7 octobre 2023.Nuit européenne des chercheurs, Speed Searching, Université de Pau et des Pays de l’Adour, 29 septembre 2023, Pau, Château de Blois.Animation rencontre avec Hugues Pagan, Blois, 15 avril 2023.Participation à l’émission Toute une vie, « Arthur Conan Doyle (1859-1930), entre la raison et les esprits », France Culture, diffusion le 18 novembre 2023. Disponible sur : </w:t>
      </w:r>
      <w:hyperlink r:id="rId18" w:history="1">
        <w:r>
          <w:rPr>
            <w:color w:val="#410a8c"/>
            <w:u w:val="single"/>
          </w:rPr>
          <w:t xml:space="preserve">https://www.radiofrance.fr/franceculture/podcasts/toute-une-vie/arthur-conan-doyle-1859-1930-entre-la-raison-et-les-esprits-3509757</w:t>
        </w:r>
      </w:hyperlink>
      <w:r>
        <w:rPr/>
        <w:t xml:space="preserve"> (consulté le 22/01/2024)</w:t>
      </w:r>
    </w:p>
    <w:p>
      <w:pPr/>
      <w:r>
        <w:rPr/>
        <w:t xml:space="preserve">2022Depuis 2022 : Membre du jury « Le Noir de l’Histoire », dans le cadre du Festival Les Rendez-vous de l’Histoire, Blois.Quais du polar / Polar Connection : animation d'une table ronde &amp;quot;Revisiter les classiques du polar&amp;quot; avec Benjamin Eau, Aude Cirier, Pierre Boisserie et François Warzala.</w:t>
      </w:r>
    </w:p>
    <w:p>
      <w:pPr/>
      <w:r>
        <w:rPr/>
        <w:t xml:space="preserve">2021Depuis 2021 : Fondatrice et Présidente du Prix Jean-Claude Vareille, prix du polar étudiant de l’Université de Limoges.Quais du polar / Polar Connection : animation d'une table ronde avec Jurica Pavicic, Nadège Agullo ; participation à une table ronde autour du projet DETECT.Vins Noirs : animation de la rencontre avec Olivier Truc ; animation de la table ronde avec Marie-Caroline Aubert et Natalie Beunat autour de Le polar pour les nuls.Conférence à la médiathèque d'Isle (87), Sherlock Holmes, 19 novembre 2021.</w:t>
      </w:r>
    </w:p>
    <w:p>
      <w:pPr/>
      <w:r>
        <w:rPr/>
        <w:t xml:space="preserve">2018-2021 : Présidente adjointe de l'association Vins Noirs, en charge de l'organisation du festival Vins Noirs, Limoges.</w:t>
      </w:r>
    </w:p>
    <w:p>
      <w:pPr/>
      <w:r>
        <w:rPr/>
        <w:t xml:space="preserve">2019Participation à l’émission radiophonique Blockbusters, France Inter, 11 juillet 2019Thématique : Sherlock Holmes</w:t>
      </w:r>
    </w:p>
    <w:p>
      <w:pPr/>
      <w:r>
        <w:rPr/>
        <w:t xml:space="preserve">Festival Vins Noirs, Limoges, Animation Tables rondes</w:t>
      </w:r>
    </w:p>
    <w:p>
      <w:pPr>
        <w:numPr>
          <w:ilvl w:val="0"/>
          <w:numId w:val="1"/>
        </w:numPr>
      </w:pPr>
      <w:r>
        <w:rPr/>
        <w:t xml:space="preserve">Rencontre avec Max Cabanes : « les adaptations de Manchette en BD » (7 juin 2019)</w:t>
      </w:r>
    </w:p>
    <w:p>
      <w:pPr>
        <w:numPr>
          <w:ilvl w:val="0"/>
          <w:numId w:val="1"/>
        </w:numPr>
      </w:pPr>
      <w:r>
        <w:rPr/>
        <w:t xml:space="preserve">Rencontre avec Antoine Chainas (co-animation Lucie Amir), auteur de roman noir (8 juin 2019)</w:t>
      </w:r>
    </w:p>
    <w:p>
      <w:pPr>
        <w:numPr>
          <w:ilvl w:val="0"/>
          <w:numId w:val="1"/>
        </w:numPr>
      </w:pPr>
      <w:r>
        <w:rPr/>
        <w:t xml:space="preserve">Animation d’une table sur le polar francophone : auteurs invités &amp;gt; Gilda Piersanti, Eric Plamondon, Guillaume Morissette (8 juin 2019)</w:t>
      </w:r>
    </w:p>
    <w:p>
      <w:pPr/>
      <w:r>
        <w:rPr/>
        <w:t xml:space="preserve">Participation à la table ronde « Ce que le polar dit de l’Europe », European Lab, Lyon, 1er juin 2019</w:t>
      </w:r>
    </w:p>
    <w:p>
      <w:pPr/>
      <w:r>
        <w:rPr/>
        <w:t xml:space="preserve">2018Conférence « Lisbeth Salander (Millenium) et les genres du noir nordique », avec Loïc Artiaga, Bibliothèque Francophone Multimédia de Limoges, Université de Limoges, 22 octobre 2018.</w:t>
      </w:r>
    </w:p>
    <w:p>
      <w:pPr/>
      <w:r>
        <w:rPr/>
        <w:t xml:space="preserve">Conférence « Sherlock Holmes, un enfant de la culture médiatique », Bibliothèque Francophone Multimédia, Limoges, 7 juin 2018.</w:t>
      </w:r>
    </w:p>
    <w:p>
      <w:pPr/>
      <w:r>
        <w:rPr/>
        <w:t xml:space="preserve">2016Co-intervention (avec Sylvain Aquatias, Université de Limoges) Stage de Formation « Bons ou mauvais genres ? », Cité Internationale de la Bande dessinée et de l’Image, Angoulême, 26-27 janvier 2016. Public : bibliothécaires et enseignantsTitre : « Quels genres pour la bande dessinée ? »</w:t>
      </w:r>
    </w:p>
    <w:p>
      <w:pPr/>
      <w:r>
        <w:rPr/>
        <w:t xml:space="preserve">Rencontre autour de Sherlock Holmes, la série de la BBC, France Télévisions / Le Monde, 17 mai 2016. Public : grand public.</w:t>
      </w:r>
    </w:p>
    <w:p>
      <w:pPr/>
      <w:r>
        <w:rPr/>
        <w:t xml:space="preserve">Animation Table ronde autour de la littérature de jeunesse, Festival Les Zinzins, Ussel, 11 juin 2016</w:t>
      </w:r>
    </w:p>
    <w:p>
      <w:pPr/>
      <w:r>
        <w:rPr/>
        <w:t xml:space="preserve">2015Séminaire de formation « Le polar jeunesse », Fédération Wallonie-Bruxelles, 2 mars 2015, Bruxelles. Public : bibliothécaires.</w:t>
      </w:r>
    </w:p>
    <w:p>
      <w:pPr/>
      <w:r>
        <w:rPr/>
        <w:t xml:space="preserve">2014Conférence « Sherlock Holmes, un héros pour notre temps ? », Bibliothèque des Chiroux, Liège, 16 janvier 2014.</w:t>
      </w:r>
    </w:p>
    <w:p>
      <w:pPr/>
      <w:r>
        <w:rPr/>
        <w:t xml:space="preserve">Séminaire « Le polar jeunesse », Centre Steeman-Bibliothèque des Littératures d’aventures, 17 janvier 2014. Public : bibliothécaires.</w:t>
      </w:r>
    </w:p>
    <w:p>
      <w:pPr/>
      <w:r>
        <w:rPr/>
        <w:t xml:space="preserve">2012Table ronde « L’actualité éditoriale de Sherlock Holmes », Bibliothèque des Littératures Policières, Paris, 14 avril 2012.</w:t>
      </w:r>
    </w:p>
    <w:p>
      <w:pPr/>
      <w:r>
        <w:rPr/>
        <w:t xml:space="preserve">2011Conférence « Thierry Jonquet, Noir c’est la vie », Médiathèque de Lille, 21 mai 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Chambre close et imposture générique : le cas du roman noir</w:t>
              </w:r>
            </w:hyperlink>
          </w:p>
          <w:p>
            <w:pPr/>
            <w:hyperlink r:id="rId20" w:history="1">
              <w:r>
                <w:rPr>
                  <w:color w:val="#410a8c"/>
                  <w:u w:val="single"/>
                </w:rPr>
                <w:t xml:space="preserve">Natacha Levet</w:t>
              </w:r>
            </w:hyperlink>
          </w:p>
          <w:p>
            <w:pPr/>
            <w:r>
              <w:rPr>
                <w:i w:val="1"/>
                <w:iCs w:val="1"/>
              </w:rPr>
              <w:t xml:space="preserve">Fabula / Les colloques</w:t>
            </w:r>
            <w:r>
              <w:rPr/>
              <w:t xml:space="preserve">, 2025, </w:t>
            </w:r>
            <w:hyperlink r:id="rId21" w:history="1">
              <w:r>
                <w:rPr>
                  <w:color w:val="#410a8c"/>
                  <w:u w:val="single"/>
                </w:rPr>
                <w:t xml:space="preserve">⟨10.58282/colloques.15129⟩</w:t>
              </w:r>
            </w:hyperlink>
          </w:p>
          <w:p>
            <w:pPr/>
            <w:r>
              <w:rPr/>
              <w:t xml:space="preserve">Article dans une revue</w:t>
            </w:r>
          </w:p>
          <w:p>
            <w:pPr/>
            <w:hyperlink r:id="rId19" w:history="1">
              <w:r>
                <w:rPr>
                  <w:color w:val="#410a8c"/>
                  <w:u w:val="single"/>
                </w:rPr>
                <w:t xml:space="preserve">hal-05501258v1</w:t>
              </w:r>
            </w:hyperlink>
          </w:p>
        </w:tc>
      </w:tr>
      <w:tr>
        <w:trPr/>
        <w:tc>
          <w:tcPr>
            <w:noWrap/>
          </w:tcPr>
          <w:p>
            <w:pPr>
              <w:spacing w:after="200"/>
            </w:pPr>
            <w:hyperlink r:id="rId22" w:history="1">
              <w:r>
                <w:rPr>
                  <w:color w:val="1e198e"/>
                  <w:b w:val="1"/>
                  <w:bCs w:val="1"/>
                  <w:u w:val="single"/>
                </w:rPr>
                <w:t xml:space="preserve">L’espace urbain chez Rodrigo Sorogoyen : un décadrage politique du regard</w:t>
              </w:r>
            </w:hyperlink>
          </w:p>
          <w:p>
            <w:pPr/>
            <w:hyperlink r:id="rId20" w:history="1">
              <w:r>
                <w:rPr>
                  <w:color w:val="#410a8c"/>
                  <w:u w:val="single"/>
                </w:rPr>
                <w:t xml:space="preserve">Natacha Levet</w:t>
              </w:r>
            </w:hyperlink>
          </w:p>
          <w:p>
            <w:pPr/>
            <w:r>
              <w:rPr>
                <w:i w:val="1"/>
                <w:iCs w:val="1"/>
              </w:rPr>
              <w:t xml:space="preserve">Flamme. Fédérer Langues, Altérités, Marginalités, Médias, Ethique</w:t>
            </w:r>
            <w:r>
              <w:rPr/>
              <w:t xml:space="preserve">, 2024, 4, </w:t>
            </w:r>
            <w:hyperlink r:id="rId23" w:history="1">
              <w:r>
                <w:rPr>
                  <w:color w:val="#410a8c"/>
                  <w:u w:val="single"/>
                </w:rPr>
                <w:t xml:space="preserve">⟨10.25965/flamme.1202⟩</w:t>
              </w:r>
            </w:hyperlink>
          </w:p>
          <w:p>
            <w:pPr/>
            <w:r>
              <w:rPr/>
              <w:t xml:space="preserve">Article dans une revue</w:t>
            </w:r>
          </w:p>
          <w:p>
            <w:pPr/>
            <w:hyperlink r:id="rId22" w:history="1">
              <w:r>
                <w:rPr>
                  <w:color w:val="#410a8c"/>
                  <w:u w:val="single"/>
                </w:rPr>
                <w:t xml:space="preserve">hal-04461482v1</w:t>
              </w:r>
            </w:hyperlink>
          </w:p>
        </w:tc>
      </w:tr>
      <w:tr>
        <w:trPr/>
        <w:tc>
          <w:tcPr>
            <w:noWrap/>
          </w:tcPr>
          <w:p>
            <w:pPr>
              <w:spacing w:after="200"/>
            </w:pPr>
            <w:hyperlink r:id="rId24" w:history="1">
              <w:r>
                <w:rPr>
                  <w:color w:val="1e198e"/>
                  <w:b w:val="1"/>
                  <w:bCs w:val="1"/>
                  <w:u w:val="single"/>
                </w:rPr>
                <w:t xml:space="preserve">Le roman noir français et les marges rurales : modalités, enjeux et évolutions.</w:t>
              </w:r>
            </w:hyperlink>
          </w:p>
          <w:p>
            <w:pPr/>
            <w:hyperlink r:id="rId20" w:history="1">
              <w:r>
                <w:rPr>
                  <w:color w:val="#410a8c"/>
                  <w:u w:val="single"/>
                </w:rPr>
                <w:t xml:space="preserve">Natacha Levet</w:t>
              </w:r>
            </w:hyperlink>
          </w:p>
          <w:p>
            <w:pPr/>
            <w:r>
              <w:rPr>
                <w:i w:val="1"/>
                <w:iCs w:val="1"/>
              </w:rPr>
              <w:t xml:space="preserve">Belphegor</w:t>
            </w:r>
            <w:r>
              <w:rPr/>
              <w:t xml:space="preserve">, 2023, 21-2, </w:t>
            </w:r>
            <w:hyperlink r:id="rId25" w:history="1">
              <w:r>
                <w:rPr>
                  <w:color w:val="#410a8c"/>
                  <w:u w:val="single"/>
                </w:rPr>
                <w:t xml:space="preserve">⟨10.4000/belphegor.5563⟩</w:t>
              </w:r>
            </w:hyperlink>
          </w:p>
          <w:p>
            <w:pPr/>
            <w:r>
              <w:rPr/>
              <w:t xml:space="preserve">Article dans une revue</w:t>
            </w:r>
          </w:p>
          <w:p>
            <w:pPr/>
            <w:hyperlink r:id="rId24" w:history="1">
              <w:r>
                <w:rPr>
                  <w:color w:val="#410a8c"/>
                  <w:u w:val="single"/>
                </w:rPr>
                <w:t xml:space="preserve">hal-04461493v1</w:t>
              </w:r>
            </w:hyperlink>
          </w:p>
        </w:tc>
      </w:tr>
      <w:tr>
        <w:trPr/>
        <w:tc>
          <w:tcPr>
            <w:noWrap/>
          </w:tcPr>
          <w:p>
            <w:pPr>
              <w:spacing w:after="200"/>
            </w:pPr>
            <w:hyperlink r:id="rId26" w:history="1">
              <w:r>
                <w:rPr>
                  <w:color w:val="1e198e"/>
                  <w:b w:val="1"/>
                  <w:bCs w:val="1"/>
                  <w:u w:val="single"/>
                </w:rPr>
                <w:t xml:space="preserve">De quoi l’euronoir est-il le nom ?</w:t>
              </w:r>
            </w:hyperlink>
          </w:p>
          <w:p>
            <w:pPr/>
            <w:hyperlink r:id="rId20" w:history="1">
              <w:r>
                <w:rPr>
                  <w:color w:val="#410a8c"/>
                  <w:u w:val="single"/>
                </w:rPr>
                <w:t xml:space="preserve">Natacha Levet</w:t>
              </w:r>
            </w:hyperlink>
          </w:p>
          <w:p>
            <w:pPr/>
            <w:r>
              <w:rPr>
                <w:i w:val="1"/>
                <w:iCs w:val="1"/>
              </w:rPr>
              <w:t xml:space="preserve">Belphegor</w:t>
            </w:r>
            <w:r>
              <w:rPr/>
              <w:t xml:space="preserve">, 2022, 20-1, </w:t>
            </w:r>
            <w:hyperlink r:id="rId27" w:history="1">
              <w:r>
                <w:rPr>
                  <w:color w:val="#410a8c"/>
                  <w:u w:val="single"/>
                </w:rPr>
                <w:t xml:space="preserve">⟨10.4000/belphegor.4670⟩</w:t>
              </w:r>
            </w:hyperlink>
          </w:p>
          <w:p>
            <w:pPr/>
            <w:r>
              <w:rPr/>
              <w:t xml:space="preserve">Article dans une revue</w:t>
            </w:r>
          </w:p>
          <w:p>
            <w:pPr/>
            <w:hyperlink r:id="rId26" w:history="1">
              <w:r>
                <w:rPr>
                  <w:color w:val="#410a8c"/>
                  <w:u w:val="single"/>
                </w:rPr>
                <w:t xml:space="preserve">hal-04461452v1</w:t>
              </w:r>
            </w:hyperlink>
          </w:p>
        </w:tc>
      </w:tr>
      <w:tr>
        <w:trPr/>
        <w:tc>
          <w:tcPr>
            <w:noWrap/>
          </w:tcPr>
          <w:p>
            <w:pPr>
              <w:spacing w:after="200"/>
            </w:pPr>
            <w:hyperlink r:id="rId28" w:history="1">
              <w:r>
                <w:rPr>
                  <w:color w:val="1e198e"/>
                  <w:b w:val="1"/>
                  <w:bCs w:val="1"/>
                  <w:u w:val="single"/>
                </w:rPr>
                <w:t xml:space="preserve">Glocality and Cosmopolitanism in European Crime Narratives</w:t>
              </w:r>
            </w:hyperlink>
          </w:p>
          <w:p>
            <w:pPr/>
            <w:hyperlink r:id="rId20" w:history="1">
              <w:r>
                <w:rPr>
                  <w:color w:val="#410a8c"/>
                  <w:u w:val="single"/>
                </w:rPr>
                <w:t xml:space="preserve">Natacha Levet</w:t>
              </w:r>
            </w:hyperlink>
            <w:r>
              <w:rPr/>
              <w:t xml:space="preserve">,</w:t>
            </w:r>
            <w:hyperlink r:id="rId29" w:history="1">
              <w:r>
                <w:rPr>
                  <w:color w:val="#410a8c"/>
                  <w:u w:val="single"/>
                </w:rPr>
                <w:t xml:space="preserve">Federico Pagello</w:t>
              </w:r>
            </w:hyperlink>
            <w:r>
              <w:rPr/>
              <w:t xml:space="preserve">,</w:t>
            </w:r>
            <w:hyperlink r:id="rId30" w:history="1">
              <w:r>
                <w:rPr>
                  <w:color w:val="#410a8c"/>
                  <w:u w:val="single"/>
                </w:rPr>
                <w:t xml:space="preserve">Monica Dall'Asta</w:t>
              </w:r>
            </w:hyperlink>
          </w:p>
          <w:p>
            <w:pPr/>
            <w:r>
              <w:rPr>
                <w:i w:val="1"/>
                <w:iCs w:val="1"/>
              </w:rPr>
              <w:t xml:space="preserve">Academic Quarter</w:t>
            </w:r>
            <w:r>
              <w:rPr/>
              <w:t xml:space="preserve">, 2021, 4-21 (22), </w:t>
            </w:r>
            <w:hyperlink r:id="rId31" w:history="1">
              <w:r>
                <w:rPr>
                  <w:color w:val="#410a8c"/>
                  <w:u w:val="single"/>
                </w:rPr>
                <w:t xml:space="preserve">⟨10.5278/ojs.academicquarter.vi22.6598⟩</w:t>
              </w:r>
            </w:hyperlink>
          </w:p>
          <w:p>
            <w:pPr/>
            <w:r>
              <w:rPr/>
              <w:t xml:space="preserve">Article dans une revue</w:t>
            </w:r>
          </w:p>
          <w:p>
            <w:pPr/>
            <w:hyperlink r:id="rId28" w:history="1">
              <w:r>
                <w:rPr>
                  <w:color w:val="#410a8c"/>
                  <w:u w:val="single"/>
                </w:rPr>
                <w:t xml:space="preserve">hal-04461613v1</w:t>
              </w:r>
            </w:hyperlink>
          </w:p>
        </w:tc>
      </w:tr>
      <w:tr>
        <w:trPr/>
        <w:tc>
          <w:tcPr>
            <w:noWrap/>
          </w:tcPr>
          <w:p>
            <w:pPr>
              <w:spacing w:after="200"/>
            </w:pPr>
            <w:hyperlink r:id="rId32" w:history="1">
              <w:r>
                <w:rPr>
                  <w:color w:val="1e198e"/>
                  <w:b w:val="1"/>
                  <w:bCs w:val="1"/>
                  <w:u w:val="single"/>
                </w:rPr>
                <w:t xml:space="preserve">Comment étudier les livres que tout le monde a lus ?</w:t>
              </w:r>
            </w:hyperlink>
          </w:p>
          <w:p>
            <w:pPr/>
            <w:hyperlink r:id="rId33" w:history="1">
              <w:r>
                <w:rPr>
                  <w:color w:val="#410a8c"/>
                  <w:u w:val="single"/>
                </w:rPr>
                <w:t xml:space="preserve">Irène Langlet</w:t>
              </w:r>
            </w:hyperlink>
            <w:r>
              <w:rPr/>
              <w:t xml:space="preserve">,</w:t>
            </w:r>
            <w:hyperlink r:id="rId34" w:history="1">
              <w:r>
                <w:rPr>
                  <w:color w:val="#410a8c"/>
                  <w:u w:val="single"/>
                </w:rPr>
                <w:t xml:space="preserve">Jacques Migozzi</w:t>
              </w:r>
            </w:hyperlink>
            <w:r>
              <w:rPr/>
              <w:t xml:space="preserve">,</w:t>
            </w:r>
            <w:hyperlink r:id="rId20" w:history="1">
              <w:r>
                <w:rPr>
                  <w:color w:val="#410a8c"/>
                  <w:u w:val="single"/>
                </w:rPr>
                <w:t xml:space="preserve">Natacha Levet</w:t>
              </w:r>
            </w:hyperlink>
          </w:p>
          <w:p>
            <w:pPr/>
            <w:r>
              <w:rPr>
                <w:i w:val="1"/>
                <w:iCs w:val="1"/>
              </w:rPr>
              <w:t xml:space="preserve">Le Pardaillan</w:t>
            </w:r>
            <w:r>
              <w:rPr/>
              <w:t xml:space="preserve">, 2021, 9, p. 61-70</w:t>
            </w:r>
          </w:p>
          <w:p>
            <w:pPr/>
            <w:r>
              <w:rPr/>
              <w:t xml:space="preserve">Article dans une revue</w:t>
            </w:r>
          </w:p>
          <w:p>
            <w:pPr/>
            <w:hyperlink r:id="rId32" w:history="1">
              <w:r>
                <w:rPr>
                  <w:color w:val="#410a8c"/>
                  <w:u w:val="single"/>
                </w:rPr>
                <w:t xml:space="preserve">hal-03834722v1</w:t>
              </w:r>
            </w:hyperlink>
          </w:p>
        </w:tc>
      </w:tr>
      <w:tr>
        <w:trPr/>
        <w:tc>
          <w:tcPr>
            <w:noWrap/>
          </w:tcPr>
          <w:p>
            <w:pPr>
              <w:spacing w:after="200"/>
            </w:pPr>
            <w:hyperlink r:id="rId35" w:history="1">
              <w:r>
                <w:rPr>
                  <w:color w:val="1e198e"/>
                  <w:b w:val="1"/>
                  <w:bCs w:val="1"/>
                  <w:u w:val="single"/>
                </w:rPr>
                <w:t xml:space="preserve">Gatekeepers of Noir: The Paradoxical Internationalization of the French Crime Fiction Field</w:t>
              </w:r>
            </w:hyperlink>
          </w:p>
          <w:p>
            <w:pPr/>
            <w:hyperlink r:id="rId34" w:history="1">
              <w:r>
                <w:rPr>
                  <w:color w:val="#410a8c"/>
                  <w:u w:val="single"/>
                </w:rPr>
                <w:t xml:space="preserve">Jacques Migozzi</w:t>
              </w:r>
            </w:hyperlink>
            <w:r>
              <w:rPr/>
              <w:t xml:space="preserve">,</w:t>
            </w:r>
            <w:hyperlink r:id="rId20" w:history="1">
              <w:r>
                <w:rPr>
                  <w:color w:val="#410a8c"/>
                  <w:u w:val="single"/>
                </w:rPr>
                <w:t xml:space="preserve">Natacha Levet</w:t>
              </w:r>
            </w:hyperlink>
            <w:r>
              <w:rPr/>
              <w:t xml:space="preserve">,</w:t>
            </w:r>
            <w:hyperlink r:id="rId36" w:history="1">
              <w:r>
                <w:rPr>
                  <w:color w:val="#410a8c"/>
                  <w:u w:val="single"/>
                </w:rPr>
                <w:t xml:space="preserve">Lucie Amir</w:t>
              </w:r>
            </w:hyperlink>
          </w:p>
          <w:p>
            <w:pPr/>
            <w:r>
              <w:rPr>
                <w:i w:val="1"/>
                <w:iCs w:val="1"/>
              </w:rPr>
              <w:t xml:space="preserve">European Review</w:t>
            </w:r>
            <w:r>
              <w:rPr/>
              <w:t xml:space="preserve">, 2020, pp.1-17. </w:t>
            </w:r>
            <w:hyperlink r:id="rId37" w:history="1">
              <w:r>
                <w:rPr>
                  <w:color w:val="#410a8c"/>
                  <w:u w:val="single"/>
                </w:rPr>
                <w:t xml:space="preserve">⟨10.1017/S1062798720001118⟩</w:t>
              </w:r>
            </w:hyperlink>
          </w:p>
          <w:p>
            <w:pPr/>
            <w:r>
              <w:rPr/>
              <w:t xml:space="preserve">Article dans une revue</w:t>
            </w:r>
          </w:p>
          <w:p>
            <w:pPr/>
            <w:hyperlink r:id="rId35" w:history="1">
              <w:r>
                <w:rPr>
                  <w:color w:val="#410a8c"/>
                  <w:u w:val="single"/>
                </w:rPr>
                <w:t xml:space="preserve">hal-03002553v1</w:t>
              </w:r>
            </w:hyperlink>
          </w:p>
        </w:tc>
      </w:tr>
      <w:tr>
        <w:trPr/>
        <w:tc>
          <w:tcPr>
            <w:noWrap/>
          </w:tcPr>
          <w:p>
            <w:pPr>
              <w:spacing w:after="200"/>
            </w:pPr>
            <w:hyperlink r:id="rId38" w:history="1">
              <w:r>
                <w:rPr>
                  <w:color w:val="1e198e"/>
                  <w:b w:val="1"/>
                  <w:bCs w:val="1"/>
                  <w:u w:val="single"/>
                </w:rPr>
                <w:t xml:space="preserve">Pour une didactique de la lecture « au premier degré » en classe de français</w:t>
              </w:r>
            </w:hyperlink>
          </w:p>
          <w:p>
            <w:pPr/>
            <w:hyperlink r:id="rId20" w:history="1">
              <w:r>
                <w:rPr>
                  <w:color w:val="#410a8c"/>
                  <w:u w:val="single"/>
                </w:rPr>
                <w:t xml:space="preserve">Natacha Levet</w:t>
              </w:r>
            </w:hyperlink>
          </w:p>
          <w:p>
            <w:pPr/>
            <w:r>
              <w:rPr>
                <w:i w:val="1"/>
                <w:iCs w:val="1"/>
              </w:rPr>
              <w:t xml:space="preserve">Le Français Aujourd'hui</w:t>
            </w:r>
            <w:r>
              <w:rPr/>
              <w:t xml:space="preserve">, 2019, N° 207 (4), pp.93-102. </w:t>
            </w:r>
            <w:hyperlink r:id="rId39" w:history="1">
              <w:r>
                <w:rPr>
                  <w:color w:val="#410a8c"/>
                  <w:u w:val="single"/>
                </w:rPr>
                <w:t xml:space="preserve">⟨10.3917/lfa.207.0093⟩</w:t>
              </w:r>
            </w:hyperlink>
          </w:p>
          <w:p>
            <w:pPr/>
            <w:r>
              <w:rPr/>
              <w:t xml:space="preserve">Article dans une revue</w:t>
            </w:r>
          </w:p>
          <w:p>
            <w:pPr/>
            <w:hyperlink r:id="rId38" w:history="1">
              <w:r>
                <w:rPr>
                  <w:color w:val="#410a8c"/>
                  <w:u w:val="single"/>
                </w:rPr>
                <w:t xml:space="preserve">hal-04461593v1</w:t>
              </w:r>
            </w:hyperlink>
          </w:p>
        </w:tc>
      </w:tr>
      <w:tr>
        <w:trPr/>
        <w:tc>
          <w:tcPr>
            <w:noWrap/>
          </w:tcPr>
          <w:p>
            <w:pPr>
              <w:spacing w:after="200"/>
            </w:pPr>
            <w:hyperlink r:id="rId40" w:history="1">
              <w:r>
                <w:rPr>
                  <w:color w:val="1e198e"/>
                  <w:b w:val="1"/>
                  <w:bCs w:val="1"/>
                  <w:u w:val="single"/>
                </w:rPr>
                <w:t xml:space="preserve">Polar français et représentations de l'informatique</w:t>
              </w:r>
            </w:hyperlink>
          </w:p>
          <w:p>
            <w:pPr/>
            <w:hyperlink r:id="rId20" w:history="1">
              <w:r>
                <w:rPr>
                  <w:color w:val="#410a8c"/>
                  <w:u w:val="single"/>
                </w:rPr>
                <w:t xml:space="preserve">Natacha Levet</w:t>
              </w:r>
            </w:hyperlink>
          </w:p>
          <w:p>
            <w:pPr/>
            <w:r>
              <w:rPr>
                <w:i w:val="1"/>
                <w:iCs w:val="1"/>
              </w:rPr>
              <w:t xml:space="preserve">Komodo 21</w:t>
            </w:r>
            <w:r>
              <w:rPr/>
              <w:t xml:space="preserve">, 2016</w:t>
            </w:r>
          </w:p>
          <w:p>
            <w:pPr/>
            <w:r>
              <w:rPr/>
              <w:t xml:space="preserve">Article dans une revue</w:t>
            </w:r>
          </w:p>
          <w:p>
            <w:pPr/>
            <w:hyperlink r:id="rId40" w:history="1">
              <w:r>
                <w:rPr>
                  <w:color w:val="#410a8c"/>
                  <w:u w:val="single"/>
                </w:rPr>
                <w:t xml:space="preserve">hal-02975864v1</w:t>
              </w:r>
            </w:hyperlink>
          </w:p>
        </w:tc>
      </w:tr>
      <w:tr>
        <w:trPr/>
        <w:tc>
          <w:tcPr>
            <w:noWrap/>
          </w:tcPr>
          <w:p>
            <w:pPr>
              <w:spacing w:after="200"/>
            </w:pPr>
            <w:hyperlink r:id="rId41" w:history="1">
              <w:r>
                <w:rPr>
                  <w:color w:val="1e198e"/>
                  <w:b w:val="1"/>
                  <w:bCs w:val="1"/>
                  <w:u w:val="single"/>
                </w:rPr>
                <w:t xml:space="preserve">L'écrivain et le marginal : postures d'auteurs de polar français</w:t>
              </w:r>
            </w:hyperlink>
          </w:p>
          <w:p>
            <w:pPr/>
            <w:hyperlink r:id="rId20" w:history="1">
              <w:r>
                <w:rPr>
                  <w:color w:val="#410a8c"/>
                  <w:u w:val="single"/>
                </w:rPr>
                <w:t xml:space="preserve">Natacha Levet</w:t>
              </w:r>
            </w:hyperlink>
          </w:p>
          <w:p>
            <w:pPr/>
            <w:r>
              <w:rPr>
                <w:i w:val="1"/>
                <w:iCs w:val="1"/>
              </w:rPr>
              <w:t xml:space="preserve">Itinéraires. Littérature, textes, cultures</w:t>
            </w:r>
            <w:r>
              <w:rPr/>
              <w:t xml:space="preserve">, 2015, 2014-3, </w:t>
            </w:r>
            <w:hyperlink r:id="rId42" w:history="1">
              <w:r>
                <w:rPr>
                  <w:color w:val="#410a8c"/>
                  <w:u w:val="single"/>
                </w:rPr>
                <w:t xml:space="preserve">⟨10.4000/itineraires.2565⟩</w:t>
              </w:r>
            </w:hyperlink>
          </w:p>
          <w:p>
            <w:pPr/>
            <w:r>
              <w:rPr/>
              <w:t xml:space="preserve">Article dans une revue</w:t>
            </w:r>
          </w:p>
          <w:p>
            <w:pPr/>
            <w:hyperlink r:id="rId41" w:history="1">
              <w:r>
                <w:rPr>
                  <w:color w:val="#410a8c"/>
                  <w:u w:val="single"/>
                </w:rPr>
                <w:t xml:space="preserve">hal-02975879v1</w:t>
              </w:r>
            </w:hyperlink>
          </w:p>
        </w:tc>
      </w:tr>
      <w:tr>
        <w:trPr/>
        <w:tc>
          <w:tcPr>
            <w:noWrap/>
          </w:tcPr>
          <w:p>
            <w:pPr>
              <w:spacing w:after="200"/>
            </w:pPr>
            <w:hyperlink r:id="rId43" w:history="1">
              <w:r>
                <w:rPr>
                  <w:color w:val="1e198e"/>
                  <w:b w:val="1"/>
                  <w:bCs w:val="1"/>
                  <w:u w:val="single"/>
                </w:rPr>
                <w:t xml:space="preserve">Le polar est-il un mauvais genre pour les adolescents?</w:t>
              </w:r>
            </w:hyperlink>
          </w:p>
          <w:p>
            <w:pPr/>
            <w:hyperlink r:id="rId20" w:history="1">
              <w:r>
                <w:rPr>
                  <w:color w:val="#410a8c"/>
                  <w:u w:val="single"/>
                </w:rPr>
                <w:t xml:space="preserve">Natacha Levet</w:t>
              </w:r>
            </w:hyperlink>
          </w:p>
          <w:p>
            <w:pPr/>
            <w:r>
              <w:rPr>
                <w:i w:val="1"/>
                <w:iCs w:val="1"/>
              </w:rPr>
              <w:t xml:space="preserve">Lecture Jeune</w:t>
            </w:r>
            <w:r>
              <w:rPr/>
              <w:t xml:space="preserve">, 2013, pp.26-30</w:t>
            </w:r>
          </w:p>
          <w:p>
            <w:pPr/>
            <w:r>
              <w:rPr/>
              <w:t xml:space="preserve">Article dans une revue</w:t>
            </w:r>
          </w:p>
          <w:p>
            <w:pPr/>
            <w:hyperlink r:id="rId43" w:history="1">
              <w:r>
                <w:rPr>
                  <w:color w:val="#410a8c"/>
                  <w:u w:val="single"/>
                </w:rPr>
                <w:t xml:space="preserve">hal-00934564v1</w:t>
              </w:r>
            </w:hyperlink>
          </w:p>
        </w:tc>
      </w:tr>
      <w:tr>
        <w:trPr/>
        <w:tc>
          <w:tcPr>
            <w:noWrap/>
          </w:tcPr>
          <w:p>
            <w:pPr>
              <w:spacing w:after="200"/>
            </w:pPr>
            <w:hyperlink r:id="rId44" w:history="1">
              <w:r>
                <w:rPr>
                  <w:color w:val="1e198e"/>
                  <w:b w:val="1"/>
                  <w:bCs w:val="1"/>
                  <w:u w:val="single"/>
                </w:rPr>
                <w:t xml:space="preserve">Jean-Patrick Manchette entre paralittérature et littérature: les paradoxes d'un auteur</w:t>
              </w:r>
            </w:hyperlink>
          </w:p>
          <w:p>
            <w:pPr/>
            <w:hyperlink r:id="rId20" w:history="1">
              <w:r>
                <w:rPr>
                  <w:color w:val="#410a8c"/>
                  <w:u w:val="single"/>
                </w:rPr>
                <w:t xml:space="preserve">Natacha Levet</w:t>
              </w:r>
            </w:hyperlink>
          </w:p>
          <w:p>
            <w:pPr/>
            <w:r>
              <w:rPr>
                <w:i w:val="1"/>
                <w:iCs w:val="1"/>
              </w:rPr>
              <w:t xml:space="preserve">Temps Noir</w:t>
            </w:r>
            <w:r>
              <w:rPr/>
              <w:t xml:space="preserve">, 2008, pp.156-164</w:t>
            </w:r>
          </w:p>
          <w:p>
            <w:pPr/>
            <w:r>
              <w:rPr/>
              <w:t xml:space="preserve">Article dans une revue</w:t>
            </w:r>
          </w:p>
          <w:p>
            <w:pPr/>
            <w:hyperlink r:id="rId44" w:history="1">
              <w:r>
                <w:rPr>
                  <w:color w:val="#410a8c"/>
                  <w:u w:val="single"/>
                </w:rPr>
                <w:t xml:space="preserve">hal-00934558v1</w:t>
              </w:r>
            </w:hyperlink>
          </w:p>
        </w:tc>
      </w:tr>
      <w:tr>
        <w:trPr/>
        <w:tc>
          <w:tcPr>
            <w:noWrap/>
          </w:tcPr>
          <w:p>
            <w:pPr>
              <w:spacing w:after="200"/>
            </w:pPr>
            <w:hyperlink r:id="rId45" w:history="1">
              <w:r>
                <w:rPr>
                  <w:color w:val="1e198e"/>
                  <w:b w:val="1"/>
                  <w:bCs w:val="1"/>
                  <w:u w:val="single"/>
                </w:rPr>
                <w:t xml:space="preserve">Les &amp;quot;Chéries noires&amp;quot;: écriture féminine et roman noir</w:t>
              </w:r>
            </w:hyperlink>
          </w:p>
          <w:p>
            <w:pPr/>
            <w:hyperlink r:id="rId20" w:history="1">
              <w:r>
                <w:rPr>
                  <w:color w:val="#410a8c"/>
                  <w:u w:val="single"/>
                </w:rPr>
                <w:t xml:space="preserve">Natacha Levet</w:t>
              </w:r>
            </w:hyperlink>
          </w:p>
          <w:p>
            <w:pPr/>
            <w:r>
              <w:rPr>
                <w:i w:val="1"/>
                <w:iCs w:val="1"/>
              </w:rPr>
              <w:t xml:space="preserve">Belphegor</w:t>
            </w:r>
            <w:r>
              <w:rPr/>
              <w:t xml:space="preserve">, 2008, VII (2), http://etc.dal.ca/belphegor/vol7_no2/articles/07_02_levet_cherie_fr.html</w:t>
            </w:r>
          </w:p>
          <w:p>
            <w:pPr/>
            <w:r>
              <w:rPr/>
              <w:t xml:space="preserve">Article dans une revue</w:t>
            </w:r>
          </w:p>
          <w:p>
            <w:pPr/>
            <w:hyperlink r:id="rId45" w:history="1">
              <w:r>
                <w:rPr>
                  <w:color w:val="#410a8c"/>
                  <w:u w:val="single"/>
                </w:rPr>
                <w:t xml:space="preserve">hal-00759148v1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Table ronde « Littératures et cultures médiatiques »</w:t>
              </w:r>
            </w:hyperlink>
          </w:p>
          <w:p>
            <w:pPr/>
            <w:hyperlink r:id="rId47" w:history="1">
              <w:r>
                <w:rPr>
                  <w:color w:val="#410a8c"/>
                  <w:u w:val="single"/>
                </w:rPr>
                <w:t xml:space="preserve">Anne Besson</w:t>
              </w:r>
            </w:hyperlink>
            <w:r>
              <w:rPr/>
              <w:t xml:space="preserve">,</w:t>
            </w:r>
            <w:hyperlink r:id="rId33" w:history="1">
              <w:r>
                <w:rPr>
                  <w:color w:val="#410a8c"/>
                  <w:u w:val="single"/>
                </w:rPr>
                <w:t xml:space="preserve">Irène Langlet</w:t>
              </w:r>
            </w:hyperlink>
            <w:r>
              <w:rPr/>
              <w:t xml:space="preserve">,</w:t>
            </w:r>
            <w:hyperlink r:id="rId20" w:history="1">
              <w:r>
                <w:rPr>
                  <w:color w:val="#410a8c"/>
                  <w:u w:val="single"/>
                </w:rPr>
                <w:t xml:space="preserve">Natacha Levet</w:t>
              </w:r>
            </w:hyperlink>
            <w:r>
              <w:rPr/>
              <w:t xml:space="preserve">,</w:t>
            </w:r>
            <w:hyperlink r:id="rId34" w:history="1">
              <w:r>
                <w:rPr>
                  <w:color w:val="#410a8c"/>
                  <w:u w:val="single"/>
                </w:rPr>
                <w:t xml:space="preserve">Jacques Migozzi</w:t>
              </w:r>
            </w:hyperlink>
          </w:p>
          <w:p>
            <w:pPr/>
            <w:r>
              <w:rPr>
                <w:i w:val="1"/>
                <w:iCs w:val="1"/>
              </w:rPr>
              <w:t xml:space="preserve">Extension du domaine des lettres</w:t>
            </w:r>
            <w:r>
              <w:rPr/>
              <w:t xml:space="preserve">, SELF XX-XXI, Sep 2017, Aix-en-Provence, France</w:t>
            </w:r>
          </w:p>
          <w:p>
            <w:pPr/>
            <w:r>
              <w:rPr/>
              <w:t xml:space="preserve">Communication dans un congrès</w:t>
            </w:r>
          </w:p>
          <w:p>
            <w:pPr/>
            <w:hyperlink r:id="rId46" w:history="1">
              <w:r>
                <w:rPr>
                  <w:color w:val="#410a8c"/>
                  <w:u w:val="single"/>
                </w:rPr>
                <w:t xml:space="preserve">hal-03222536v1</w:t>
              </w:r>
            </w:hyperlink>
          </w:p>
        </w:tc>
      </w:tr>
      <w:tr>
        <w:trPr/>
        <w:tc>
          <w:tcPr>
            <w:noWrap/>
          </w:tcPr>
          <w:p>
            <w:pPr>
              <w:spacing w:after="200"/>
            </w:pPr>
            <w:hyperlink r:id="rId48" w:history="1">
              <w:r>
                <w:rPr>
                  <w:color w:val="1e198e"/>
                  <w:b w:val="1"/>
                  <w:bCs w:val="1"/>
                  <w:u w:val="single"/>
                </w:rPr>
                <w:t xml:space="preserve">Sherlock Holmes, un héros pour notre temps?</w:t>
              </w:r>
            </w:hyperlink>
          </w:p>
          <w:p>
            <w:pPr/>
            <w:hyperlink r:id="rId20" w:history="1">
              <w:r>
                <w:rPr>
                  <w:color w:val="#410a8c"/>
                  <w:u w:val="single"/>
                </w:rPr>
                <w:t xml:space="preserve">Natacha Levet</w:t>
              </w:r>
            </w:hyperlink>
          </w:p>
          <w:p>
            <w:pPr/>
            <w:r>
              <w:rPr>
                <w:i w:val="1"/>
                <w:iCs w:val="1"/>
              </w:rPr>
              <w:t xml:space="preserve">Sherlock Holmes, un héros pour notre temps?</w:t>
            </w:r>
            <w:r>
              <w:rPr/>
              <w:t xml:space="preserve">, Jan 2014, Liège, Belgique</w:t>
            </w:r>
          </w:p>
          <w:p>
            <w:pPr/>
            <w:r>
              <w:rPr/>
              <w:t xml:space="preserve">Communication dans un congrès</w:t>
            </w:r>
          </w:p>
          <w:p>
            <w:pPr/>
            <w:hyperlink r:id="rId48" w:history="1">
              <w:r>
                <w:rPr>
                  <w:color w:val="#410a8c"/>
                  <w:u w:val="single"/>
                </w:rPr>
                <w:t xml:space="preserve">hal-00933648v1</w:t>
              </w:r>
            </w:hyperlink>
          </w:p>
        </w:tc>
      </w:tr>
      <w:tr>
        <w:trPr/>
        <w:tc>
          <w:tcPr>
            <w:noWrap/>
          </w:tcPr>
          <w:p>
            <w:pPr>
              <w:spacing w:after="200"/>
            </w:pPr>
            <w:hyperlink r:id="rId49" w:history="1">
              <w:r>
                <w:rPr>
                  <w:color w:val="1e198e"/>
                  <w:b w:val="1"/>
                  <w:bCs w:val="1"/>
                  <w:u w:val="single"/>
                </w:rPr>
                <w:t xml:space="preserve">Le polar jeunesse</w:t>
              </w:r>
            </w:hyperlink>
          </w:p>
          <w:p>
            <w:pPr/>
            <w:hyperlink r:id="rId20" w:history="1">
              <w:r>
                <w:rPr>
                  <w:color w:val="#410a8c"/>
                  <w:u w:val="single"/>
                </w:rPr>
                <w:t xml:space="preserve">Natacha Levet</w:t>
              </w:r>
            </w:hyperlink>
          </w:p>
          <w:p>
            <w:pPr/>
            <w:r>
              <w:rPr>
                <w:i w:val="1"/>
                <w:iCs w:val="1"/>
              </w:rPr>
              <w:t xml:space="preserve">Le polar jeunesse</w:t>
            </w:r>
            <w:r>
              <w:rPr/>
              <w:t xml:space="preserve">, Jan 2014, Belgique</w:t>
            </w:r>
          </w:p>
          <w:p>
            <w:pPr/>
            <w:r>
              <w:rPr/>
              <w:t xml:space="preserve">Communication dans un congrès</w:t>
            </w:r>
          </w:p>
          <w:p>
            <w:pPr/>
            <w:hyperlink r:id="rId49" w:history="1">
              <w:r>
                <w:rPr>
                  <w:color w:val="#410a8c"/>
                  <w:u w:val="single"/>
                </w:rPr>
                <w:t xml:space="preserve">hal-00933662v1</w:t>
              </w:r>
            </w:hyperlink>
          </w:p>
        </w:tc>
      </w:tr>
      <w:tr>
        <w:trPr/>
        <w:tc>
          <w:tcPr>
            <w:noWrap/>
          </w:tcPr>
          <w:p>
            <w:pPr>
              <w:spacing w:after="200"/>
            </w:pPr>
            <w:hyperlink r:id="rId50" w:history="1">
              <w:r>
                <w:rPr>
                  <w:color w:val="1e198e"/>
                  <w:b w:val="1"/>
                  <w:bCs w:val="1"/>
                  <w:u w:val="single"/>
                </w:rPr>
                <w:t xml:space="preserve">Naissance d'une figure mythique: Sherlock Holmes (1887-1930)</w:t>
              </w:r>
            </w:hyperlink>
          </w:p>
          <w:p>
            <w:pPr/>
            <w:hyperlink r:id="rId20" w:history="1">
              <w:r>
                <w:rPr>
                  <w:color w:val="#410a8c"/>
                  <w:u w:val="single"/>
                </w:rPr>
                <w:t xml:space="preserve">Natacha Levet</w:t>
              </w:r>
            </w:hyperlink>
          </w:p>
          <w:p>
            <w:pPr/>
            <w:r>
              <w:rPr>
                <w:i w:val="1"/>
                <w:iCs w:val="1"/>
              </w:rPr>
              <w:t xml:space="preserve">Naissance d'une figure mythique: Sherlock Holmes (1887-1930)</w:t>
            </w:r>
            <w:r>
              <w:rPr/>
              <w:t xml:space="preserve">, Oct 2011, Belgique</w:t>
            </w:r>
          </w:p>
          <w:p>
            <w:pPr/>
            <w:r>
              <w:rPr/>
              <w:t xml:space="preserve">Communication dans un congrès</w:t>
            </w:r>
          </w:p>
          <w:p>
            <w:pPr/>
            <w:hyperlink r:id="rId50" w:history="1">
              <w:r>
                <w:rPr>
                  <w:color w:val="#410a8c"/>
                  <w:u w:val="single"/>
                </w:rPr>
                <w:t xml:space="preserve">hal-00934552v1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Reconfigurations du roman noir français (1980-2024)</w:t>
              </w:r>
            </w:hyperlink>
          </w:p>
          <w:p>
            <w:pPr/>
            <w:hyperlink r:id="rId20" w:history="1">
              <w:r>
                <w:rPr>
                  <w:color w:val="#410a8c"/>
                  <w:u w:val="single"/>
                </w:rPr>
                <w:t xml:space="preserve">Natacha Levet</w:t>
              </w:r>
            </w:hyperlink>
          </w:p>
          <w:p>
            <w:pPr/>
            <w:r>
              <w:rPr/>
              <w:t xml:space="preserve">n° 937 (6), pp.525-537, 2025, </w:t>
            </w:r>
            <w:hyperlink r:id="rId52" w:history="1">
              <w:r>
                <w:rPr>
                  <w:color w:val="#410a8c"/>
                  <w:u w:val="single"/>
                </w:rPr>
                <w:t xml:space="preserve">⟨10.3917/criti.937.0525⟩</w:t>
              </w:r>
            </w:hyperlink>
          </w:p>
          <w:p>
            <w:pPr/>
            <w:r>
              <w:rPr/>
              <w:t xml:space="preserve">Ouvrages</w:t>
            </w:r>
          </w:p>
          <w:p>
            <w:pPr/>
            <w:hyperlink r:id="rId51" w:history="1">
              <w:r>
                <w:rPr>
                  <w:color w:val="#410a8c"/>
                  <w:u w:val="single"/>
                </w:rPr>
                <w:t xml:space="preserve">hal-05501238v1</w:t>
              </w:r>
            </w:hyperlink>
          </w:p>
        </w:tc>
      </w:tr>
      <w:tr>
        <w:trPr/>
        <w:tc>
          <w:tcPr>
            <w:noWrap/>
          </w:tcPr>
          <w:p>
            <w:pPr>
              <w:spacing w:after="200"/>
            </w:pPr>
            <w:hyperlink r:id="rId53" w:history="1">
              <w:r>
                <w:rPr>
                  <w:color w:val="1e198e"/>
                  <w:b w:val="1"/>
                  <w:bCs w:val="1"/>
                  <w:u w:val="single"/>
                </w:rPr>
                <w:t xml:space="preserve">Les femmes de la Série Noire</w:t>
              </w:r>
            </w:hyperlink>
          </w:p>
          <w:p>
            <w:pPr/>
            <w:hyperlink r:id="rId20" w:history="1">
              <w:r>
                <w:rPr>
                  <w:color w:val="#410a8c"/>
                  <w:u w:val="single"/>
                </w:rPr>
                <w:t xml:space="preserve">Natacha Levet</w:t>
              </w:r>
            </w:hyperlink>
            <w:r>
              <w:rPr/>
              <w:t xml:space="preserve">,</w:t>
            </w:r>
            <w:hyperlink r:id="rId54" w:history="1">
              <w:r>
                <w:rPr>
                  <w:color w:val="#410a8c"/>
                  <w:u w:val="single"/>
                </w:rPr>
                <w:t xml:space="preserve">Benoît Tadié</w:t>
              </w:r>
            </w:hyperlink>
          </w:p>
          <w:p>
            <w:pPr/>
            <w:r>
              <w:rPr/>
              <w:t xml:space="preserve">Gallimard, 2025, 9782073101822</w:t>
            </w:r>
          </w:p>
          <w:p>
            <w:pPr/>
            <w:r>
              <w:rPr/>
              <w:t xml:space="preserve">Ouvrages</w:t>
            </w:r>
          </w:p>
          <w:p>
            <w:pPr/>
            <w:hyperlink r:id="rId53" w:history="1">
              <w:r>
                <w:rPr>
                  <w:color w:val="#410a8c"/>
                  <w:u w:val="single"/>
                </w:rPr>
                <w:t xml:space="preserve">hal-05501284v1</w:t>
              </w:r>
            </w:hyperlink>
          </w:p>
        </w:tc>
      </w:tr>
      <w:tr>
        <w:trPr/>
        <w:tc>
          <w:tcPr>
            <w:noWrap/>
          </w:tcPr>
          <w:p>
            <w:pPr>
              <w:spacing w:after="200"/>
            </w:pPr>
            <w:hyperlink r:id="rId55" w:history="1">
              <w:r>
                <w:rPr>
                  <w:color w:val="1e198e"/>
                  <w:b w:val="1"/>
                  <w:bCs w:val="1"/>
                  <w:u w:val="single"/>
                </w:rPr>
                <w:t xml:space="preserve">Le roman noir, une histoire française</w:t>
              </w:r>
            </w:hyperlink>
          </w:p>
          <w:p>
            <w:pPr/>
            <w:hyperlink r:id="rId20" w:history="1">
              <w:r>
                <w:rPr>
                  <w:color w:val="#410a8c"/>
                  <w:u w:val="single"/>
                </w:rPr>
                <w:t xml:space="preserve">Natacha Levet</w:t>
              </w:r>
            </w:hyperlink>
          </w:p>
          <w:p>
            <w:pPr/>
            <w:r>
              <w:rPr/>
              <w:t xml:space="preserve">Presses Universitaires de France, 2024, 9782130841982</w:t>
            </w:r>
          </w:p>
          <w:p>
            <w:pPr/>
            <w:r>
              <w:rPr/>
              <w:t xml:space="preserve">Ouvrages</w:t>
            </w:r>
          </w:p>
          <w:p>
            <w:pPr/>
            <w:hyperlink r:id="rId55" w:history="1">
              <w:r>
                <w:rPr>
                  <w:color w:val="#410a8c"/>
                  <w:u w:val="single"/>
                </w:rPr>
                <w:t xml:space="preserve">hal-04461659v1</w:t>
              </w:r>
            </w:hyperlink>
          </w:p>
        </w:tc>
      </w:tr>
      <w:tr>
        <w:trPr/>
        <w:tc>
          <w:tcPr>
            <w:noWrap/>
          </w:tcPr>
          <w:p>
            <w:pPr>
              <w:spacing w:after="200"/>
            </w:pPr>
            <w:hyperlink r:id="rId56" w:history="1">
              <w:r>
                <w:rPr>
                  <w:color w:val="1e198e"/>
                  <w:b w:val="1"/>
                  <w:bCs w:val="1"/>
                  <w:u w:val="single"/>
                </w:rPr>
                <w:t xml:space="preserve">Sherlock Holmes. De Baker Street au grand écran</w:t>
              </w:r>
            </w:hyperlink>
          </w:p>
          <w:p>
            <w:pPr/>
            <w:hyperlink r:id="rId20" w:history="1">
              <w:r>
                <w:rPr>
                  <w:color w:val="#410a8c"/>
                  <w:u w:val="single"/>
                </w:rPr>
                <w:t xml:space="preserve">Natacha Levet</w:t>
              </w:r>
            </w:hyperlink>
          </w:p>
          <w:p>
            <w:pPr/>
            <w:r>
              <w:rPr/>
              <w:t xml:space="preserve">Autrement, pp.211, 2012</w:t>
            </w:r>
          </w:p>
          <w:p>
            <w:pPr/>
            <w:r>
              <w:rPr/>
              <w:t xml:space="preserve">Ouvrages</w:t>
            </w:r>
          </w:p>
          <w:p>
            <w:pPr/>
            <w:hyperlink r:id="rId56" w:history="1">
              <w:r>
                <w:rPr>
                  <w:color w:val="#410a8c"/>
                  <w:u w:val="single"/>
                </w:rPr>
                <w:t xml:space="preserve">hal-00759178v1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La circulation des fictions criminelles de langue romane en France : entre logiques économiques et logiques symboliques</w:t>
              </w:r>
            </w:hyperlink>
          </w:p>
          <w:p>
            <w:pPr/>
            <w:hyperlink r:id="rId20" w:history="1">
              <w:r>
                <w:rPr>
                  <w:color w:val="#410a8c"/>
                  <w:u w:val="single"/>
                </w:rPr>
                <w:t xml:space="preserve">Natacha Levet</w:t>
              </w:r>
            </w:hyperlink>
          </w:p>
          <w:p>
            <w:pPr/>
            <w:r>
              <w:rPr/>
              <w:t xml:space="preserve">Presses universitaires Savoie Mont Blanc. </w:t>
            </w:r>
            <w:r>
              <w:rPr>
                <w:i w:val="1"/>
                <w:iCs w:val="1"/>
              </w:rPr>
              <w:t xml:space="preserve">Le polar en langues romanes. Circulation, diffusion, réception</w:t>
            </w:r>
            <w:r>
              <w:rPr/>
              <w:t xml:space="preserve">, 2025, 978-2-37741-105-4</w:t>
            </w:r>
          </w:p>
          <w:p>
            <w:pPr/>
            <w:r>
              <w:rPr/>
              <w:t xml:space="preserve">Chapitre d'ouvrage</w:t>
            </w:r>
          </w:p>
          <w:p>
            <w:pPr/>
            <w:hyperlink r:id="rId57" w:history="1">
              <w:r>
                <w:rPr>
                  <w:color w:val="#410a8c"/>
                  <w:u w:val="single"/>
                </w:rPr>
                <w:t xml:space="preserve">hal-05501277v1</w:t>
              </w:r>
            </w:hyperlink>
          </w:p>
        </w:tc>
      </w:tr>
      <w:tr>
        <w:trPr/>
        <w:tc>
          <w:tcPr>
            <w:noWrap/>
          </w:tcPr>
          <w:p>
            <w:pPr>
              <w:spacing w:after="200"/>
            </w:pPr>
            <w:hyperlink r:id="rId58" w:history="1">
              <w:r>
                <w:rPr>
                  <w:color w:val="1e198e"/>
                  <w:b w:val="1"/>
                  <w:bCs w:val="1"/>
                  <w:u w:val="single"/>
                </w:rPr>
                <w:t xml:space="preserve">Littératures de genre</w:t>
              </w:r>
            </w:hyperlink>
          </w:p>
          <w:p>
            <w:pPr/>
            <w:hyperlink r:id="rId33" w:history="1">
              <w:r>
                <w:rPr>
                  <w:color w:val="#410a8c"/>
                  <w:u w:val="single"/>
                </w:rPr>
                <w:t xml:space="preserve">Irène Langlet</w:t>
              </w:r>
            </w:hyperlink>
            <w:r>
              <w:rPr/>
              <w:t xml:space="preserve">,</w:t>
            </w:r>
            <w:hyperlink r:id="rId47" w:history="1">
              <w:r>
                <w:rPr>
                  <w:color w:val="#410a8c"/>
                  <w:u w:val="single"/>
                </w:rPr>
                <w:t xml:space="preserve">Anne Besson</w:t>
              </w:r>
            </w:hyperlink>
            <w:r>
              <w:rPr/>
              <w:t xml:space="preserve">,</w:t>
            </w:r>
            <w:hyperlink r:id="rId20" w:history="1">
              <w:r>
                <w:rPr>
                  <w:color w:val="#410a8c"/>
                  <w:u w:val="single"/>
                </w:rPr>
                <w:t xml:space="preserve">Natacha Levet</w:t>
              </w:r>
            </w:hyperlink>
            <w:r>
              <w:rPr/>
              <w:t xml:space="preserve">,</w:t>
            </w:r>
            <w:hyperlink r:id="rId59" w:history="1">
              <w:r>
                <w:rPr>
                  <w:color w:val="#410a8c"/>
                  <w:u w:val="single"/>
                </w:rPr>
                <w:t xml:space="preserve">Diana Holmes</w:t>
              </w:r>
            </w:hyperlink>
          </w:p>
          <w:p>
            <w:pPr/>
            <w:r>
              <w:rPr/>
              <w:t xml:space="preserve">Bernard Banoun, Yves Chevrel, Isabelle Poulin. </w:t>
            </w:r>
            <w:r>
              <w:rPr>
                <w:i w:val="1"/>
                <w:iCs w:val="1"/>
              </w:rPr>
              <w:t xml:space="preserve">Histoire des traductions en langue française, XXe siècle</w:t>
            </w:r>
            <w:r>
              <w:rPr/>
              <w:t xml:space="preserve">, Verdier, p. 947-980, 2019</w:t>
            </w:r>
          </w:p>
          <w:p>
            <w:pPr/>
            <w:r>
              <w:rPr/>
              <w:t xml:space="preserve">Chapitre d'ouvrage</w:t>
            </w:r>
          </w:p>
          <w:p>
            <w:pPr/>
            <w:hyperlink r:id="rId58" w:history="1">
              <w:r>
                <w:rPr>
                  <w:color w:val="#410a8c"/>
                  <w:u w:val="single"/>
                </w:rPr>
                <w:t xml:space="preserve">hal-03834721v1</w:t>
              </w:r>
            </w:hyperlink>
          </w:p>
        </w:tc>
      </w:tr>
      <w:tr>
        <w:trPr/>
        <w:tc>
          <w:tcPr>
            <w:noWrap/>
          </w:tcPr>
          <w:p>
            <w:pPr>
              <w:spacing w:after="200"/>
            </w:pPr>
            <w:hyperlink r:id="rId60" w:history="1">
              <w:r>
                <w:rPr>
                  <w:color w:val="1e198e"/>
                  <w:b w:val="1"/>
                  <w:bCs w:val="1"/>
                  <w:u w:val="single"/>
                </w:rPr>
                <w:t xml:space="preserve">Sherlock Holmes, du surhomme au superhéros</w:t>
              </w:r>
            </w:hyperlink>
          </w:p>
          <w:p>
            <w:pPr/>
            <w:hyperlink r:id="rId20" w:history="1">
              <w:r>
                <w:rPr>
                  <w:color w:val="#410a8c"/>
                  <w:u w:val="single"/>
                </w:rPr>
                <w:t xml:space="preserve">Natacha Levet</w:t>
              </w:r>
            </w:hyperlink>
          </w:p>
          <w:p>
            <w:pPr/>
            <w:r>
              <w:rPr>
                <w:i w:val="1"/>
                <w:iCs w:val="1"/>
              </w:rPr>
              <w:t xml:space="preserve">Mythologies du superhéros : histoire, physiologie, géographie, intermédialités</w:t>
            </w:r>
            <w:r>
              <w:rPr/>
              <w:t xml:space="preserve">, Presses Universitaires de Liège, pp.69-81, 2014, ACME</w:t>
            </w:r>
          </w:p>
          <w:p>
            <w:pPr/>
            <w:r>
              <w:rPr/>
              <w:t xml:space="preserve">Chapitre d'ouvrage</w:t>
            </w:r>
          </w:p>
          <w:p>
            <w:pPr/>
            <w:hyperlink r:id="rId60" w:history="1">
              <w:r>
                <w:rPr>
                  <w:color w:val="#410a8c"/>
                  <w:u w:val="single"/>
                </w:rPr>
                <w:t xml:space="preserve">hal-00933655v1</w:t>
              </w:r>
            </w:hyperlink>
          </w:p>
        </w:tc>
      </w:tr>
      <w:tr>
        <w:trPr/>
        <w:tc>
          <w:tcPr>
            <w:noWrap/>
          </w:tcPr>
          <w:p>
            <w:pPr>
              <w:spacing w:after="200"/>
            </w:pPr>
            <w:hyperlink r:id="rId61" w:history="1">
              <w:r>
                <w:rPr>
                  <w:color w:val="1e198e"/>
                  <w:b w:val="1"/>
                  <w:bCs w:val="1"/>
                  <w:u w:val="single"/>
                </w:rPr>
                <w:t xml:space="preserve">Noirs desseins en Limousin</w:t>
              </w:r>
            </w:hyperlink>
          </w:p>
          <w:p>
            <w:pPr/>
            <w:hyperlink r:id="rId20" w:history="1">
              <w:r>
                <w:rPr>
                  <w:color w:val="#410a8c"/>
                  <w:u w:val="single"/>
                </w:rPr>
                <w:t xml:space="preserve">Natacha Levet</w:t>
              </w:r>
            </w:hyperlink>
          </w:p>
          <w:p>
            <w:pPr/>
            <w:r>
              <w:rPr>
                <w:i w:val="1"/>
                <w:iCs w:val="1"/>
              </w:rPr>
              <w:t xml:space="preserve">L'écrivain et son Limousin</w:t>
            </w:r>
            <w:r>
              <w:rPr/>
              <w:t xml:space="preserve">, PULIM, pp.107-120, 2013</w:t>
            </w:r>
          </w:p>
          <w:p>
            <w:pPr/>
            <w:r>
              <w:rPr/>
              <w:t xml:space="preserve">Chapitre d'ouvrage</w:t>
            </w:r>
          </w:p>
          <w:p>
            <w:pPr/>
            <w:hyperlink r:id="rId61" w:history="1">
              <w:r>
                <w:rPr>
                  <w:color w:val="#410a8c"/>
                  <w:u w:val="single"/>
                </w:rPr>
                <w:t xml:space="preserve">hal-00933650v1</w:t>
              </w:r>
            </w:hyperlink>
          </w:p>
        </w:tc>
      </w:tr>
      <w:tr>
        <w:trPr/>
        <w:tc>
          <w:tcPr>
            <w:noWrap/>
          </w:tcPr>
          <w:p>
            <w:pPr>
              <w:spacing w:after="200"/>
            </w:pPr>
            <w:hyperlink r:id="rId62" w:history="1">
              <w:r>
                <w:rPr>
                  <w:color w:val="1e198e"/>
                  <w:b w:val="1"/>
                  <w:bCs w:val="1"/>
                  <w:u w:val="single"/>
                </w:rPr>
                <w:t xml:space="preserve">Le polar jeunesse, autopsie d'un mauvais genre</w:t>
              </w:r>
            </w:hyperlink>
          </w:p>
          <w:p>
            <w:pPr/>
            <w:hyperlink r:id="rId20" w:history="1">
              <w:r>
                <w:rPr>
                  <w:color w:val="#410a8c"/>
                  <w:u w:val="single"/>
                </w:rPr>
                <w:t xml:space="preserve">Natacha Levet</w:t>
              </w:r>
            </w:hyperlink>
          </w:p>
          <w:p>
            <w:pPr/>
            <w:r>
              <w:rPr>
                <w:i w:val="1"/>
                <w:iCs w:val="1"/>
              </w:rPr>
              <w:t xml:space="preserve">Esthétiques de la distinction: gender et mauvais genres en littérature de jeunesse</w:t>
            </w:r>
            <w:r>
              <w:rPr/>
              <w:t xml:space="preserve">, Peter Lang, pp.225-239, 2013</w:t>
            </w:r>
          </w:p>
          <w:p>
            <w:pPr/>
            <w:r>
              <w:rPr/>
              <w:t xml:space="preserve">Chapitre d'ouvrage</w:t>
            </w:r>
          </w:p>
          <w:p>
            <w:pPr/>
            <w:hyperlink r:id="rId62" w:history="1">
              <w:r>
                <w:rPr>
                  <w:color w:val="#410a8c"/>
                  <w:u w:val="single"/>
                </w:rPr>
                <w:t xml:space="preserve">hal-00933653v1</w:t>
              </w:r>
            </w:hyperlink>
          </w:p>
        </w:tc>
      </w:tr>
      <w:tr>
        <w:trPr/>
        <w:tc>
          <w:tcPr>
            <w:noWrap/>
          </w:tcPr>
          <w:p>
            <w:pPr>
              <w:spacing w:after="200"/>
            </w:pPr>
            <w:hyperlink r:id="rId63" w:history="1">
              <w:r>
                <w:rPr>
                  <w:color w:val="1e198e"/>
                  <w:b w:val="1"/>
                  <w:bCs w:val="1"/>
                  <w:u w:val="single"/>
                </w:rPr>
                <w:t xml:space="preserve">La mort et le corps dans le polar français contemporain: entre code générique et expression métaphorique</w:t>
              </w:r>
            </w:hyperlink>
          </w:p>
          <w:p>
            <w:pPr/>
            <w:hyperlink r:id="rId20" w:history="1">
              <w:r>
                <w:rPr>
                  <w:color w:val="#410a8c"/>
                  <w:u w:val="single"/>
                </w:rPr>
                <w:t xml:space="preserve">Natacha Levet</w:t>
              </w:r>
            </w:hyperlink>
          </w:p>
          <w:p>
            <w:pPr/>
            <w:r>
              <w:rPr>
                <w:i w:val="1"/>
                <w:iCs w:val="1"/>
              </w:rPr>
              <w:t xml:space="preserve">La mort et le corps dans les arts aujourd'hui</w:t>
            </w:r>
            <w:r>
              <w:rPr/>
              <w:t xml:space="preserve">, L'Harmattan, pp.409-424, 2013</w:t>
            </w:r>
          </w:p>
          <w:p>
            <w:pPr/>
            <w:r>
              <w:rPr/>
              <w:t xml:space="preserve">Chapitre d'ouvrage</w:t>
            </w:r>
          </w:p>
          <w:p>
            <w:pPr/>
            <w:hyperlink r:id="rId63" w:history="1">
              <w:r>
                <w:rPr>
                  <w:color w:val="#410a8c"/>
                  <w:u w:val="single"/>
                </w:rPr>
                <w:t xml:space="preserve">hal-00933666v1</w:t>
              </w:r>
            </w:hyperlink>
          </w:p>
        </w:tc>
      </w:tr>
      <w:tr>
        <w:trPr/>
        <w:tc>
          <w:tcPr>
            <w:noWrap/>
          </w:tcPr>
          <w:p>
            <w:pPr>
              <w:spacing w:after="200"/>
            </w:pPr>
            <w:hyperlink r:id="rId64" w:history="1">
              <w:r>
                <w:rPr>
                  <w:color w:val="1e198e"/>
                  <w:b w:val="1"/>
                  <w:bCs w:val="1"/>
                  <w:u w:val="single"/>
                </w:rPr>
                <w:t xml:space="preserve">Les engagements du polar pour la jeunesse</w:t>
              </w:r>
            </w:hyperlink>
          </w:p>
          <w:p>
            <w:pPr/>
            <w:hyperlink r:id="rId20" w:history="1">
              <w:r>
                <w:rPr>
                  <w:color w:val="#410a8c"/>
                  <w:u w:val="single"/>
                </w:rPr>
                <w:t xml:space="preserve">Natacha Levet</w:t>
              </w:r>
            </w:hyperlink>
          </w:p>
          <w:p>
            <w:pPr/>
            <w:r>
              <w:rPr>
                <w:i w:val="1"/>
                <w:iCs w:val="1"/>
              </w:rPr>
              <w:t xml:space="preserve">Contre l'innocence. Esthétique de l'engagement en littérature de jeunesse</w:t>
            </w:r>
            <w:r>
              <w:rPr/>
              <w:t xml:space="preserve">, Peter Lang, 2011</w:t>
            </w:r>
          </w:p>
          <w:p>
            <w:pPr/>
            <w:r>
              <w:rPr/>
              <w:t xml:space="preserve">Chapitre d'ouvrage</w:t>
            </w:r>
          </w:p>
          <w:p>
            <w:pPr/>
            <w:hyperlink r:id="rId64" w:history="1">
              <w:r>
                <w:rPr>
                  <w:color w:val="#410a8c"/>
                  <w:u w:val="single"/>
                </w:rPr>
                <w:t xml:space="preserve">hal-00933663v1</w:t>
              </w:r>
            </w:hyperlink>
          </w:p>
        </w:tc>
      </w:tr>
      <w:tr>
        <w:trPr/>
        <w:tc>
          <w:tcPr>
            <w:noWrap/>
          </w:tcPr>
          <w:p>
            <w:pPr>
              <w:spacing w:after="200"/>
            </w:pPr>
            <w:hyperlink r:id="rId65" w:history="1">
              <w:r>
                <w:rPr>
                  <w:color w:val="1e198e"/>
                  <w:b w:val="1"/>
                  <w:bCs w:val="1"/>
                  <w:u w:val="single"/>
                </w:rPr>
                <w:t xml:space="preserve">Noires dédicaces</w:t>
              </w:r>
            </w:hyperlink>
          </w:p>
          <w:p>
            <w:pPr/>
            <w:hyperlink r:id="rId20" w:history="1">
              <w:r>
                <w:rPr>
                  <w:color w:val="#410a8c"/>
                  <w:u w:val="single"/>
                </w:rPr>
                <w:t xml:space="preserve">Natacha Levet</w:t>
              </w:r>
            </w:hyperlink>
          </w:p>
          <w:p>
            <w:pPr/>
            <w:r>
              <w:rPr>
                <w:i w:val="1"/>
                <w:iCs w:val="1"/>
              </w:rPr>
              <w:t xml:space="preserve">Envois et dédicaces</w:t>
            </w:r>
            <w:r>
              <w:rPr/>
              <w:t xml:space="preserve">, Presses Universitaires du Septentrion, pp.49-64, 2010</w:t>
            </w:r>
          </w:p>
          <w:p>
            <w:pPr/>
            <w:r>
              <w:rPr/>
              <w:t xml:space="preserve">Chapitre d'ouvrage</w:t>
            </w:r>
          </w:p>
          <w:p>
            <w:pPr/>
            <w:hyperlink r:id="rId65" w:history="1">
              <w:r>
                <w:rPr>
                  <w:color w:val="#410a8c"/>
                  <w:u w:val="single"/>
                </w:rPr>
                <w:t xml:space="preserve">hal-00934533v1</w:t>
              </w:r>
            </w:hyperlink>
          </w:p>
        </w:tc>
      </w:tr>
      <w:tr>
        <w:trPr/>
        <w:tc>
          <w:tcPr>
            <w:noWrap/>
          </w:tcPr>
          <w:p>
            <w:pPr>
              <w:spacing w:after="200"/>
            </w:pPr>
            <w:hyperlink r:id="rId66" w:history="1">
              <w:r>
                <w:rPr>
                  <w:color w:val="1e198e"/>
                  <w:b w:val="1"/>
                  <w:bCs w:val="1"/>
                  <w:u w:val="single"/>
                </w:rPr>
                <w:t xml:space="preserve">Le roman noir contemporain: hybridité et dissolution générique</w:t>
              </w:r>
            </w:hyperlink>
          </w:p>
          <w:p>
            <w:pPr/>
            <w:hyperlink r:id="rId20" w:history="1">
              <w:r>
                <w:rPr>
                  <w:color w:val="#410a8c"/>
                  <w:u w:val="single"/>
                </w:rPr>
                <w:t xml:space="preserve">Natacha Levet</w:t>
              </w:r>
            </w:hyperlink>
          </w:p>
          <w:p>
            <w:pPr/>
            <w:r>
              <w:rPr>
                <w:i w:val="1"/>
                <w:iCs w:val="1"/>
              </w:rPr>
              <w:t xml:space="preserve">Manières de noir, la fiction policière contemporaine</w:t>
            </w:r>
            <w:r>
              <w:rPr/>
              <w:t xml:space="preserve">, Presses Universitaires de Rennes, pp.81-96, 2010</w:t>
            </w:r>
          </w:p>
          <w:p>
            <w:pPr/>
            <w:r>
              <w:rPr/>
              <w:t xml:space="preserve">Chapitre d'ouvrage</w:t>
            </w:r>
          </w:p>
          <w:p>
            <w:pPr/>
            <w:hyperlink r:id="rId66" w:history="1">
              <w:r>
                <w:rPr>
                  <w:color w:val="#410a8c"/>
                  <w:u w:val="single"/>
                </w:rPr>
                <w:t xml:space="preserve">hal-00934530v1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AE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Limogesnatacha.levet@unilim.fr" TargetMode="External"/><Relationship Id="rId8" Type="http://schemas.openxmlformats.org/officeDocument/2006/relationships/hyperlink" Target="https://www.unilim.fr/flamme/1202" TargetMode="External"/><Relationship Id="rId9" Type="http://schemas.openxmlformats.org/officeDocument/2006/relationships/hyperlink" Target="https://doi.org/10.4000/belphegor.5563" TargetMode="External"/><Relationship Id="rId10" Type="http://schemas.openxmlformats.org/officeDocument/2006/relationships/hyperlink" Target="https://doi.org/10.4000/books.lisaa.2068" TargetMode="External"/><Relationship Id="rId11" Type="http://schemas.openxmlformats.org/officeDocument/2006/relationships/hyperlink" Target="https://doi.org/10.4000/belphegor.4670" TargetMode="External"/><Relationship Id="rId12" Type="http://schemas.openxmlformats.org/officeDocument/2006/relationships/hyperlink" Target="http://komodo21.fr/polar-francais-representations-de-linformatique/" TargetMode="External"/><Relationship Id="rId13" Type="http://schemas.openxmlformats.org/officeDocument/2006/relationships/hyperlink" Target="https://journals.openedition.org/itineraires/2565" TargetMode="External"/><Relationship Id="rId14" Type="http://schemas.openxmlformats.org/officeDocument/2006/relationships/hyperlink" Target="http://etc.dal.ca/belphegor/vol7" TargetMode="External"/><Relationship Id="rId15" Type="http://schemas.openxmlformats.org/officeDocument/2006/relationships/hyperlink" Target="https://cordis.europa.eu/project/rcn/214507_en.html" TargetMode="External"/><Relationship Id="rId16" Type="http://schemas.openxmlformats.org/officeDocument/2006/relationships/hyperlink" Target="https://www.youtube.com/watch?v=pSnhq9kkwtE" TargetMode="External"/><Relationship Id="rId17" Type="http://schemas.openxmlformats.org/officeDocument/2006/relationships/hyperlink" Target="http://belphegor.revues.org" TargetMode="External"/><Relationship Id="rId18" Type="http://schemas.openxmlformats.org/officeDocument/2006/relationships/hyperlink" Target="https://www.radiofrance.fr/franceculture/podcasts/toute-une-vie/arthur-conan-doyle-1859-1930-entre-la-raison-et-les-esprits-3509757" TargetMode="External"/><Relationship Id="rId19" Type="http://schemas.openxmlformats.org/officeDocument/2006/relationships/hyperlink" Target="https://hal.science/hal-05501258v1" TargetMode="External"/><Relationship Id="rId20" Type="http://schemas.openxmlformats.org/officeDocument/2006/relationships/hyperlink" Target="https://hal.science/search/index/?q=*&amp;authFullName_s=Natacha Levet" TargetMode="External"/><Relationship Id="rId21" Type="http://schemas.openxmlformats.org/officeDocument/2006/relationships/hyperlink" Target="https://dx.doi.org/10.58282/colloques.15129" TargetMode="External"/><Relationship Id="rId22" Type="http://schemas.openxmlformats.org/officeDocument/2006/relationships/hyperlink" Target="https://hal.science/hal-04461482v1" TargetMode="External"/><Relationship Id="rId23" Type="http://schemas.openxmlformats.org/officeDocument/2006/relationships/hyperlink" Target="https://dx.doi.org/10.25965/flamme.1202" TargetMode="External"/><Relationship Id="rId24" Type="http://schemas.openxmlformats.org/officeDocument/2006/relationships/hyperlink" Target="https://hal.science/hal-04461493v1" TargetMode="External"/><Relationship Id="rId25" Type="http://schemas.openxmlformats.org/officeDocument/2006/relationships/hyperlink" Target="https://dx.doi.org/10.4000/belphegor.5563" TargetMode="External"/><Relationship Id="rId26" Type="http://schemas.openxmlformats.org/officeDocument/2006/relationships/hyperlink" Target="https://hal.science/hal-04461452v1" TargetMode="External"/><Relationship Id="rId27" Type="http://schemas.openxmlformats.org/officeDocument/2006/relationships/hyperlink" Target="https://dx.doi.org/10.4000/belphegor.4670" TargetMode="External"/><Relationship Id="rId28" Type="http://schemas.openxmlformats.org/officeDocument/2006/relationships/hyperlink" Target="https://hal.science/hal-04461613v1" TargetMode="External"/><Relationship Id="rId29" Type="http://schemas.openxmlformats.org/officeDocument/2006/relationships/hyperlink" Target="https://hal.science/search/index/?q=*&amp;authFullName_s=Federico Pagello" TargetMode="External"/><Relationship Id="rId30" Type="http://schemas.openxmlformats.org/officeDocument/2006/relationships/hyperlink" Target="https://hal.science/search/index/?q=*&amp;authFullName_s=Monica Dall'Asta" TargetMode="External"/><Relationship Id="rId31" Type="http://schemas.openxmlformats.org/officeDocument/2006/relationships/hyperlink" Target="https://dx.doi.org/10.5278/ojs.academicquarter.vi22.6598" TargetMode="External"/><Relationship Id="rId32" Type="http://schemas.openxmlformats.org/officeDocument/2006/relationships/hyperlink" Target="https://hal.science/hal-03834722v1" TargetMode="External"/><Relationship Id="rId33" Type="http://schemas.openxmlformats.org/officeDocument/2006/relationships/hyperlink" Target="https://hal.science/search/index/?q=*&amp;authFullName_s=Ir&#232;ne Langlet" TargetMode="External"/><Relationship Id="rId34" Type="http://schemas.openxmlformats.org/officeDocument/2006/relationships/hyperlink" Target="https://hal.science/search/index/?q=*&amp;authFullName_s=Jacques Migozzi" TargetMode="External"/><Relationship Id="rId35" Type="http://schemas.openxmlformats.org/officeDocument/2006/relationships/hyperlink" Target="https://hal.science/hal-03002553v1" TargetMode="External"/><Relationship Id="rId36" Type="http://schemas.openxmlformats.org/officeDocument/2006/relationships/hyperlink" Target="https://hal.science/search/index/?q=*&amp;authFullName_s=Lucie Amir" TargetMode="External"/><Relationship Id="rId37" Type="http://schemas.openxmlformats.org/officeDocument/2006/relationships/hyperlink" Target="https://dx.doi.org/10.1017/S1062798720001118" TargetMode="External"/><Relationship Id="rId38" Type="http://schemas.openxmlformats.org/officeDocument/2006/relationships/hyperlink" Target="https://hal.science/hal-04461593v1" TargetMode="External"/><Relationship Id="rId39" Type="http://schemas.openxmlformats.org/officeDocument/2006/relationships/hyperlink" Target="https://dx.doi.org/10.3917/lfa.207.0093" TargetMode="External"/><Relationship Id="rId40" Type="http://schemas.openxmlformats.org/officeDocument/2006/relationships/hyperlink" Target="https://hal.science/hal-02975864v1" TargetMode="External"/><Relationship Id="rId41" Type="http://schemas.openxmlformats.org/officeDocument/2006/relationships/hyperlink" Target="https://hal.science/hal-02975879v1" TargetMode="External"/><Relationship Id="rId42" Type="http://schemas.openxmlformats.org/officeDocument/2006/relationships/hyperlink" Target="https://dx.doi.org/10.4000/itineraires.2565" TargetMode="External"/><Relationship Id="rId43" Type="http://schemas.openxmlformats.org/officeDocument/2006/relationships/hyperlink" Target="https://unilim.hal.science/hal-00934564v1" TargetMode="External"/><Relationship Id="rId44" Type="http://schemas.openxmlformats.org/officeDocument/2006/relationships/hyperlink" Target="https://unilim.hal.science/hal-00934558v1" TargetMode="External"/><Relationship Id="rId45" Type="http://schemas.openxmlformats.org/officeDocument/2006/relationships/hyperlink" Target="https://unilim.hal.science/hal-00759148v1" TargetMode="External"/><Relationship Id="rId46" Type="http://schemas.openxmlformats.org/officeDocument/2006/relationships/hyperlink" Target="https://univ-artois.hal.science/hal-03222536v1" TargetMode="External"/><Relationship Id="rId47" Type="http://schemas.openxmlformats.org/officeDocument/2006/relationships/hyperlink" Target="https://hal.science/search/index/?q=*&amp;authFullName_s=Anne Besson" TargetMode="External"/><Relationship Id="rId48" Type="http://schemas.openxmlformats.org/officeDocument/2006/relationships/hyperlink" Target="https://hal.science/hal-00933648v1" TargetMode="External"/><Relationship Id="rId49" Type="http://schemas.openxmlformats.org/officeDocument/2006/relationships/hyperlink" Target="https://hal.science/hal-00933662v1" TargetMode="External"/><Relationship Id="rId50" Type="http://schemas.openxmlformats.org/officeDocument/2006/relationships/hyperlink" Target="https://unilim.hal.science/hal-00934552v1" TargetMode="External"/><Relationship Id="rId51" Type="http://schemas.openxmlformats.org/officeDocument/2006/relationships/hyperlink" Target="https://hal.science/hal-05501238v1" TargetMode="External"/><Relationship Id="rId52" Type="http://schemas.openxmlformats.org/officeDocument/2006/relationships/hyperlink" Target="https://dx.doi.org/10.3917/criti.937.0525" TargetMode="External"/><Relationship Id="rId53" Type="http://schemas.openxmlformats.org/officeDocument/2006/relationships/hyperlink" Target="https://hal.science/hal-05501284v1" TargetMode="External"/><Relationship Id="rId54" Type="http://schemas.openxmlformats.org/officeDocument/2006/relationships/hyperlink" Target="https://hal.science/search/index/?q=*&amp;authFullName_s=Beno&#238;t Tadi&#233;" TargetMode="External"/><Relationship Id="rId55" Type="http://schemas.openxmlformats.org/officeDocument/2006/relationships/hyperlink" Target="https://hal.science/hal-04461659v1" TargetMode="External"/><Relationship Id="rId56" Type="http://schemas.openxmlformats.org/officeDocument/2006/relationships/hyperlink" Target="https://unilim.hal.science/hal-00759178v1" TargetMode="External"/><Relationship Id="rId57" Type="http://schemas.openxmlformats.org/officeDocument/2006/relationships/hyperlink" Target="https://hal.science/hal-05501277v1" TargetMode="External"/><Relationship Id="rId58" Type="http://schemas.openxmlformats.org/officeDocument/2006/relationships/hyperlink" Target="https://hal.science/hal-03834721v1" TargetMode="External"/><Relationship Id="rId59" Type="http://schemas.openxmlformats.org/officeDocument/2006/relationships/hyperlink" Target="https://hal.science/search/index/?q=*&amp;authFullName_s=Diana Holmes" TargetMode="External"/><Relationship Id="rId60" Type="http://schemas.openxmlformats.org/officeDocument/2006/relationships/hyperlink" Target="https://hal.science/hal-00933655v1" TargetMode="External"/><Relationship Id="rId61" Type="http://schemas.openxmlformats.org/officeDocument/2006/relationships/hyperlink" Target="https://hal.science/hal-00933650v1" TargetMode="External"/><Relationship Id="rId62" Type="http://schemas.openxmlformats.org/officeDocument/2006/relationships/hyperlink" Target="https://hal.science/hal-00933653v1" TargetMode="External"/><Relationship Id="rId63" Type="http://schemas.openxmlformats.org/officeDocument/2006/relationships/hyperlink" Target="https://hal.science/hal-00933666v1" TargetMode="External"/><Relationship Id="rId64" Type="http://schemas.openxmlformats.org/officeDocument/2006/relationships/hyperlink" Target="https://hal.science/hal-00933663v1" TargetMode="External"/><Relationship Id="rId65" Type="http://schemas.openxmlformats.org/officeDocument/2006/relationships/hyperlink" Target="https://unilim.hal.science/hal-00934533v1" TargetMode="External"/><Relationship Id="rId66" Type="http://schemas.openxmlformats.org/officeDocument/2006/relationships/hyperlink" Target="https://unilim.hal.science/hal-00934530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Levet</dc:title>
  <dc:description>CV</dc:description>
  <dc:subject/>
  <cp:keywords/>
  <cp:category/>
  <cp:lastModifiedBy/>
  <dcterms:created xsi:type="dcterms:W3CDTF">2026-05-25T14:19:55+02:00</dcterms:created>
  <dcterms:modified xsi:type="dcterms:W3CDTF">2026-05-25T14:19:55+02:00</dcterms:modified>
</cp:coreProperties>
</file>

<file path=docProps/custom.xml><?xml version="1.0" encoding="utf-8"?>
<Properties xmlns="http://schemas.openxmlformats.org/officeDocument/2006/custom-properties" xmlns:vt="http://schemas.openxmlformats.org/officeDocument/2006/docPropsVTypes"/>
</file>