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Lidwine PORTES </w:t>
      </w:r>
      <w:r>
        <w:rPr>
          <w:color w:val="641e6e"/>
        </w:rPr>
        <w:t xml:space="preserve">Maitresse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lidwine-portes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077774787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de l’histoire : « Eine Art Liebe » de Katharina Hacker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Lidwine Portes</w:t>
              </w:r>
            </w:hyperlink>
          </w:p>
          <w:p>
            <w:pPr/>
            <w:r>
              <w:rPr/>
              <w:t xml:space="preserve">Elizabeth Guilhamon; Danièle James-Raoul. </w:t>
            </w:r>
            <w:r>
              <w:rPr>
                <w:i w:val="1"/>
                <w:iCs w:val="1"/>
              </w:rPr>
              <w:t xml:space="preserve">Le récit et/ou la vie</w:t>
            </w:r>
            <w:r>
              <w:rPr/>
              <w:t xml:space="preserve">, 124, Presses Universitaires de Bordeaux, 2018, collection eidolon,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⟨10.4000/books.pub.40754⟩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Kleebergs Erinnerungsorte- Einblicke in eine deutsch-französische Vermittlung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Lidwine Portes</w:t>
              </w:r>
            </w:hyperlink>
          </w:p>
          <w:p>
            <w:pPr/>
            <w:r>
              <w:rPr/>
              <w:t xml:space="preserve">Johannes Birgfeld, Erhard Schütz. </w:t>
            </w:r>
            <w:r>
              <w:rPr>
                <w:i w:val="1"/>
                <w:iCs w:val="1"/>
              </w:rPr>
              <w:t xml:space="preserve">Michael Kleeberg – Eine Werksbegehung</w:t>
            </w:r>
            <w:r>
              <w:rPr/>
              <w:t xml:space="preserve">, DVA, pp.15,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hal-02794598v1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Katharina Hacker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Lidwine Portes</w:t>
              </w:r>
            </w:hyperlink>
          </w:p>
          <w:p>
            <w:pPr/>
            <w:r>
              <w:rPr/>
              <w:t xml:space="preserve">Béatrice Didier et Antoinette Fouque et Mireille Calle-Gruber. </w:t>
            </w:r>
            <w:r>
              <w:rPr>
                <w:i w:val="1"/>
                <w:iCs w:val="1"/>
              </w:rPr>
              <w:t xml:space="preserve">Le dictionnaire des femmes créatrices</w:t>
            </w:r>
            <w:r>
              <w:rPr/>
              <w:t xml:space="preserve">, Editions des femmes,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hal-02794700v1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mémoire chez Michael Kleeberg, Topographie d’une médiation franco-allemande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Lidwine Portes</w:t>
              </w:r>
            </w:hyperlink>
          </w:p>
          <w:p>
            <w:pPr/>
            <w:r>
              <w:rPr/>
              <w:t xml:space="preserve">Fink, Wolfgang and Haag, Ingrid and Wimmer, Katja. </w:t>
            </w:r>
            <w:r>
              <w:rPr>
                <w:i w:val="1"/>
                <w:iCs w:val="1"/>
              </w:rPr>
              <w:t xml:space="preserve">Frankreich-Deutschland: transkulturelle Perspektiven : Literatur, Kunst und Gesellschaft : Festschrift für Karl Heinz Götze</w:t>
            </w:r>
            <w:r>
              <w:rPr/>
              <w:t xml:space="preserve">, Peter Lang, pp.377--394, 2013, 978-3-631-63299-4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que des fantômes. Poétique de la spectralité dans les romans de Michael Kleeberg « Ein Garten im Norden » et « Das amerikanische Hospital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Lidwine Portes</w:t>
              </w:r>
            </w:hyperlink>
          </w:p>
          <w:p>
            <w:pPr/>
            <w:r>
              <w:rPr/>
              <w:t xml:space="preserve">Cozic, Alain and Inderwildi, Hilda and Mazellier-Grünbeck, Catherine. </w:t>
            </w:r>
            <w:r>
              <w:rPr>
                <w:i w:val="1"/>
                <w:iCs w:val="1"/>
              </w:rPr>
              <w:t xml:space="preserve">Du texte à l'image: appropriations du passé et engagements au présent : littérature, histoire des idées et arts du spectacle dans l'espace germanophone contemporain</w:t>
            </w:r>
            <w:r>
              <w:rPr/>
              <w:t xml:space="preserve">, CEGIL, pp.107--116, 2010, Le Texte et l’Idée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Literarische Perspektiven der Wende am Beispiel von Michael Kleebergs Kurzgeschichte « Birth of the Cool » und seinem Roman Ein Garten im Norden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Lidwine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Tournants et (ré)écritures littéraires</w:t>
            </w:r>
            <w:r>
              <w:rPr/>
              <w:t xml:space="preserve">, L'Harmattan,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flie\β\enden Grenzen zwischen den literarischen Gattungen – « Kurzgeschichtensammlung » und « Roman » am Beispiel von Ingo Schulzes Simple Storys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Lidwine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D.A.A.D. (Deutscher Akademischer Austausch Dienst)–Fachseminar 2004 : « Deutschland seit 1989 »</w:t>
            </w:r>
            <w:r>
              <w:rPr/>
              <w:t xml:space="preserve">, D.A.A.D, pp.13,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Alina au loin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Lidwine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Alina westwärts-Alina au loin</w:t>
            </w:r>
            <w:r>
              <w:rPr/>
              <w:t xml:space="preserve">, Presses Universitaires du Mirail, 2004, Théâtre- Nouvelles scènes- Allemand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pour l'enseignement à l'université. Le recours au numérique pour enseigner les langues, littératures et civilisations étrangères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Lidwine Portes</w:t>
              </w:r>
            </w:hyperlink>
          </w:p>
          <w:p>
            <w:pPr/>
            <w:r>
              <w:rPr/>
              <w:t xml:space="preserve">L'Harmattan, pp.200,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pour l'enseignement à l'université : le recours au numérique pour enseigner les langues, les littératures et civilisations étrangères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Lidwine Portes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Stulic</w:t>
              </w:r>
            </w:hyperlink>
          </w:p>
          <w:p>
            <w:pPr/>
            <w:r>
              <w:rPr/>
              <w:t xml:space="preserve">L'Harmattan, 2017, 978-2-343-11253-4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C.G. Jung: Le Livre Rouge (Traduction)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Deshusses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Malkani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L'Iconoclaste/La Compagnie du Livre Rouge,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halshs-01391613v1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globalisée sans histoires ? Le roman « Les démunis » (« Die Habenichtse », 2006) de Katharina Hacker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Lidwine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Histoires du présent et présence de l'Histoire à travers les arts, la littérature et le cinéma au XXIe siècle, 213, pp.170--180.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⟨10.3917/all.213.0170⟩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présent dans le roman « Vaterjahre » de Michael Kleeberg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Lidwine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2014, 55, pp.59-78.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⟨10.4000/germanica.2662⟩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allemand avec Twitter-Web 2.0 et apprentissage des langues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Lidwine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que des fantômes. Poétique de la spectralité dans les romans de Michael Kleeberg Ein Garten im Norden et Das amerikanische Hospital, in : Du Texte à l'image : Appropriations du passé et engagements au présent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Lidwine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2010, pp.107--116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recueil à l’écran : enjeux de l’adaptation des nouvelles de Judith Hermann dans le film Nichts als Gespenster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Lidwine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2009, 56 (1), pp.279-289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recueil à l'écran : enjeux de l'adaptation des nouvelles de Judith Hermann dans le film Nichts als Gespenster, in : Traduire, adapter, transposer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Lidwine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2009, 56, 2009/1, pp.279--289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mouvantes entre roman et recueil de nouvelles dans le roman d'Ingo Schulze Simple Storys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Lidwine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Chant du Cygne</w:t>
            </w:r>
            <w:r>
              <w:rPr/>
              <w:t xml:space="preserve">, 2006, 21, pp.137--149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Kleebergs Erinnerungsorte, Einblicke in eine deutsch-französische Vermittlung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Lidwine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Kolloquium zum literarischen Werk von Michael Kleeberg (Internationale Tagung)</w:t>
            </w:r>
            <w:r>
              <w:rPr/>
              <w:t xml:space="preserve">, Nov 2013, Berlin, Germany.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hal-02003269v1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10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dwine-portes" TargetMode="External"/><Relationship Id="rId8" Type="http://schemas.openxmlformats.org/officeDocument/2006/relationships/hyperlink" Target="https://www.idref.fr/077774787" TargetMode="External"/><Relationship Id="rId9" Type="http://schemas.openxmlformats.org/officeDocument/2006/relationships/hyperlink" Target="https://hal.science/hal-02522487v1" TargetMode="External"/><Relationship Id="rId10" Type="http://schemas.openxmlformats.org/officeDocument/2006/relationships/hyperlink" Target="https://hal.science/search/index/?q=*&amp;authFullName_s=Lidwine Portes" TargetMode="External"/><Relationship Id="rId11" Type="http://schemas.openxmlformats.org/officeDocument/2006/relationships/hyperlink" Target="https://dx.doi.org/10.4000/books.pub.40754" TargetMode="External"/><Relationship Id="rId12" Type="http://schemas.openxmlformats.org/officeDocument/2006/relationships/hyperlink" Target="https://hal.science/hal-02794598v1" TargetMode="External"/><Relationship Id="rId13" Type="http://schemas.openxmlformats.org/officeDocument/2006/relationships/hyperlink" Target="https://hal.science/hal-02794700v1" TargetMode="External"/><Relationship Id="rId14" Type="http://schemas.openxmlformats.org/officeDocument/2006/relationships/hyperlink" Target="https://hal.science/hal-01999684v1" TargetMode="External"/><Relationship Id="rId15" Type="http://schemas.openxmlformats.org/officeDocument/2006/relationships/hyperlink" Target="https://hal.science/hal-01999685v1" TargetMode="External"/><Relationship Id="rId16" Type="http://schemas.openxmlformats.org/officeDocument/2006/relationships/hyperlink" Target="https://hal.science/hal-02861979v1" TargetMode="External"/><Relationship Id="rId17" Type="http://schemas.openxmlformats.org/officeDocument/2006/relationships/hyperlink" Target="https://hal.science/hal-02862649v1" TargetMode="External"/><Relationship Id="rId18" Type="http://schemas.openxmlformats.org/officeDocument/2006/relationships/hyperlink" Target="https://hal.science/hal-02862684v1" TargetMode="External"/><Relationship Id="rId19" Type="http://schemas.openxmlformats.org/officeDocument/2006/relationships/hyperlink" Target="https://hal.science/hal-02522574v1" TargetMode="External"/><Relationship Id="rId20" Type="http://schemas.openxmlformats.org/officeDocument/2006/relationships/hyperlink" Target="https://hal.science/hal-05344755v1" TargetMode="External"/><Relationship Id="rId21" Type="http://schemas.openxmlformats.org/officeDocument/2006/relationships/hyperlink" Target="https://hal.science/search/index/?q=*&amp;authFullName_s=Soufiane Rouissi" TargetMode="External"/><Relationship Id="rId22" Type="http://schemas.openxmlformats.org/officeDocument/2006/relationships/hyperlink" Target="https://hal.science/search/index/?q=*&amp;authFullName_s=Ana Stulic" TargetMode="External"/><Relationship Id="rId23" Type="http://schemas.openxmlformats.org/officeDocument/2006/relationships/hyperlink" Target="https://shs.hal.science/halshs-01391613v1" TargetMode="External"/><Relationship Id="rId24" Type="http://schemas.openxmlformats.org/officeDocument/2006/relationships/hyperlink" Target="https://hal.science/search/index/?q=*&amp;authFullName_s=V&#233;ronique Liard" TargetMode="External"/><Relationship Id="rId25" Type="http://schemas.openxmlformats.org/officeDocument/2006/relationships/hyperlink" Target="https://hal.science/search/index/?q=*&amp;authFullName_s=Christine Maillard" TargetMode="External"/><Relationship Id="rId26" Type="http://schemas.openxmlformats.org/officeDocument/2006/relationships/hyperlink" Target="https://hal.science/search/index/?q=*&amp;authFullName_s=Pierre Deshusses" TargetMode="External"/><Relationship Id="rId27" Type="http://schemas.openxmlformats.org/officeDocument/2006/relationships/hyperlink" Target="https://hal.science/search/index/?q=*&amp;authFullName_s=Claude Maillard" TargetMode="External"/><Relationship Id="rId28" Type="http://schemas.openxmlformats.org/officeDocument/2006/relationships/hyperlink" Target="https://hal.science/search/index/?q=*&amp;authFullName_s=Fabrice Malkani" TargetMode="External"/><Relationship Id="rId29" Type="http://schemas.openxmlformats.org/officeDocument/2006/relationships/hyperlink" Target="https://hal.science/hal-02522663v1" TargetMode="External"/><Relationship Id="rId30" Type="http://schemas.openxmlformats.org/officeDocument/2006/relationships/hyperlink" Target="https://dx.doi.org/10.3917/all.213.0170" TargetMode="External"/><Relationship Id="rId31" Type="http://schemas.openxmlformats.org/officeDocument/2006/relationships/hyperlink" Target="https://hal.science/hal-02522664v1" TargetMode="External"/><Relationship Id="rId32" Type="http://schemas.openxmlformats.org/officeDocument/2006/relationships/hyperlink" Target="https://dx.doi.org/10.4000/germanica.2662" TargetMode="External"/><Relationship Id="rId33" Type="http://schemas.openxmlformats.org/officeDocument/2006/relationships/hyperlink" Target="https://hal.science/hal-02016250v1" TargetMode="External"/><Relationship Id="rId34" Type="http://schemas.openxmlformats.org/officeDocument/2006/relationships/hyperlink" Target="https://hal.science/hal-02860229v1" TargetMode="External"/><Relationship Id="rId35" Type="http://schemas.openxmlformats.org/officeDocument/2006/relationships/hyperlink" Target="https://hal.science/hal-02016249v1" TargetMode="External"/><Relationship Id="rId36" Type="http://schemas.openxmlformats.org/officeDocument/2006/relationships/hyperlink" Target="https://hal.science/hal-02861948v1" TargetMode="External"/><Relationship Id="rId37" Type="http://schemas.openxmlformats.org/officeDocument/2006/relationships/hyperlink" Target="https://hal.science/hal-02862595v1" TargetMode="External"/><Relationship Id="rId38" Type="http://schemas.openxmlformats.org/officeDocument/2006/relationships/hyperlink" Target="https://hal.science/hal-02003269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Lidwine PORTES</dc:title>
  <dc:description>CV</dc:description>
  <dc:subject/>
  <cp:keywords/>
  <cp:category/>
  <cp:lastModifiedBy/>
  <dcterms:created xsi:type="dcterms:W3CDTF">2026-04-15T18:41:15+02:00</dcterms:created>
  <dcterms:modified xsi:type="dcterms:W3CDTF">2026-04-15T18:41:15+02:00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