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 Xiao </w:t></w:r><w:r><w:rPr><w:color w:val="641e6e"/></w:rPr><w:t xml:space="preserve">Enseignante-chercheuse contractuelle en langue et civilisation chinoises (avec Habilitation à diriger des recherches)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lin-xiao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0000-0002-0054-3334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Lin XIAO a obtenu son </w:t></w:r><w:r><w:rPr><w:b w:val="1"/><w:bCs w:val="1"/></w:rPr><w:t xml:space="preserve">doctorat en linguistique</w:t></w:r><w:r><w:rPr/><w:t xml:space="preserve"> en 2018 à la Sorbonne Université (avec la mention Très bien avec les félicitations du jury à l’unanimité). Sa thèse de doctorat portait sur l’iconicité de la syntaxe en chinois contemporain dans une approche typologique-fonctionnelle et cognitive (L’iconicité de la séquence temporelle en chinois mandarin contemporain, sous la direction du Professeur Alain Lemaréchal).  En 2024, elle a soutenu son </w:t></w:r><w:r><w:rPr><w:b w:val="1"/><w:bCs w:val="1"/></w:rPr><w:t xml:space="preserve">HDR (Habilitation à diriger des recherches)</w:t></w:r><w:r><w:rPr/><w:t xml:space="preserve"> à l’École Normale Supérieure de Paris, sous la supervision du Professeur Daniel Petit.</w:t></w:r></w:p><w:p><w:pPr/><w:r><w:rPr><w:b w:val="1"/><w:bCs w:val="1"/></w:rPr><w:t xml:space="preserve">Elle est actuellement chercheuse contractuelle à l’École normale supérieure (ENS) à Paris, affiliée au Département des sciences de l’Antiquité et au laboratoire Lattice (UMR 8094 du CNRS) ; elle dirige un </w:t></w:r><w:hyperlink r:id="rId10" w:history="1"><w:r><w:rPr><w:color w:val="#410a8c"/><w:b w:val="1"/><w:bCs w:val="1"/><w:u w:val="single"/></w:rPr><w:t xml:space="preserve">projet OPEK</w:t></w:r></w:hyperlink><w:r><w:rPr><w:b w:val="1"/><w:bCs w:val="1"/></w:rPr><w:t xml:space="preserve"> ANR-24-AERC-0007-01 (lauréate 2024).</w:t></w:r></w:p><w:p><w:pPr/><w:r><w:rPr/><w:t xml:space="preserve">Depuis 2018, elle a eu l’opportunité d’enseigner dans sept universités différentes (Beijing Language and Culture University, École normale supérieure, Aix Marseille Université, Shanghai Jiao Tong University, Université Paris Nanterre, Université Jean Moulin Lyon 3 et à l'Université Paris Cité), à tous les niveaux de la licence, du master et du doctorat, ce qui lui a permis d’exercer l’ensemble des missions d’un parcours universitaire : recherche, enseignement et responsabilités administratives.</w:t></w:r></w:p><w:p><w:pPr/><w:r><w:rPr/><w:t xml:space="preserve">Elle est aujourd’hui l’autrice de 32 publications scientifiques en français, en anglais et en chinois, publiées notamment dans Language and Linguistics (indexée SSCI/A&HCI), Poznań Studies in Contemporary Linguistics (SSCI/A&HCI), Journal of Chinese Linguistics (SSCI/A&HCI), La Linguistique (A&HCI), ou encore le Bulletin de la Société de Linguistique de Paris (ERIH PLUS). Elle est également l’autrice de la monographie* </w:t></w:r><w:hyperlink r:id="rId11" w:history="1"><w:r><w:rPr><w:color w:val="#410a8c"/><w:u w:val="single"/></w:rPr><w:t xml:space="preserve">Le chinois et l’iconicité de la syntaxe. L’iconicité de la séquence temporelle : du texte à l’« Aktionsart »</w:t></w:r></w:hyperlink><w:r><w:rPr/><w:t xml:space="preserve">* (Peeters, 2019), récompensée par le </w:t></w:r><w:hyperlink r:id="rId12" w:history="1"><w:r><w:rPr><w:color w:val="#410a8c"/><w:u w:val="single"/></w:rPr><w:t xml:space="preserve">Prix Jean-Charles Perrot de l’Académie des Inscriptions et Belles-Lettres en 2020</w:t></w:r></w:hyperlink><w:r><w:rPr/><w:t xml:space="preserve">. Elle a co-dirigé avec M. Espagne, B. Huang et F. Lévy l’ouvrage en sinologie </w:t></w:r><w:hyperlink r:id="rId13" w:history="1"><w:r><w:rPr><w:color w:val="#410a8c"/><w:i w:val="1"/><w:iCs w:val="1"/><w:u w:val="single"/></w:rPr><w:t xml:space="preserve">Les conférences chinoises de la rue d’Ulm 2019–2021</w:t></w:r></w:hyperlink><w:r><w:rPr/><w:t xml:space="preserve"> (Kimé, 2022).</w:t></w:r></w:p><w:p><w:pPr/><w:r><w:rPr><w:b w:val="1"/><w:bCs w:val="1"/></w:rPr><w:t xml:space="preserve">Thématiques de recherche (par projet)</w:t></w:r></w:p><w:p><w:pPr><w:numPr><w:ilvl w:val="0"/><w:numId w:val="2"/></w:numPr></w:pPr><w:r><w:rPr/><w:t xml:space="preserve">Le vieux pékinois et la genèse du mandarin standard (1850–1950), </w:t></w:r><w:hyperlink r:id="rId10" w:history="1"><w:r><w:rPr><w:color w:val="#410a8c"/><w:u w:val="single"/></w:rPr><w:t xml:space="preserve">projet OPEK</w:t></w:r></w:hyperlink><w:r><w:rPr/><w:t xml:space="preserve"> – ANR-Access-ERC 2024</w:t></w:r></w:p><w:p><w:pPr><w:numPr><w:ilvl w:val="0"/><w:numId w:val="2"/></w:numPr></w:pPr><w:r><w:rPr/><w:t xml:space="preserve">Linguistique politique et ingénierie sociale : la genèse du mandarin standard (École pratique des hautes études, 2023)</w:t></w:r></w:p><w:p><w:pPr><w:numPr><w:ilvl w:val="0"/><w:numId w:val="2"/></w:numPr></w:pPr><w:r><w:rPr/><w:t xml:space="preserve">La dichotomie conceptuelle « plein-vide » dans la documentation occidentale sur les premières grammaires et dictionnaires chinois (EUR Translitteræ – Université PSL, 2021–2022)</w:t></w:r></w:p><w:p><w:pPr><w:numPr><w:ilvl w:val="0"/><w:numId w:val="2"/></w:numPr></w:pPr><w:r><w:rPr/><w:t xml:space="preserve">Grammaire du pékinois parlé en synchronie et en diachronie (CRLAO – UMR 8563, 2020–2022)</w:t></w:r></w:p><w:p><w:pPr><w:numPr><w:ilvl w:val="0"/><w:numId w:val="2"/></w:numPr></w:pPr><w:r><w:rPr/><w:t xml:space="preserve">Évolution historique des verbes de posture en chinois (Fondation des Treilles, 2019–2020)</w:t></w:r></w:p><w:p><w:pPr><w:numPr><w:ilvl w:val="0"/><w:numId w:val="2"/></w:numPr></w:pPr><w:r><w:rPr/><w:t xml:space="preserve">Constructions causatives et changement de valence (Beijing Language and Culture University, 2018–2019)</w:t></w:r></w:p><w:p><w:pPr><w:numPr><w:ilvl w:val="0"/><w:numId w:val="2"/></w:numPr></w:pPr><w:r><w:rPr/><w:t xml:space="preserve">Iconicité syntaxique et sémantique en chinois mandarin (LACITO – UMR 7107, 2013–2018)</w:t></w:r></w:p><w:p><w:pPr/><w:r><w:rPr><w:b w:val="1"/><w:bCs w:val="1"/></w:rPr><w:t xml:space="preserve">Postes académiques actuels et précédents</w:t></w:r></w:p><w:p><w:pPr><w:numPr><w:ilvl w:val="0"/><w:numId w:val="3"/></w:numPr></w:pPr><w:r><w:rPr/><w:t xml:space="preserve">Depuis 2021 : enseignante-chercheuse contractuelle à temps plein à l’École normale supérieure (ENS de Paris), rattachée scientifiquement au laboratoire de linguistique Langues, Textes, Traitements informatiques, Cognition(Lattice – UMR 8094), (depuis 2024) coordinatrice du projet OPEK – ANR-Access-ERC 2024</w:t></w:r></w:p><w:p><w:pPr><w:numPr><w:ilvl w:val="0"/><w:numId w:val="3"/></w:numPr></w:pPr><w:r><w:rPr/><w:t xml:space="preserve">2024–2025 : chargée de cours en LLCER et LEA à l’Université Jean Moulin Lyon 3 et à l’Université Paris Nanterre</w:t></w:r></w:p><w:p><w:pPr><w:numPr><w:ilvl w:val="0"/><w:numId w:val="3"/></w:numPr></w:pPr><w:r><w:rPr/><w:t xml:space="preserve">2023–2024 : chargée de cours en LEA à l’Université Paris Nanterre</w:t></w:r></w:p><w:p><w:pPr><w:numPr><w:ilvl w:val="0"/><w:numId w:val="3"/></w:numPr></w:pPr><w:r><w:rPr/><w:t xml:space="preserve">2022–2023 : chargée de cours en chinois à Aix-Marseille Université</w:t></w:r></w:p><w:p><w:pPr><w:numPr><w:ilvl w:val="0"/><w:numId w:val="3"/></w:numPr></w:pPr><w:r><w:rPr/><w:t xml:space="preserve">2019–2021 : chercheuse postdoctorale en linguistique chinoise à l’Institut des langues et civilisations de l’Asie orientale – CRLAO (UMR 8563) de l’École des hautes études en sciences sociales (EHESS)</w:t></w:r></w:p><w:p><w:pPr><w:numPr><w:ilvl w:val="0"/><w:numId w:val="3"/></w:numPr></w:pPr><w:r><w:rPr/><w:t xml:space="preserve">2018–2019 : professeure assistante/associée (titularisée) à la Beijing Language and Culture University (BLCU)</w:t></w:r></w:p><w:p><w:pPr/><w:r><w:rPr><w:b w:val="1"/><w:bCs w:val="1"/></w:rPr><w:t xml:space="preserve">Expériences de recherche et résidences</w:t></w:r></w:p><w:p><w:pPr><w:numPr><w:ilvl w:val="0"/><w:numId w:val="4"/></w:numPr></w:pPr><w:r><w:rPr/><w:t xml:space="preserve">07–09/2022 : </w:t></w:r><w:hyperlink r:id="rId14" w:history="1"><w:r><w:rPr><w:color w:val="#410a8c"/><w:u w:val="single"/></w:rPr><w:t xml:space="preserve">chercheuse invitée à la Maison française d’Oxford</w:t></w:r></w:hyperlink><w:r><w:rPr/><w:t xml:space="preserve"> (UAR 3129, UMIFRE 11) et à la Faculty of Medieval and Modern Languages de l’</w:t></w:r><w:hyperlink r:id="rId15" w:history="1"><w:r><w:rPr><w:color w:val="#410a8c"/><w:u w:val="single"/></w:rPr><w:t xml:space="preserve">Université d’Oxford</w:t></w:r></w:hyperlink><w:r><w:rPr/><w:t xml:space="preserve">, dans le cadre du projet Traductions (1853, 1865, 1869, 1870) en dialectes chinois de The Pilgrim’s Progress (1678)</w:t></w:r></w:p><w:p><w:pPr/><w:r><w:rPr><w:b w:val="1"/><w:bCs w:val="1"/></w:rPr><w:t xml:space="preserve">Responsabilités scientifiques</w:t></w:r></w:p><w:p><w:pPr><w:numPr><w:ilvl w:val="0"/><w:numId w:val="5"/></w:numPr></w:pPr><w:r><w:rPr/><w:t xml:space="preserve">2025 : expertise pour la revue </w:t></w:r><w:hyperlink r:id="rId16" w:history="1"><w:r><w:rPr><w:color w:val="#410a8c"/><w:i w:val="1"/><w:iCs w:val="1"/><w:u w:val="single"/></w:rPr><w:t xml:space="preserve">Journal of Historical Linguistics</w:t></w:r></w:hyperlink><w:r><w:rPr/><w:t xml:space="preserve"> (indexed in ESCI, ERIH, Scopus)</w:t></w:r></w:p><w:p><w:pPr><w:numPr><w:ilvl w:val="0"/><w:numId w:val="5"/></w:numPr></w:pPr><w:r><w:rPr/><w:t xml:space="preserve">2024 : expertise pour la revue </w:t></w:r><w:hyperlink r:id="rId17" w:history="1"><w:r><w:rPr><w:color w:val="#410a8c"/><w:i w:val="1"/><w:iCs w:val="1"/><w:u w:val="single"/></w:rPr><w:t xml:space="preserve">Signifiance</w:t></w:r></w:hyperlink><w:r><w:rPr/><w:t xml:space="preserve"> (Université Clermont Auvergne)</w:t></w:r></w:p><w:p><w:pPr><w:numPr><w:ilvl w:val="0"/><w:numId w:val="5"/></w:numPr></w:pPr><w:r><w:rPr/><w:t xml:space="preserve">2024 : expertise pour </w:t></w:r><w:hyperlink r:id="rId18" w:history="1"><w:r><w:rPr><w:color w:val="#410a8c"/><w:i w:val="1"/><w:iCs w:val="1"/><w:u w:val="single"/></w:rPr><w:t xml:space="preserve">清華學報 – Tsing Hua Journal of Chinese Studies</w:t></w:r></w:hyperlink><w:r><w:rPr/><w:t xml:space="preserve"> (revue taïwanaise fondée en 1915)</w:t></w:r></w:p><w:p><w:pPr><w:numPr><w:ilvl w:val="0"/><w:numId w:val="5"/></w:numPr></w:pPr><w:r><w:rPr/><w:t xml:space="preserve">2024 : expertise pour le </w:t></w:r><w:hyperlink r:id="rId19" w:history="1"><w:r><w:rPr><w:color w:val="#410a8c"/><w:i w:val="1"/><w:iCs w:val="1"/><w:u w:val="single"/></w:rPr><w:t xml:space="preserve">Canadian Journal of Linguistics / Revue canadienne de linguistique</w:t></w:r></w:hyperlink><w:r><w:rPr/><w:t xml:space="preserve"> – CJL/RCL (indexée A&HCI)</w:t></w:r></w:p><w:p><w:pPr><w:numPr><w:ilvl w:val="0"/><w:numId w:val="5"/></w:numPr></w:pPr><w:r><w:rPr/><w:t xml:space="preserve">2023 : expertise pour </w:t></w:r><w:hyperlink r:id="rId20" w:history="1"><w:r><w:rPr><w:color w:val="#410a8c"/><w:i w:val="1"/><w:iCs w:val="1"/><w:u w:val="single"/></w:rPr><w:t xml:space="preserve">Languages</w:t></w:r></w:hyperlink><w:r><w:rPr/><w:t xml:space="preserve"> (revue suisse indexée ESCI)</w:t></w:r></w:p><w:p><w:pPr><w:numPr><w:ilvl w:val="0"/><w:numId w:val="5"/></w:numPr></w:pPr><w:r><w:rPr/><w:t xml:space="preserve">2023 : expertise pour </w:t></w:r><w:hyperlink r:id="rId21" w:history="1"><w:r><w:rPr><w:color w:val="#410a8c"/><w:i w:val="1"/><w:iCs w:val="1"/><w:u w:val="single"/></w:rPr><w:t xml:space="preserve">Forum for Linguistic Studies</w:t></w:r></w:hyperlink><w:r><w:rPr/><w:t xml:space="preserve"> (revue en libre accès indexée Scopus)</w:t></w:r></w:p><w:p><w:pPr><w:numPr><w:ilvl w:val="0"/><w:numId w:val="5"/></w:numPr></w:pPr><w:r><w:rPr/><w:t xml:space="preserve">Depuis 2020 : expertise pour le </w:t></w:r><w:hyperlink r:id="rId22" w:history="1"><w:r><w:rPr><w:color w:val="#410a8c"/><w:i w:val="1"/><w:iCs w:val="1"/><w:u w:val="single"/></w:rPr><w:t xml:space="preserve">Bulletin de la Société de linguistique de Paris</w:t></w:r></w:hyperlink><w:r><w:rPr/><w:t xml:space="preserve"> (revue fondée en 1864, indexée ERIH)</w:t></w:r></w:p><w:p><w:pPr/><w:r><w:rPr><w:b w:val="1"/><w:bCs w:val="1"/></w:rPr><w:t xml:space="preserve">Responsabilités administratives</w:t></w:r></w:p><w:p><w:pPr><w:numPr><w:ilvl w:val="0"/><w:numId w:val="6"/></w:numPr></w:pPr><w:r><w:rPr/><w:t xml:space="preserve">Depuis 2023 : membre du comité d’administration de l’association </w:t></w:r><w:hyperlink r:id="rId23" w:history="1"><w:r><w:rPr><w:color w:val="#410a8c"/><w:u w:val="single"/></w:rPr><w:t xml:space="preserve">CLELIA</w:t></w:r></w:hyperlink><w:r><w:rPr/><w:t xml:space="preserve"> du Département des sciences de l’Antiquité, ENS de Paris</w:t></w:r></w:p><w:p><w:pPr><w:numPr><w:ilvl w:val="0"/><w:numId w:val="6"/></w:numPr></w:pPr><w:r><w:rPr/><w:t xml:space="preserve">2021–2024 : chargée de projets en études chinoises au sein du programme </w:t></w:r><w:hyperlink r:id="rId24" w:history="1"><w:r><w:rPr><w:color w:val="#410a8c"/><w:u w:val="single"/></w:rPr><w:t xml:space="preserve">EUR Translitteræ</w:t></w:r></w:hyperlink><w:r><w:rPr/><w:t xml:space="preserve"> – 巴黎高师文化迁变科研创新基地, ENS – Université PSL, et coordinatrice du partenariat ENS–Fudan (</w:t></w:r><w:hyperlink r:id="rId25" w:history="1"><w:r><w:rPr><w:color w:val="#410a8c"/><w:u w:val="single"/></w:rPr><w:t xml:space="preserve">site web</w:t></w:r></w:hyperlink><w:r><w:rPr/><w:t xml:space="preserve">, </w:t></w:r><w:hyperlink r:id="rId26" w:history="1"><w:r><w:rPr><w:color w:val="#410a8c"/><w:u w:val="single"/></w:rPr><w:t xml:space="preserve">bilan</w:t></w:r></w:hyperlink><w:r><w:rPr/><w:t xml:space="preserve">), 复旦-高师博士培养项目 (41 doctorants formés, dont une dizaine déjà diplômés)</w:t></w:r></w:p><w:p><w:pPr><w:numPr><w:ilvl w:val="0"/><w:numId w:val="6"/></w:numPr></w:pPr><w:r><w:rPr/><w:t xml:space="preserve">2019–2021 : chargée de missions à l’Institut européen des études chinoises (</w:t></w:r><w:hyperlink r:id="rId27" w:history="1"><w:r><w:rPr><w:color w:val="#410a8c"/><w:u w:val="single"/></w:rPr><w:t xml:space="preserve">EURICS</w:t></w:r></w:hyperlink><w:r><w:rPr/><w:t xml:space="preserve">), créé à l’initiative du Président de la République et du MESRI</w:t></w:r></w:p><w:p><w:pPr/><w:r><w:rPr><w:b w:val="1"/><w:bCs w:val="1"/></w:rPr><w:t xml:space="preserve">Distinctions et prix</w:t></w:r></w:p><w:p><w:pPr><w:numPr><w:ilvl w:val="0"/><w:numId w:val="7"/></w:numPr></w:pPr><w:r><w:rPr/><w:t xml:space="preserve">2024 : lauréate de l’appel ANR-Access-ERC 2024, Agence nationale de la recherche (</w:t></w:r><w:hyperlink r:id="rId28" w:history="1"><w:r><w:rPr><w:color w:val="#410a8c"/><w:u w:val="single"/></w:rPr><w:t xml:space="preserve">list des lauréates</w:t></w:r></w:hyperlink><w:r><w:rPr/><w:t xml:space="preserve"> 2024)</w:t></w:r></w:p><w:p><w:pPr><w:numPr><w:ilvl w:val="0"/><w:numId w:val="7"/></w:numPr></w:pPr><w:r><w:rPr/><w:t xml:space="preserve">2023 : sélectionnée parmi les 10 personnels représentant l’ENS de Paris</w:t></w:r></w:p><w:p><w:pPr><w:numPr><w:ilvl w:val="0"/><w:numId w:val="7"/></w:numPr></w:pPr><w:r><w:rPr/><w:t xml:space="preserve">2021 : 入选水木清华学者计划 — élue Shuimu Scholar de l’Université Tsinghua (Chine)</w:t></w:r></w:p><w:p><w:pPr><w:numPr><w:ilvl w:val="0"/><w:numId w:val="7"/></w:numPr></w:pPr><w:r><w:rPr/><w:t xml:space="preserve">2020 : </w:t></w:r><w:hyperlink r:id="rId29" w:history="1"><w:r><w:rPr><w:color w:val="#410a8c"/><w:u w:val="single"/></w:rPr><w:t xml:space="preserve">Prix Jeune Chercheur de la Fondation des Treilles</w:t></w:r></w:hyperlink></w:p><w:p><w:pPr><w:numPr><w:ilvl w:val="0"/><w:numId w:val="7"/></w:numPr></w:pPr><w:r><w:rPr/><w:t xml:space="preserve">2020 : </w:t></w:r><w:hyperlink r:id="rId12" w:history="1"><w:r><w:rPr><w:color w:val="#410a8c"/><w:u w:val="single"/></w:rPr><w:t xml:space="preserve">Prix Jean-Charles Perrot</w:t></w:r></w:hyperlink><w:r><w:rPr/><w:t xml:space="preserve"> de l’Académie des Inscriptions et Belles-Lettres</w:t></w:r></w:p><w:p><w:pPr><w:numPr><w:ilvl w:val="0"/><w:numId w:val="7"/></w:numPr></w:pPr><w:r><w:rPr/><w:t xml:space="preserve">2018 : </w:t></w:r><w:hyperlink r:id="rId30" w:history="1"><w:r><w:rPr><w:color w:val="#410a8c"/><w:u w:val="single"/></w:rPr><w:t xml:space="preserve">Prix d’excellence</w:t></w:r></w:hyperlink><w:r><w:rPr/><w:t xml:space="preserve"> du gouvernement chinois pour les étudiants exceptionnels à l’étranger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Conférences chinoises de la rue d’Ulm 2019-2021</w:t></w:r></w:hyperlink></w:p><w:p><w:pPr/><w:hyperlink r:id="rId32" w:history="1"><w:r><w:rPr><w:color w:val="#410a8c"/><w:u w:val="single"/></w:rPr><w:t xml:space="preserve">Michel Espagne</w:t></w:r></w:hyperlink><w:r><w:rPr/><w:t xml:space="preserve">,</w:t></w:r><w:hyperlink r:id="rId33" w:history="1"><w:r><w:rPr><w:color w:val="#410a8c"/><w:u w:val="single"/></w:rPr><w:t xml:space="preserve">Bei Huang</w:t></w:r></w:hyperlink><w:r><w:rPr/><w:t xml:space="preserve">,</w:t></w:r><w:hyperlink r:id="rId34" w:history="1"><w:r><w:rPr><w:color w:val="#410a8c"/><w:u w:val="single"/></w:rPr><w:t xml:space="preserve">Florence Levy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Édition Kimé. , pp.600, 2022, 9782380720778</w:t></w:r></w:p><w:p><w:pPr/><w:r><w:rPr/><w:t xml:space="preserve">Ouvrages</w:t></w:r></w:p><w:p><w:pPr/><w:hyperlink r:id="rId31" w:history="1"><w:r><w:rPr><w:color w:val="#410a8c"/><w:u w:val="single"/></w:rPr><w:t xml:space="preserve">hal-03544891v1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chinois et l’iconicité de la syntaxe. L’iconicité de la séquence temporelle : du texte à l’´Aktionsart´ (XIV-320 p.)</w:t></w:r></w:hyperlink></w:p><w:p><w:pPr/><w:hyperlink r:id="rId35" w:history="1"><w:r><w:rPr><w:color w:val="#410a8c"/><w:u w:val="single"/></w:rPr><w:t xml:space="preserve">Lin Xiao</w:t></w:r></w:hyperlink></w:p><w:p><w:pPr/><w:r><w:rPr/><w:t xml:space="preserve">Coll. Linguistique de la Société de linguistique de Paris. Peeters. 2019</w:t></w:r></w:p><w:p><w:pPr/><w:r><w:rPr/><w:t xml:space="preserve">Ouvrages</w:t></w:r></w:p><w:p><w:pPr/><w:hyperlink r:id="rId36" w:history="1"><w:r><w:rPr><w:color w:val="#410a8c"/><w:u w:val="single"/></w:rPr><w:t xml:space="preserve">hal-03484219v1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Traduction chinoise de l’Essai de sémantique : science des significations de Michel Bréal (1897), 216 p. Beijing : The Commercial Press.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38" w:history="1"><w:r><w:rPr><w:color w:val="#410a8c"/><w:u w:val="single"/></w:rPr><w:t xml:space="preserve">Fuxiang Wu</w:t></w:r></w:hyperlink></w:p><w:p><w:pPr/><w:r><w:rPr/><w:t xml:space="preserve">2025</w:t></w:r></w:p><w:p><w:pPr/><w:r><w:rPr/><w:t xml:space="preserve">Traduction</w:t></w:r></w:p><w:p><w:pPr/><w:hyperlink r:id="rId37" w:history="1"><w:r><w:rPr><w:color w:val="#410a8c"/><w:u w:val="single"/></w:rPr><w:t xml:space="preserve">hal-04040256v1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Iconicité de la séquence temporelle en chinois mandarin contemporain</w:t></w:r></w:hyperlink></w:p><w:p><w:pPr/><w:hyperlink r:id="rId35" w:history="1"><w:r><w:rPr><w:color w:val="#410a8c"/><w:u w:val="single"/></w:rPr><w:t xml:space="preserve">Lin Xiao</w:t></w:r></w:hyperlink></w:p><w:p><w:pPr/><w:r><w:rPr/><w:t xml:space="preserve">Linguistique. Sorbonne Université, 2018. Français. </w:t></w:r><w:hyperlink r:id="rId40" w:history="1"><w:r><w:rPr><w:color w:val="#410a8c"/><w:u w:val="single"/></w:rPr><w:t xml:space="preserve">⟨NNT : 2018SORUL071⟩</w:t></w:r></w:hyperlink></w:p><w:p><w:pPr/><w:r><w:rPr/><w:t xml:space="preserve">Thèse</w:t></w:r></w:p><w:p><w:pPr/><w:hyperlink r:id="rId39" w:history="1"><w:r><w:rPr><w:color w:val="#410a8c"/><w:u w:val="single"/></w:rPr><w:t xml:space="preserve">tel-03101152v2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Genèse du mandarin standard 1850-1950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2025, 43, pp.177-193. </w:t></w:r><w:hyperlink r:id="rId42" w:history="1"><w:r><w:rPr><w:color w:val="#410a8c"/><w:u w:val="single"/></w:rPr><w:t xml:space="preserve">⟨10.4000/14fgv⟩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hal-04758217v1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Prépositions chinoises « étoiles filantes » : changement cyclique ou principe d’anachronie 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2024, 2024 (1), pp.377-402. </w:t></w:r><w:hyperlink r:id="rId44" w:history="1"><w:r><w:rPr><w:color w:val="#410a8c"/><w:u w:val="single"/></w:rPr><w:t xml:space="preserve">⟨10.2143/BSL.119.0.3294016⟩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hal-04757994v1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révision de l’hypothèse de l’altaïcisation du chinois du nord avec des données du pékinois du 12ème siècle au début du 20ème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2023, 41, p. 237-251. </w:t></w:r><w:hyperlink r:id="rId46" w:history="1"><w:r><w:rPr><w:color w:val="#410a8c"/><w:u w:val="single"/></w:rPr><w:t xml:space="preserve">⟨10.4000/12330⟩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hal-03817993v1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dichotomie ‘plein-vide’ dans les traités et manuels occidentaux du chinois du 19ème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Geschichte der Germanistik. Historische Zeitschrift für die Philologien</w:t></w:r><w:r><w:rPr/><w:t xml:space="preserve">, 2023, 2023 (63/64), pp.117-128</w:t></w:r></w:p><w:p><w:pPr/><w:r><w:rPr/><w:t xml:space="preserve">Article dans une revue</w:t></w:r></w:p><w:p><w:pPr/><w:hyperlink r:id="rId47" w:history="1"><w:r><w:rPr><w:color w:val="#410a8c"/><w:u w:val="single"/></w:rPr><w:t xml:space="preserve">hal-04041922v1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Historical evolution of preposition stranding in Chinese: another case of cyclic change?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Journal of Chinese Linguistics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hal-03817980v1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l’ouvrage d’Andy Chi-on Chin, Cantonese GIVE and Double-Object Construction. Grammaticalization and word order change. Amsterdam : John Benjamins, 2022, xiv+266 pp. Bulletin de la Société de Linguistique de Paris 2023/2.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hal-03818005v1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marquage différentiel de l’objet au moyen de gěi (&lt; ‘donner’) en pékinois : synchronie et diachronie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2022, 2022 (1), pp.203-228. </w:t></w:r><w:hyperlink r:id="rId52" w:history="1"><w:r><w:rPr><w:color w:val="#410a8c"/><w:u w:val="single"/></w:rPr><w:t xml:space="preserve">⟨10.2143/BSL.117.1.3291566⟩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hal-03484229v1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Diachronical evolution of posture verbs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Poznan Studies in Contemporary Linguistics</w:t></w:r><w:r><w:rPr/><w:t xml:space="preserve">, 2022, 58 (4), pp.933-956. </w:t></w:r><w:hyperlink r:id="rId54" w:history="1"><w:r><w:rPr><w:color w:val="#410a8c"/><w:u w:val="single"/></w:rPr><w:t xml:space="preserve">⟨10.1515/psicl-2022-0035⟩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hal-03484232v2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préposition VERS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 linguistique : revue internationale de linguistique générale</w:t></w:r><w:r><w:rPr/><w:t xml:space="preserve">, 2022, Vol. 58 (1), pp.25-44. </w:t></w:r><w:hyperlink r:id="rId56" w:history="1"><w:r><w:rPr><w:color w:val="#410a8c"/><w:u w:val="single"/></w:rPr><w:t xml:space="preserve">⟨10.3917/ling.581.0025⟩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hal-03484231v1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普通话和方言的介词悬空 — 从上古到现代汉语 Putonghua he fangyan de jieci xuankong — cong shanggu dao xiandai hanyu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汉语史与汉藏语研究 Hanyu shi yu hanzangyu yanjiu [Histoire du chinois et Études des langues sino-tibétaines]</w:t></w:r><w:r><w:rPr/><w:t xml:space="preserve">, 2021, pp.178-190</w:t></w:r></w:p><w:p><w:pPr/><w:r><w:rPr/><w:t xml:space="preserve">Article dans une revue</w:t></w:r></w:p><w:p><w:pPr/><w:hyperlink r:id="rId57" w:history="1"><w:r><w:rPr><w:color w:val="#410a8c"/><w:u w:val="single"/></w:rPr><w:t xml:space="preserve">hal-03506913v2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grammatical issues on Old Pekingese and Early Northern Mandarin dialects – with new comments on Western and native documents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Language and Linguistics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hal-03484226v1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l’ouvrage de W. Chor, Directional Particles in Cantonese : Form, function, and grammaticalization. Amsterdam : John Benjamins, 2018, 239 p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2021, pp.246-254</w:t></w:r></w:p><w:p><w:pPr/><w:r><w:rPr/><w:t xml:space="preserve">Article dans une revue</w:t></w:r></w:p><w:p><w:pPr/><w:hyperlink r:id="rId59" w:history="1"><w:r><w:rPr><w:color w:val="#410a8c"/><w:u w:val="single"/></w:rPr><w:t xml:space="preserve">hal-03506908v1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de l’ouvrage de He Xiaoling, Patient-Subject Constructions in Mandarin Chinese. Syntax, semantics, discourse. Amsterdam : John Benjamins, 2019, 204 p. Bulletin de la Société Linguistique de Paris 2020/2. 122-128.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</w:t></w:r></w:p><w:p><w:pPr/><w:r><w:rPr/><w:t xml:space="preserve">Article dans une revue</w:t></w:r></w:p><w:p><w:pPr/><w:hyperlink r:id="rId60" w:history="1"><w:r><w:rPr><w:color w:val="#410a8c"/><w:u w:val="single"/></w:rPr><w:t xml:space="preserve">hal-03544892v1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Chinois dōu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2020, pp.467-501. </w:t></w:r><w:hyperlink r:id="rId63" w:history="1"><w:r><w:rPr><w:color w:val="#410a8c"/><w:u w:val="single"/></w:rPr><w:t xml:space="preserve">⟨10.2143/BSL.115.1.3289166⟩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halshs-03201064v1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 faut-il entendre par « grammaticalisation » dans les langues isolantes ? Le cas de ná, bǎ, bèi, ràng ou jiào, gěi et -de3 (potentiel) en chinois mandarin contemporain : Des verbes grammaticalisés qui fonctionnent encore comme des verbes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2017, </w:t></w:r><w:hyperlink r:id="rId65" w:history="1"><w:r><w:rPr><w:color w:val="#410a8c"/><w:u w:val="single"/></w:rPr><w:t xml:space="preserve">⟨10.2143/BSL.112.1.3271884⟩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halshs-03201057v1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L’évolution de la langue chinoise sous les Ming et les Qing (15ème – début 20ème siècle)</w:t></w:r></w:hyperlink></w:p><w:p><w:pPr/><w:hyperlink r:id="rId35" w:history="1"><w:r><w:rPr><w:color w:val="#410a8c"/><w:u w:val="single"/></w:rPr><w:t xml:space="preserve">Lin Xiao</w:t></w:r></w:hyperlink></w:p><w:p><w:pPr/><w:r><w:rPr/><w:t xml:space="preserve">Éditions du CNRS. </w:t></w:r><w:r><w:rPr><w:i w:val="1"/><w:iCs w:val="1"/></w:rPr><w:t xml:space="preserve">François Gipouloux (éd.) Dictionnaire de la Chine impériale tardive.</w:t></w:r><w:r><w:rPr/><w:t xml:space="preserve">, A paraître</w:t></w:r></w:p><w:p><w:pPr/><w:r><w:rPr/><w:t xml:space="preserve">Chapitre d'ouvrage</w:t></w:r></w:p><w:p><w:pPr/><w:hyperlink r:id="rId66" w:history="1"><w:r><w:rPr><w:color w:val="#410a8c"/><w:u w:val="single"/></w:rPr><w:t xml:space="preserve">hal-04421164v1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Typological markers associated with the Protasis-apodosis systems, including the hypothetical conditional constructions, from a cross-linguistic perspective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G. Sharma (éd) Tense and aspect in conditionals. Amsterdam: John Benjamins.</w:t></w:r><w:r><w:rPr/><w:t xml:space="preserve">, In press</w:t></w:r></w:p><w:p><w:pPr/><w:r><w:rPr/><w:t xml:space="preserve">Chapitre d'ouvrage</w:t></w:r></w:p><w:p><w:pPr/><w:hyperlink r:id="rId67" w:history="1"><w:r><w:rPr><w:color w:val="#410a8c"/><w:u w:val="single"/></w:rPr><w:t xml:space="preserve">hal-04038020v1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notion d’applicatif en chinois mandarin : du dérivationnel au compositionnel.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D.-T. Do-Hurinville, D. Petit, H.-L. Dao &amp; A. Rialland (éds), L’applicatif dans les langues. Regard typologique. Paris : Éditions de la Société de Linguistique de Paris.</w:t></w:r><w:r><w:rPr/><w:t xml:space="preserve">, A paraître</w:t></w:r></w:p><w:p><w:pPr/><w:r><w:rPr/><w:t xml:space="preserve">Chapitre d'ouvrage</w:t></w:r></w:p><w:p><w:pPr/><w:hyperlink r:id="rId68" w:history="1"><w:r><w:rPr><w:color w:val="#410a8c"/><w:u w:val="single"/></w:rPr><w:t xml:space="preserve">hal-03817880v1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Preposition stranding in Archaic and Medieval Chinese.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In J. Gervain, G. Gergely &amp; K. Kovacs (eds.), A Life in Cognition – Studies in Cognitive Science in Honor of Csaba Pléh. Berlin: Springer. 81-91.</w:t></w:r><w:r><w:rPr/><w:t xml:space="preserve">, 2021</w:t></w:r></w:p><w:p><w:pPr/><w:r><w:rPr/><w:t xml:space="preserve">Chapitre d'ouvrage</w:t></w:r></w:p><w:p><w:pPr/><w:hyperlink r:id="rId69" w:history="1"><w:r><w:rPr><w:color w:val="#410a8c"/><w:u w:val="single"/></w:rPr><w:t xml:space="preserve">hal-03817943v1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Preposition Stranding in Archaic and Medieval Chinese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A Life in Cognition – Studies in Cognitive Science in Honor of Csaba Pléh</w:t></w:r><w:r><w:rPr/><w:t xml:space="preserve">, 11, Springer International Publishing, pp.81-91, 2021, Language, Cognition, and Mind, </w:t></w:r><w:hyperlink r:id="rId71" w:history="1"><w:r><w:rPr><w:color w:val="#410a8c"/><w:u w:val="single"/></w:rPr><w:t xml:space="preserve">⟨10.1007/978-3-030-66175-5_7⟩</w:t></w:r></w:hyperlink></w:p><w:p><w:pPr/><w:r><w:rPr/><w:t xml:space="preserve">Chapitre d'ouvrage</w:t></w:r></w:p><w:p><w:pPr/><w:hyperlink r:id="rId70" w:history="1"><w:r><w:rPr><w:color w:val="#410a8c"/><w:u w:val="single"/></w:rPr><w:t xml:space="preserve">hal-03506891v1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Bazin, Edkins and Bi Huazhen’s Yanxu caotang biji (Notes on the abundant heritage of the thatched cottage)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When the West met the East: Early Western Accounts of the Languages of the Sinosphere and their Impact on the history of Chinese Linguistics</w:t></w:r><w:r><w:rPr/><w:t xml:space="preserve">, In press</w:t></w:r></w:p><w:p><w:pPr/><w:r><w:rPr/><w:t xml:space="preserve">Chapitre d'ouvrage</w:t></w:r></w:p><w:p><w:pPr/><w:hyperlink r:id="rId72" w:history="1"><w:r><w:rPr><w:color w:val="#410a8c"/><w:u w:val="single"/></w:rPr><w:t xml:space="preserve">hal-03484215v1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从历时和共时看汉语姿态动词 Cong lishi he gongshi kan hanyu zitai dongci [Les verbes de posture en Chinois – perspectives synchronique et diachronique]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9" w:history="1"><w:r><w:rPr><w:color w:val="#410a8c"/><w:u w:val="single"/></w:rPr><w:t xml:space="preserve">Alain Peyraube</w:t></w:r></w:hyperlink></w:p><w:p><w:pPr/><w:r><w:rPr><w:i w:val="1"/><w:iCs w:val="1"/></w:rPr><w:t xml:space="preserve">语法化与语法研究（十）Yufahua yu yufa yanjiu (shi) [Grammaticalisation et études grammaticales, vol.10]</w:t></w:r><w:r><w:rPr/><w:t xml:space="preserve">, pp.284-299, 2021</w:t></w:r></w:p><w:p><w:pPr/><w:r><w:rPr/><w:t xml:space="preserve">Chapitre d'ouvrage</w:t></w:r></w:p><w:p><w:pPr/><w:hyperlink r:id="rId73" w:history="1"><w:r><w:rPr><w:color w:val="#410a8c"/><w:u w:val="single"/></w:rPr><w:t xml:space="preserve">hal-03506911v1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Polycatégorialité, transcatégorialité et ethnocentrisme (exemples en mandarin contemporain)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Transcatégorialité dans les langues naturelles : description, modélisation, acquisition et application.</w:t></w:r><w:r><w:rPr/><w:t xml:space="preserve">, pp.89-136, 2020</w:t></w:r></w:p><w:p><w:pPr/><w:r><w:rPr/><w:t xml:space="preserve">Chapitre d'ouvrage</w:t></w:r></w:p><w:p><w:pPr/><w:hyperlink r:id="rId74" w:history="1"><w:r><w:rPr><w:color w:val="#410a8c"/><w:u w:val="single"/></w:rPr><w:t xml:space="preserve">hal-03506910v1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causatif-factitif dans les langues isolantes, agglutinantes et flexionnelles-fusionnelles (chinois, kinyarwanda, tagalog, latin, sanskrit, etc.). Points de vue général et typologique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Éditions de Linguistique et de Philologie (EliPhi). </w:t></w:r><w:r><w:rPr><w:i w:val="1"/><w:iCs w:val="1"/></w:rPr><w:t xml:space="preserve">Le causatif : perspectives croisées, numéro spécial de la Revue de linguistique romane (A&amp;HCI)</w:t></w:r><w:r><w:rPr/><w:t xml:space="preserve">, pp.283-318, 2018</w:t></w:r></w:p><w:p><w:pPr/><w:r><w:rPr/><w:t xml:space="preserve">Chapitre d'ouvrage</w:t></w:r></w:p><w:p><w:pPr/><w:hyperlink r:id="rId75" w:history="1"><w:r><w:rPr><w:color w:val="#410a8c"/><w:u w:val="single"/></w:rPr><w:t xml:space="preserve">halshs-03201054v1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Differential place marking (DPM)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Actes de la 8ème conférence sur “Language issues: a young scholars’ perspective”</w:t></w:r><w:r><w:rPr/><w:t xml:space="preserve">, 52-60, 2022</w:t></w:r></w:p><w:p><w:pPr/><w:r><w:rPr/><w:t xml:space="preserve">Proceedings/Recueil des communications</w:t></w:r></w:p><w:p><w:pPr/><w:hyperlink r:id="rId76" w:history="1"><w:r><w:rPr><w:color w:val="#410a8c"/><w:u w:val="single"/></w:rPr><w:t xml:space="preserve">hal-03494028v1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LIVRET DES RÉSUMÉS BOOKLET OF ABSTRACTS Comité d'organisation/Organizing committee</w:t></w:r></w:hyperlink></w:p><w:p><w:pPr/><w:hyperlink r:id="rId78" w:history="1"><w:r><w:rPr><w:color w:val="#410a8c"/><w:u w:val="single"/></w:rPr><w:t xml:space="preserve">Raoul Blin</w:t></w:r></w:hyperlink><w:r><w:rPr/><w:t xml:space="preserve">,</w:t></w:r><w:hyperlink r:id="rId79" w:history="1"><w:r><w:rPr><w:color w:val="#410a8c"/><w:u w:val="single"/></w:rPr><w:t xml:space="preserve">Ludovica Lena</w:t></w:r></w:hyperlink><w:r><w:rPr/><w:t xml:space="preserve">,</w:t></w:r><w:hyperlink r:id="rId80" w:history="1"><w:r><w:rPr><w:color w:val="#410a8c"/><w:u w:val="single"/></w:rPr><w:t xml:space="preserve">Buqian Li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2021</w:t></w:r></w:p><w:p><w:pPr/><w:r><w:rPr/><w:t xml:space="preserve">Proceedings/Recueil des communications</w:t></w:r></w:p><w:p><w:pPr/><w:hyperlink r:id="rId77" w:history="1"><w:r><w:rPr><w:color w:val="#410a8c"/><w:u w:val="single"/></w:rPr><w:t xml:space="preserve">hal-04328439v1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Aktionsart (or type of process) and its parameters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Aoshuang.</w:t></w:r><w:r><w:rPr/><w:t xml:space="preserve">, 2019</w:t></w:r></w:p><w:p><w:pPr/><w:r><w:rPr/><w:t xml:space="preserve">Proceedings/Recueil des communications</w:t></w:r></w:p><w:p><w:pPr/><w:hyperlink r:id="rId81" w:history="1"><w:r><w:rPr><w:color w:val="#410a8c"/><w:u w:val="single"/></w:rPr><w:t xml:space="preserve">hal-04430379v1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propos du marquage différentiel de l’objet et de bǎ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COLDOC 2014 Colloque des doctorants et jeunes chercheurs du laboratoire MoDyCo (UMR 7114) sur "Diversité des langues : Les universaux linguistiques à l’épreuve des faits de langue"</w:t></w:r><w:r><w:rPr/><w:t xml:space="preserve">, pp.18-26, 2015</w:t></w:r></w:p><w:p><w:pPr/><w:r><w:rPr/><w:t xml:space="preserve">Proceedings/Recueil des communications</w:t></w:r></w:p><w:p><w:pPr/><w:hyperlink r:id="rId82" w:history="1"><w:r><w:rPr><w:color w:val="#410a8c"/><w:u w:val="single"/></w:rPr><w:t xml:space="preserve">halshs-03201062v1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Réforme et modernisation de la langue chinoise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Série de conférences "Langues et pouvoir", laboratoire junior GRAPHÉ (Groupement de Recherche sur l’Action Philologique et Humaine au prisme Épistémologique).</w:t></w:r><w:r><w:rPr/><w:t xml:space="preserve">, Université Jean Monnet de Saint-Étienne, Feb 2025,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hal-04757434v1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Trois marquages différentiels en chinois : perspectives de recherche et d’enseignements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Conférence invitée dans le séminaire de linguistique du département de linguistique antique</w:t></w:r><w:r><w:rPr/><w:t xml:space="preserve">, Université de Loraine, Mar 2025, Nancy, France</w:t></w:r></w:p><w:p><w:pPr/><w:r><w:rPr/><w:t xml:space="preserve">Communication dans un congrès</w:t></w:r></w:p><w:p><w:pPr/><w:hyperlink r:id="rId84" w:history="1"><w:r><w:rPr><w:color w:val="#410a8c"/><w:u w:val="single"/></w:rPr><w:t xml:space="preserve">hal-04757435v1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Genèse du mandarin standard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Sessions Linguistique et Littérature</w:t></w:r><w:r><w:rPr/><w:t xml:space="preserve">, Association CLELIA de l’ENS de Paris, Aug 2024, Evian les Bains,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hal-04757427v1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类型学三种区别性标记: 兼论汉语族和印欧语族语言比较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历史语言学与汉语史研究国际学术研讨会 (The International Conference on Historical Linguistics and the History of Chinese Language)</w:t></w:r><w:r><w:rPr/><w:t xml:space="preserve">, Renmin University, Nov 2024, Pékin (Beijing), China</w:t></w:r></w:p><w:p><w:pPr/><w:r><w:rPr/><w:t xml:space="preserve">Communication dans un congrès</w:t></w:r></w:p><w:p><w:pPr/><w:hyperlink r:id="rId86" w:history="1"><w:r><w:rPr><w:color w:val="#410a8c"/><w:u w:val="single"/></w:rPr><w:t xml:space="preserve">hal-04757431v1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Langue de spécialité : sur l’enseignement du chinois des affaires en LEA en France 专门用途汉语 : 浅谈法国LEA专业的商务汉语教学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Journée d’étude LEA - langues étrangères appliquées</w:t></w:r><w:r><w:rPr/><w:t xml:space="preserve">, Université Paris Nanterre, Dec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hal-04757432v1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Éléments de la genèse du mandarin standard 1850-1950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 (Ulm), Aug 2024, Évian, France</w:t></w:r></w:p><w:p><w:pPr/><w:r><w:rPr/><w:t xml:space="preserve">Communication dans un congrès</w:t></w:r></w:p><w:p><w:pPr/><w:hyperlink r:id="rId88" w:history="1"><w:r><w:rPr><w:color w:val="#410a8c"/><w:u w:val="single"/></w:rPr><w:t xml:space="preserve">hal-04426190v1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Genèse du mandarin standard 1850-1950 : documentations chinoise vs occidentale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colloque franco-chinois : Arts et Humanités transnationales Europe-Chine</w:t></w:r><w:r><w:rPr/><w:t xml:space="preserve">, École Natinonale des Chartes - PSL ; Académie des sciences sociales de Chine ; Académie des arts de Chine, Sep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hal-04757430v1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Language and logic: is the notion of the copula universal? From Eurocentrism to Sinocentrism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XXV World Congress of Philosophy-Philosophy across Boundaries</w:t></w:r><w:r><w:rPr/><w:t xml:space="preserve">, Université de Rome, Aug 2024, Rome, Italy</w:t></w:r></w:p><w:p><w:pPr/><w:r><w:rPr/><w:t xml:space="preserve">Communication dans un congrès</w:t></w:r></w:p><w:p><w:pPr/><w:hyperlink r:id="rId90" w:history="1"><w:r><w:rPr><w:color w:val="#410a8c"/><w:u w:val="single"/></w:rPr><w:t xml:space="preserve">hal-04421133v1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origin of the particle láizhe in Northern Chinese: a borrowing from Manchu?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Second Symposium on “Language Contact in Northern China and the Historical Evolution of Chinese (ParisLCNC2)”.</w:t></w:r><w:r><w:rPr/><w:t xml:space="preserve">, Redouane Djamouri &amp; Julie Lefort, Jul 2023, Paris (Campus Condorcet),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hal-04421119v1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East and West: Challenges to cross-cutural and cross-linguistic communication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l’École d’été du Département d’Information &amp; Communication de Shanghai Jiaotong University</w:t></w:r><w:r><w:rPr/><w:t xml:space="preserve">, Jul 2023, Shanghai (Chine), China</w:t></w:r></w:p><w:p><w:pPr/><w:r><w:rPr/><w:t xml:space="preserve">Communication dans un congrès</w:t></w:r></w:p><w:p><w:pPr/><w:hyperlink r:id="rId92" w:history="1"><w:r><w:rPr><w:color w:val="#410a8c"/><w:u w:val="single"/></w:rPr><w:t xml:space="preserve">hal-04421120v1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36ème Journées de linguistique d'Asie orientale.</w:t></w:r><w:r><w:rPr/><w:t xml:space="preserve">, Jul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hal-04421122v1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Three types of differential marking in Chinese from a double synchronic and diachronic perspectives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56ème congès de la Societas Linguistica Europaea – SLE.</w:t></w:r><w:r><w:rPr/><w:t xml:space="preserve">, Université nationale et kapodistrienne d'Athènes., Aug 2023, Athènes, Greece</w:t></w:r></w:p><w:p><w:pPr/><w:r><w:rPr/><w:t xml:space="preserve">Communication dans un congrès</w:t></w:r></w:p><w:p><w:pPr/><w:hyperlink r:id="rId94" w:history="1"><w:r><w:rPr><w:color w:val="#410a8c"/><w:u w:val="single"/></w:rPr><w:t xml:space="preserve">hal-04421129v1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Aktionsart (lexical aspect), its parameters and application for teaching Chinese as a Second/Foreign Language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7th International Conference on Chinese as a Second Language Research.</w:t></w:r><w:r><w:rPr/><w:t xml:space="preserve">, Université de Pékin., Aug 2023, Pékin, China</w:t></w:r></w:p><w:p><w:pPr/><w:r><w:rPr/><w:t xml:space="preserve">Communication dans un congrès</w:t></w:r></w:p><w:p><w:pPr/><w:hyperlink r:id="rId95" w:history="1"><w:r><w:rPr><w:color w:val="#410a8c"/><w:u w:val="single"/></w:rPr><w:t xml:space="preserve">hal-04421124v1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révision de l’hypothèse de l’altaïcisation du mandarin du nord avec des données du pékinois du 12ème siècle au début du 20ème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Paris.</w:t></w:r><w:r><w:rPr/><w:t xml:space="preserve">, Aug 2022, Evian,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hal-04038040v1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réforme de la langue et de l’écriture du chinois dans les années 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Table ronde Réformer la langue : politiques linguistiques et ingénierie sociale, dans le cadre de la Semaine de l'Histoire « Les langues e l’histoire » à l'École normale supérieure de Paris. (semainedelhistoire.com/intervenants/lin-xiao/)</w:t></w:r><w:r><w:rPr/><w:t xml:space="preserve">, Mar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hal-04038034v1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动相（词汇体）以及参量在汉语和欧洲语言的中的应用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Forum Zijin pour la promotion des talents à l’occasation des 70ème anniversaire de l’université polytechnique de Nankin</w:t></w:r><w:r><w:rPr/><w:t xml:space="preserve">, Dec 2023, Nankin, China</w:t></w:r></w:p><w:p><w:pPr/><w:r><w:rPr/><w:t xml:space="preserve">Communication dans un congrès</w:t></w:r></w:p><w:p><w:pPr/><w:hyperlink r:id="rId98" w:history="1"><w:r><w:rPr><w:color w:val="#410a8c"/><w:u w:val="single"/></w:rPr><w:t xml:space="preserve">hal-04421132v1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Prépositions chinoises &amp;quot;étoiles filantes&amp;quot; : un cas de changement cyclique 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l'ENS-PSL., Aug 2023, Evian, France</w:t></w:r></w:p><w:p><w:pPr/><w:r><w:rPr/><w:t xml:space="preserve">Communication dans un congrès</w:t></w:r></w:p><w:p><w:pPr/><w:hyperlink r:id="rId99" w:history="1"><w:r><w:rPr><w:color w:val="#410a8c"/><w:u w:val="single"/></w:rPr><w:t xml:space="preserve">hal-04421126v1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Communication sur « Typological markers associated with the Protasis-apodosis systems, including the hypothetical conditional constructions, from a cross-linguistic perspective »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Tense and Aspect in Conditionals, INALCO.</w:t></w:r><w:r><w:rPr/><w:t xml:space="preserve">, Nov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hal-04038062v1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notion d’applicatif en chinois mandarin : du dérivationnel au compositionnel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Journée de la Société de linguistique de Paris sur « L’applicatif dans les langues du monde »,</w:t></w:r><w:r><w:rPr/><w:t xml:space="preserve">, organisée par Danh Thành Do-Hurinville, Linh Dao Huy et Daniel Petit., Jan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hal-04038052v1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L’héritage de Michel Bréal en linguistique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9ème colloque sur la syntaxe fonctionnelle et sémantique 第九届语义功能语法学术研讨会</w:t></w:r><w:r><w:rPr/><w:t xml:space="preserve">, Université normale de la Capitale (Pékin), Oct 2022, Beijing,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hal-04038058v1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représentation de l’opposition ‘plein-vide’ dans les traités et manuels occidentaux du chinois du 19ème siècle.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Actes des XXIVes rencontres jeunes chercheurs (RJC 2021) Du linguiste à son objet : la distance en question(s).</w:t></w:r><w:r><w:rPr/><w:t xml:space="preserve">, Jun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hal-03494030v1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Recherche croisée entre Chine et France sur le dix-neuvième siècle — Sur la source de Mǎ shì wén tōng de MA Jianzhong et les Élémens de la grammaire chinoise de Jean-Pierre ABEL-RẾMUSAT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Perspectives dix-neuviémistes : Chine-France et retour (Université Fudan)</w:t></w:r><w:r><w:rPr/><w:t xml:space="preserve">, Nov 2021, Shanghai, Chine</w:t></w:r></w:p><w:p><w:pPr/><w:r><w:rPr/><w:t xml:space="preserve">Communication dans un congrès</w:t></w:r></w:p><w:p><w:pPr/><w:hyperlink r:id="rId104" w:history="1"><w:r><w:rPr><w:color w:val="#410a8c"/><w:u w:val="single"/></w:rPr><w:t xml:space="preserve">hal-03506893v1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Marqueur différentiel d’objet gěi en pékinois : double perspective en synchronie et en diachronie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34èmes Journées de Linguistique Asie Orientale (JLAO34), Centre de Recherches Linguistiques sur l’Asie Orientale.</w:t></w:r><w:r><w:rPr/><w:t xml:space="preserve">, R. Blin, L. Xiao, X. Li, Jul 2021,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hal-04038075v1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Typological markers associated with the Protasis-apodosis systems in Mandarin, French, Latin, Ancient Greek, Palau, and Turkish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5th International Symposium on Language Typology (ISLT-2021)</w:t></w:r><w:r><w:rPr/><w:t xml:space="preserve">, Jul 2021, Nanning, China</w:t></w:r></w:p><w:p><w:pPr/><w:r><w:rPr/><w:t xml:space="preserve">Communication dans un congrès</w:t></w:r></w:p><w:p><w:pPr/><w:hyperlink r:id="rId106" w:history="1"><w:r><w:rPr><w:color w:val="#410a8c"/><w:u w:val="single"/></w:rPr><w:t xml:space="preserve">hal-03506895v1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croisée entre Chine et France au dix-neuvième siècle — Sur la source de Mǎ shì wén tōng de MA Jianzhong et les Élémens de la grammaire chinoise de Jean-Pierre ABEL-REMUSAT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Colloque international : Perspectives dix-neuviémistes : Chine-France et retour, Université Fudan.</w:t></w:r><w:r><w:rPr/><w:t xml:space="preserve">, Nov 2021, Fudan, Chine</w:t></w:r></w:p><w:p><w:pPr/><w:r><w:rPr/><w:t xml:space="preserve">Communication dans un congrès</w:t></w:r></w:p><w:p><w:pPr/><w:hyperlink r:id="rId107" w:history="1"><w:r><w:rPr><w:color w:val="#410a8c"/><w:u w:val="single"/></w:rPr><w:t xml:space="preserve">hal-04038045v1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Some grammatical issues on Old Pekingese (1850 - 1950)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XI Open dialogue —The Linguistics Lounge, Association for the advancement of Sinology in Russia.</w:t></w:r><w:r><w:rPr/><w:t xml:space="preserve">, Apr 2021, Moscou, Russia</w:t></w:r></w:p><w:p><w:pPr/><w:r><w:rPr/><w:t xml:space="preserve">Communication dans un congrès</w:t></w:r></w:p><w:p><w:pPr/><w:hyperlink r:id="rId108" w:history="1"><w:r><w:rPr><w:color w:val="#410a8c"/><w:u w:val="single"/></w:rPr><w:t xml:space="preserve">hal-03506896v1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10th International Symposium on Ancient Chinese Grammar (ISACG-10)</w:t></w:r><w:r><w:rPr/><w:t xml:space="preserve">, Mar 2021, Pékin,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hal-03506899v1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Where have the prepositions gone? — A case study of Chinese prepositions: genuine prepositions, verb-prepositions, ‘shooting star’ prepositions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2nd International Conference on Chinese Historical Syntax and Lexicon (ICCHSL)</w:t></w:r><w:r><w:rPr/><w:t xml:space="preserve">, Université normale de la Capitale., Oct 2021, Pékin, China</w:t></w:r></w:p><w:p><w:pPr/><w:r><w:rPr/><w:t xml:space="preserve">Communication dans un congrès</w:t></w:r></w:p><w:p><w:pPr/><w:hyperlink r:id="rId110" w:history="1"><w:r><w:rPr><w:color w:val="#410a8c"/><w:u w:val="single"/></w:rPr><w:t xml:space="preserve">hal-03506894v1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早期西方汉语论著和外国人教科书中虚词的处理方式</w:t></w:r></w:hyperlink></w:p><w:p><w:pPr/><w:hyperlink r:id="rId49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Conférence invitée au Congrès international de la Société d’études linguistiques et littéraires chinoises de Corée. Université des langues étrangères de Séoul.</w:t></w:r><w:r><w:rPr/><w:t xml:space="preserve">, Nov 2021, Séoul, South Korea</w:t></w:r></w:p><w:p><w:pPr/><w:r><w:rPr/><w:t xml:space="preserve">Communication dans un congrès</w:t></w:r></w:p><w:p><w:pPr/><w:hyperlink r:id="rId111" w:history="1"><w:r><w:rPr><w:color w:val="#410a8c"/><w:u w:val="single"/></w:rPr><w:t xml:space="preserve">hal-04038110v1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À propos des prépositions VERS en pékinois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SILF 2020, XLIIe Colloque international de linguistique fonctionnelle, Université de Paris, Campus des Grands Moulins : Amphithéâtre Buffon.</w:t></w:r><w:r><w:rPr/><w:t xml:space="preserve">, Oct 2021,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hal-04038107v1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Iconicity and forgetfulness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12ème Symposium International sur l’iconicité dans la langue et la littérature</w:t></w:r><w:r><w:rPr/><w:t xml:space="preserve">, Université de Lund., May 2019, Lund, Sweden</w:t></w:r></w:p><w:p><w:pPr/><w:r><w:rPr/><w:t xml:space="preserve">Communication dans un congrès</w:t></w:r></w:p><w:p><w:pPr/><w:hyperlink r:id="rId113" w:history="1"><w:r><w:rPr><w:color w:val="#410a8c"/><w:u w:val="single"/></w:rPr><w:t xml:space="preserve">hal-03551907v1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L’Aktionsart et ses paramètres en français et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Premier colloque international des études contrastives de langues et de cultures de l'Université des langues et cultures de Pékin (BLCU)</w:t></w:r><w:r><w:rPr/><w:t xml:space="preserve">, Sep 2019, Beijing, Chine</w:t></w:r></w:p><w:p><w:pPr/><w:r><w:rPr/><w:t xml:space="preserve">Communication dans un congrès</w:t></w:r></w:p><w:p><w:pPr/><w:hyperlink r:id="rId114" w:history="1"><w:r><w:rPr><w:color w:val="#410a8c"/><w:u w:val="single"/></w:rPr><w:t xml:space="preserve">hal-03551908v1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système protase-apodose sans marqueur compacté en chinois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32èmes Journées de Linguistique d’Asie Orientale</w:t></w:r><w:r><w:rPr/><w:t xml:space="preserve">, Jun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hal-03506902v1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Aktionsart (or type of process) and its parameters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</w:t></w:r><w:r><w:rPr/><w:t xml:space="preserve">, Oct 2019, Moscou, Russia</w:t></w:r></w:p><w:p><w:pPr/><w:r><w:rPr/><w:t xml:space="preserve">Communication dans un congrès</w:t></w:r></w:p><w:p><w:pPr/><w:hyperlink r:id="rId116" w:history="1"><w:r><w:rPr><w:color w:val="#410a8c"/><w:u w:val="single"/></w:rPr><w:t xml:space="preserve">hal-03505930v1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Typologie linguistique : le causatif-factitif dans les langues flexionnelles-fusionnelles, agglutinantes et isolantes (français, latin, sanskrit, kinyarwanda, tagalog, chinois etc.)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41ème Congrès des professeurs chinois de français</w:t></w:r><w:r><w:rPr/><w:t xml:space="preserve">, Nov 2018, Yancheng (Jiangsu), Chine</w:t></w:r></w:p><w:p><w:pPr/><w:r><w:rPr/><w:t xml:space="preserve">Communication dans un congrès</w:t></w:r></w:p><w:p><w:pPr/><w:hyperlink r:id="rId117" w:history="1"><w:r><w:rPr><w:color w:val="#410a8c"/><w:u w:val="single"/></w:rPr><w:t xml:space="preserve">hal-03551906v1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Iconicity and prominence: postverbal locative introduced by the preposition zài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23ème Conférence Internationale de l’Association de Linguistique Chinoise (IACL-23)</w:t></w:r><w:r><w:rPr/><w:t xml:space="preserve">, Aug 2015, Séoul,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hal-03551601v1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cognitive approach to bǎ construction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4ème Conférence Internationale des jeunes chercheurs sur Langage et Cognition (ELC4)</w:t></w:r><w:r><w:rPr/><w:t xml:space="preserve">, Feb 2015, Vigo, Spain</w:t></w:r></w:p><w:p><w:pPr/><w:r><w:rPr/><w:t xml:space="preserve">Communication dans un congrès</w:t></w:r></w:p><w:p><w:pPr/><w:hyperlink r:id="rId119" w:history="1"><w:r><w:rPr><w:color w:val="#410a8c"/><w:u w:val="single"/></w:rPr><w:t xml:space="preserve">hal-03551591v1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Iconicity of sequence in Chinese serial verb construction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10ème Symposium International sur l’iconicité dans la langue et la littérature</w:t></w:r><w:r><w:rPr/><w:t xml:space="preserve">, Mar 2015, Tübingen,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hal-03551594v1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Consécutivité et simultanéité dans les constructions verbales sérielles en chinois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Consécutivité et simultanéité</w:t></w:r><w:r><w:rPr/><w:t xml:space="preserve">, Jul 2015,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hal-03551599v1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Imperfective effects on interpretation of process: the case of -zhe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8ème Conférence sinologique de Tchéquie et de Slovaquie</w:t></w:r><w:r><w:rPr/><w:t xml:space="preserve">, Sep 2014, Olomouc, Czech Republic</w:t></w:r></w:p><w:p><w:pPr/><w:r><w:rPr/><w:t xml:space="preserve">Communication dans un congrès</w:t></w:r></w:p><w:p><w:pPr/><w:hyperlink r:id="rId122" w:history="1"><w:r><w:rPr><w:color w:val="#410a8c"/><w:u w:val="single"/></w:rPr><w:t xml:space="preserve">hal-03551588v1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Séquence temporelle et marques d’aspect dans les constructions verbales sérielles en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aux 27èmes Journées de Linguistique d’Asie Orientale</w:t></w:r><w:r><w:rPr/><w:t xml:space="preserve">, Jun 2014,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hal-03551580v1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法国语言学家 Faguo yuyanxuejia A. Lemaréchal fangtan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Xiuli Wang (éd) 法国著名语言学家采访录Faguo dangdai yuyanxuejia caifanglu [Recueil d’interviews d’éminents linguistes français]</w:t></w:r><w:r><w:rPr/><w:t xml:space="preserve">, 2022</w:t></w:r></w:p><w:p><w:pPr/><w:r><w:rPr/><w:t xml:space="preserve">Autre publication scientifique</w:t></w:r></w:p><w:p><w:pPr/><w:hyperlink r:id="rId124" w:history="1"><w:r><w:rPr><w:color w:val="#410a8c"/><w:u w:val="single"/></w:rPr><w:t xml:space="preserve">hal-03551905v1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réseaux sociaux académiques chinois et la pandémie</w:t></w:r></w:hyperlink></w:p><w:p><w:pPr/><w:hyperlink r:id="rId35" w:history="1"><w:r><w:rPr><w:color w:val="#410a8c"/><w:u w:val="single"/></w:rPr><w:t xml:space="preserve">Lin Xiao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hal-03506886v1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financements chinois dans les sciences humaines et sociales</w:t></w:r></w:hyperlink></w:p><w:p><w:pPr/><w:hyperlink r:id="rId35" w:history="1"><w:r><w:rPr><w:color w:val="#410a8c"/><w:u w:val="single"/></w:rPr><w:t xml:space="preserve">Lin Xiao</w:t></w:r></w:hyperlink></w:p><w:p><w:pPr/><w:r><w:rPr/><w:t xml:space="preserve">EURICS - European institute for Chinese studies. 2021</w:t></w:r></w:p><w:p><w:pPr/><w:r><w:rPr/><w:t xml:space="preserve">Rapport</w:t></w:r></w:p><w:p><w:pPr/><w:hyperlink r:id="rId126" w:history="1"><w:r><w:rPr><w:color w:val="#410a8c"/><w:u w:val="single"/></w:rPr><w:t xml:space="preserve">hal-04758124v1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recherche sur la Chine en France, en Italie, en Allemagne et aux Pays-Bas.</w:t></w:r></w:hyperlink></w:p><w:p><w:pPr/><w:hyperlink r:id="rId35" w:history="1"><w:r><w:rPr><w:color w:val="#410a8c"/><w:u w:val="single"/></w:rPr><w:t xml:space="preserve">Lin Xiao</w:t></w:r></w:hyperlink></w:p><w:p><w:pPr/><w:r><w:rPr/><w:t xml:space="preserve">Rapport interne pour le Ministère de l’Enseignement supérieur, de la Recherche et de l’Innovation (MESRI, France). 2021</w:t></w:r></w:p><w:p><w:pPr/><w:r><w:rPr/><w:t xml:space="preserve">Rapport</w:t></w:r></w:p><w:p><w:pPr/><w:hyperlink r:id="rId127" w:history="1"><w:r><w:rPr><w:color w:val="#410a8c"/><w:u w:val="single"/></w:rPr><w:t xml:space="preserve">hal-04758131v1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Genèse du mandarin standard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hal-04757967v1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L’influence de la langue mandchoue sur le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hal-04757963v1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de la langue chinoise sous les Ming et les Qing (15e – début 20e siècle)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hal-04757957v1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Cours CM en civilisation chinoise contemporaine « Presse et média »</w:t></w:r></w:hyperlink></w:p><w:p><w:pPr/><w:hyperlink r:id="rId35" w:history="1"><w:r><w:rPr><w:color w:val="#410a8c"/><w:u w:val="single"/></w:rPr><w:t xml:space="preserve">Lin Xiao</w:t></w:r></w:hyperlink></w:p><w:p><w:pPr/><w:r><w:rPr/><w:t xml:space="preserve">Licence. LLCER chinois &amp; LEA anglais-chinois à Aix-Marseille Université, France. 2022</w:t></w:r></w:p><w:p><w:pPr/><w:r><w:rPr/><w:t xml:space="preserve">Cours</w:t></w:r></w:p><w:p><w:pPr/><w:hyperlink r:id="rId131" w:history="1"><w:r><w:rPr><w:color w:val="#410a8c"/><w:u w:val="single"/></w:rPr><w:t xml:space="preserve">hal-04041934v1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Cours méthodologique « Introduction à la linguistique contrastive français-chinois »</w:t></w:r></w:hyperlink></w:p><w:p><w:pPr/><w:hyperlink r:id="rId35" w:history="1"><w:r><w:rPr><w:color w:val="#410a8c"/><w:u w:val="single"/></w:rPr><w:t xml:space="preserve">Lin Xiao</w:t></w:r></w:hyperlink></w:p><w:p><w:pPr/><w:r><w:rPr/><w:t xml:space="preserve">Doctorat. Formation transversale de l'Ecoel Doctorale 540 de l'ENS de Paris, France. 2021</w:t></w:r></w:p><w:p><w:pPr/><w:r><w:rPr/><w:t xml:space="preserve">Cours</w:t></w:r></w:p><w:p><w:pPr/><w:hyperlink r:id="rId132" w:history="1"><w:r><w:rPr><w:color w:val="#410a8c"/><w:u w:val="single"/></w:rPr><w:t xml:space="preserve">hal-04041938v1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B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0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1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9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3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6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D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n-xiao" TargetMode="External"/><Relationship Id="rId9" Type="http://schemas.openxmlformats.org/officeDocument/2006/relationships/hyperlink" Target="https://orcid.org/0000-0002-0054-3334" TargetMode="External"/><Relationship Id="rId10" Type="http://schemas.openxmlformats.org/officeDocument/2006/relationships/hyperlink" Target="https://www.lattice.cnrs.fr/projets/projet-anr-access-erc-opek/" TargetMode="External"/><Relationship Id="rId11" Type="http://schemas.openxmlformats.org/officeDocument/2006/relationships/hyperlink" Target="https://www.peeters-leuven.be/detail.php?search_key=9789042940963&amp;series_number_str=105&amp;lang=fr" TargetMode="External"/><Relationship Id="rId12" Type="http://schemas.openxmlformats.org/officeDocument/2006/relationships/hyperlink" Target="https://www.aibl.fr/prix-et-fondations/palmares-2020/" TargetMode="External"/><Relationship Id="rId13" Type="http://schemas.openxmlformats.org/officeDocument/2006/relationships/hyperlink" Target="https://www.cairn.info/conferences-chinoises-de-la-rue-d-ulm-2019-2021--9782380720778.htm" TargetMode="External"/><Relationship Id="rId14" Type="http://schemas.openxmlformats.org/officeDocument/2006/relationships/hyperlink" Target="https://www.mfo.ac.uk/files/residents2021-2022pdf" TargetMode="External"/><Relationship Id="rId15" Type="http://schemas.openxmlformats.org/officeDocument/2006/relationships/hyperlink" Target="https://www.mod-langs.ox.ac.uk" TargetMode="External"/><Relationship Id="rId16" Type="http://schemas.openxmlformats.org/officeDocument/2006/relationships/hyperlink" Target="https://benjamins.com/catalog/jhl?srsltid=AfmBOopQ1VugSrZpofKUJENaRHBUf-G-L0RRi1HGh3f6KMMfaNZJfRZu" TargetMode="External"/><Relationship Id="rId17" Type="http://schemas.openxmlformats.org/officeDocument/2006/relationships/hyperlink" Target="https://revues.polen.uca.fr/index.php/signifiances" TargetMode="External"/><Relationship Id="rId18" Type="http://schemas.openxmlformats.org/officeDocument/2006/relationships/hyperlink" Target="https://thjcs.site.nthu.edu.tw" TargetMode="External"/><Relationship Id="rId19" Type="http://schemas.openxmlformats.org/officeDocument/2006/relationships/hyperlink" Target="https://www.cambridge.org/core/journals/canadian-journal-of-linguistics-revue-canadienne-de-linguistique" TargetMode="External"/><Relationship Id="rId20" Type="http://schemas.openxmlformats.org/officeDocument/2006/relationships/hyperlink" Target="https://www.mdpi.com/journal/languages" TargetMode="External"/><Relationship Id="rId21" Type="http://schemas.openxmlformats.org/officeDocument/2006/relationships/hyperlink" Target="https://ojs.acad-pub.com/index.php/FLS" TargetMode="External"/><Relationship Id="rId22" Type="http://schemas.openxmlformats.org/officeDocument/2006/relationships/hyperlink" Target="https://poj.peeters-leuven.be/content.php?url=journal&amp;journal_code=BSL" TargetMode="External"/><Relationship Id="rId23" Type="http://schemas.openxmlformats.org/officeDocument/2006/relationships/hyperlink" Target="https://www.openedition.org/45901" TargetMode="External"/><Relationship Id="rId24" Type="http://schemas.openxmlformats.org/officeDocument/2006/relationships/hyperlink" Target="https://www.translitterae.psl.eu" TargetMode="External"/><Relationship Id="rId25" Type="http://schemas.openxmlformats.org/officeDocument/2006/relationships/hyperlink" Target="https://icscc-transfers.ens.fr" TargetMode="External"/><Relationship Id="rId26" Type="http://schemas.openxmlformats.org/officeDocument/2006/relationships/hyperlink" Target="http://icscc-transfers.ens.fr/IMG/pdf/bilan_fudan_ens_2023.pdf" TargetMode="External"/><Relationship Id="rId27" Type="http://schemas.openxmlformats.org/officeDocument/2006/relationships/hyperlink" Target="http://eurics.eu" TargetMode="External"/><Relationship Id="rId28" Type="http://schemas.openxmlformats.org/officeDocument/2006/relationships/hyperlink" Target="https://anr.fr/fileadmin/aap/2024/selection/aap-access-erc-stg-2024-selection.pdf" TargetMode="External"/><Relationship Id="rId29" Type="http://schemas.openxmlformats.org/officeDocument/2006/relationships/hyperlink" Target="https://www.les-treilles.com/la-recherche/le-prix-jeune-chercheur/les-laureats-du-prix-jeune-chercheur/" TargetMode="External"/><Relationship Id="rId30" Type="http://schemas.openxmlformats.org/officeDocument/2006/relationships/hyperlink" Target="https://www.mfa.gov.cn/ce/cefr/chn/ttxw/t1666633.htm" TargetMode="External"/><Relationship Id="rId31" Type="http://schemas.openxmlformats.org/officeDocument/2006/relationships/hyperlink" Target="https://hal.science/hal-03544891v1" TargetMode="External"/><Relationship Id="rId32" Type="http://schemas.openxmlformats.org/officeDocument/2006/relationships/hyperlink" Target="https://hal.science/search/index/?q=*&amp;authFullName_s=Michel Espagne" TargetMode="External"/><Relationship Id="rId33" Type="http://schemas.openxmlformats.org/officeDocument/2006/relationships/hyperlink" Target="https://hal.science/search/index/?q=*&amp;authFullName_s=Bei Huang" TargetMode="External"/><Relationship Id="rId34" Type="http://schemas.openxmlformats.org/officeDocument/2006/relationships/hyperlink" Target="https://hal.science/search/index/?q=*&amp;authFullName_s=Florence Levy" TargetMode="External"/><Relationship Id="rId35" Type="http://schemas.openxmlformats.org/officeDocument/2006/relationships/hyperlink" Target="https://hal.science/search/index/?q=*&amp;authFullName_s=Lin Xiao" TargetMode="External"/><Relationship Id="rId36" Type="http://schemas.openxmlformats.org/officeDocument/2006/relationships/hyperlink" Target="https://hal.science/hal-03484219v1" TargetMode="External"/><Relationship Id="rId37" Type="http://schemas.openxmlformats.org/officeDocument/2006/relationships/hyperlink" Target="https://hal.science/hal-04040256v1" TargetMode="External"/><Relationship Id="rId38" Type="http://schemas.openxmlformats.org/officeDocument/2006/relationships/hyperlink" Target="https://hal.science/search/index/?q=*&amp;authFullName_s=Fuxiang Wu" TargetMode="External"/><Relationship Id="rId39" Type="http://schemas.openxmlformats.org/officeDocument/2006/relationships/hyperlink" Target="https://hal.science/tel-03101152v2" TargetMode="External"/><Relationship Id="rId40" Type="http://schemas.openxmlformats.org/officeDocument/2006/relationships/hyperlink" Target="https://www.theses.fr/2018SORUL071" TargetMode="External"/><Relationship Id="rId41" Type="http://schemas.openxmlformats.org/officeDocument/2006/relationships/hyperlink" Target="https://hal.science/hal-04758217v1" TargetMode="External"/><Relationship Id="rId42" Type="http://schemas.openxmlformats.org/officeDocument/2006/relationships/hyperlink" Target="https://dx.doi.org/10.4000/14fgv" TargetMode="External"/><Relationship Id="rId43" Type="http://schemas.openxmlformats.org/officeDocument/2006/relationships/hyperlink" Target="https://hal.science/hal-04757994v1" TargetMode="External"/><Relationship Id="rId44" Type="http://schemas.openxmlformats.org/officeDocument/2006/relationships/hyperlink" Target="https://dx.doi.org/10.2143/BSL.119.0.3294016" TargetMode="External"/><Relationship Id="rId45" Type="http://schemas.openxmlformats.org/officeDocument/2006/relationships/hyperlink" Target="https://hal.science/hal-03817993v1" TargetMode="External"/><Relationship Id="rId46" Type="http://schemas.openxmlformats.org/officeDocument/2006/relationships/hyperlink" Target="https://dx.doi.org/10.4000/12330" TargetMode="External"/><Relationship Id="rId47" Type="http://schemas.openxmlformats.org/officeDocument/2006/relationships/hyperlink" Target="https://hal.science/hal-04041922v1" TargetMode="External"/><Relationship Id="rId48" Type="http://schemas.openxmlformats.org/officeDocument/2006/relationships/hyperlink" Target="https://hal.science/hal-03817980v1" TargetMode="External"/><Relationship Id="rId49" Type="http://schemas.openxmlformats.org/officeDocument/2006/relationships/hyperlink" Target="https://hal.science/search/index/?q=*&amp;authFullName_s=Alain Peyraube" TargetMode="External"/><Relationship Id="rId50" Type="http://schemas.openxmlformats.org/officeDocument/2006/relationships/hyperlink" Target="https://hal.science/hal-03818005v1" TargetMode="External"/><Relationship Id="rId51" Type="http://schemas.openxmlformats.org/officeDocument/2006/relationships/hyperlink" Target="https://hal.science/hal-03484229v1" TargetMode="External"/><Relationship Id="rId52" Type="http://schemas.openxmlformats.org/officeDocument/2006/relationships/hyperlink" Target="https://dx.doi.org/10.2143/BSL.117.1.3291566" TargetMode="External"/><Relationship Id="rId53" Type="http://schemas.openxmlformats.org/officeDocument/2006/relationships/hyperlink" Target="https://hal.science/hal-03484232v2" TargetMode="External"/><Relationship Id="rId54" Type="http://schemas.openxmlformats.org/officeDocument/2006/relationships/hyperlink" Target="https://dx.doi.org/10.1515/psicl-2022-0035" TargetMode="External"/><Relationship Id="rId55" Type="http://schemas.openxmlformats.org/officeDocument/2006/relationships/hyperlink" Target="https://hal.science/hal-03484231v1" TargetMode="External"/><Relationship Id="rId56" Type="http://schemas.openxmlformats.org/officeDocument/2006/relationships/hyperlink" Target="https://dx.doi.org/10.3917/ling.581.0025" TargetMode="External"/><Relationship Id="rId57" Type="http://schemas.openxmlformats.org/officeDocument/2006/relationships/hyperlink" Target="https://hal.science/hal-03506913v2" TargetMode="External"/><Relationship Id="rId58" Type="http://schemas.openxmlformats.org/officeDocument/2006/relationships/hyperlink" Target="https://hal.science/hal-03484226v1" TargetMode="External"/><Relationship Id="rId59" Type="http://schemas.openxmlformats.org/officeDocument/2006/relationships/hyperlink" Target="https://hal.science/hal-03506908v1" TargetMode="External"/><Relationship Id="rId60" Type="http://schemas.openxmlformats.org/officeDocument/2006/relationships/hyperlink" Target="https://hal.science/hal-03544892v1" TargetMode="External"/><Relationship Id="rId61" Type="http://schemas.openxmlformats.org/officeDocument/2006/relationships/hyperlink" Target="https://shs.hal.science/halshs-03201064v1" TargetMode="External"/><Relationship Id="rId62" Type="http://schemas.openxmlformats.org/officeDocument/2006/relationships/hyperlink" Target="https://hal.science/search/index/?q=*&amp;authFullName_s=Alain Lemar&#233;chal" TargetMode="External"/><Relationship Id="rId63" Type="http://schemas.openxmlformats.org/officeDocument/2006/relationships/hyperlink" Target="https://dx.doi.org/10.2143/BSL.115.1.3289166" TargetMode="External"/><Relationship Id="rId64" Type="http://schemas.openxmlformats.org/officeDocument/2006/relationships/hyperlink" Target="https://shs.hal.science/halshs-03201057v1" TargetMode="External"/><Relationship Id="rId65" Type="http://schemas.openxmlformats.org/officeDocument/2006/relationships/hyperlink" Target="https://dx.doi.org/10.2143/BSL.112.1.3271884" TargetMode="External"/><Relationship Id="rId66" Type="http://schemas.openxmlformats.org/officeDocument/2006/relationships/hyperlink" Target="https://hal.science/hal-04421164v1" TargetMode="External"/><Relationship Id="rId67" Type="http://schemas.openxmlformats.org/officeDocument/2006/relationships/hyperlink" Target="https://hal.science/hal-04038020v1" TargetMode="External"/><Relationship Id="rId68" Type="http://schemas.openxmlformats.org/officeDocument/2006/relationships/hyperlink" Target="https://hal.science/hal-03817880v1" TargetMode="External"/><Relationship Id="rId69" Type="http://schemas.openxmlformats.org/officeDocument/2006/relationships/hyperlink" Target="https://hal.science/hal-03817943v1" TargetMode="External"/><Relationship Id="rId70" Type="http://schemas.openxmlformats.org/officeDocument/2006/relationships/hyperlink" Target="https://hal.science/hal-03506891v1" TargetMode="External"/><Relationship Id="rId71" Type="http://schemas.openxmlformats.org/officeDocument/2006/relationships/hyperlink" Target="https://dx.doi.org/10.1007/978-3-030-66175-5_7" TargetMode="External"/><Relationship Id="rId72" Type="http://schemas.openxmlformats.org/officeDocument/2006/relationships/hyperlink" Target="https://hal.science/hal-03484215v1" TargetMode="External"/><Relationship Id="rId73" Type="http://schemas.openxmlformats.org/officeDocument/2006/relationships/hyperlink" Target="https://hal.science/hal-03506911v1" TargetMode="External"/><Relationship Id="rId74" Type="http://schemas.openxmlformats.org/officeDocument/2006/relationships/hyperlink" Target="https://hal.science/hal-03506910v1" TargetMode="External"/><Relationship Id="rId75" Type="http://schemas.openxmlformats.org/officeDocument/2006/relationships/hyperlink" Target="https://shs.hal.science/halshs-03201054v1" TargetMode="External"/><Relationship Id="rId76" Type="http://schemas.openxmlformats.org/officeDocument/2006/relationships/hyperlink" Target="https://hal.science/hal-03494028v1" TargetMode="External"/><Relationship Id="rId77" Type="http://schemas.openxmlformats.org/officeDocument/2006/relationships/hyperlink" Target="https://hal.science/hal-04328439v1" TargetMode="External"/><Relationship Id="rId78" Type="http://schemas.openxmlformats.org/officeDocument/2006/relationships/hyperlink" Target="https://hal.science/search/index/?q=*&amp;authFullName_s=Raoul Blin" TargetMode="External"/><Relationship Id="rId79" Type="http://schemas.openxmlformats.org/officeDocument/2006/relationships/hyperlink" Target="https://hal.science/search/index/?q=*&amp;authFullName_s=Ludovica Lena" TargetMode="External"/><Relationship Id="rId80" Type="http://schemas.openxmlformats.org/officeDocument/2006/relationships/hyperlink" Target="https://hal.science/search/index/?q=*&amp;authFullName_s=Buqian Li" TargetMode="External"/><Relationship Id="rId81" Type="http://schemas.openxmlformats.org/officeDocument/2006/relationships/hyperlink" Target="https://hal.science/hal-04430379v1" TargetMode="External"/><Relationship Id="rId82" Type="http://schemas.openxmlformats.org/officeDocument/2006/relationships/hyperlink" Target="https://shs.hal.science/halshs-03201062v1" TargetMode="External"/><Relationship Id="rId83" Type="http://schemas.openxmlformats.org/officeDocument/2006/relationships/hyperlink" Target="https://hal.science/hal-04757434v1" TargetMode="External"/><Relationship Id="rId84" Type="http://schemas.openxmlformats.org/officeDocument/2006/relationships/hyperlink" Target="https://hal.science/hal-04757435v1" TargetMode="External"/><Relationship Id="rId85" Type="http://schemas.openxmlformats.org/officeDocument/2006/relationships/hyperlink" Target="https://hal.science/hal-04757427v1" TargetMode="External"/><Relationship Id="rId86" Type="http://schemas.openxmlformats.org/officeDocument/2006/relationships/hyperlink" Target="https://hal.science/hal-04757431v1" TargetMode="External"/><Relationship Id="rId87" Type="http://schemas.openxmlformats.org/officeDocument/2006/relationships/hyperlink" Target="https://hal.science/hal-04757432v1" TargetMode="External"/><Relationship Id="rId88" Type="http://schemas.openxmlformats.org/officeDocument/2006/relationships/hyperlink" Target="https://hal.science/hal-04426190v1" TargetMode="External"/><Relationship Id="rId89" Type="http://schemas.openxmlformats.org/officeDocument/2006/relationships/hyperlink" Target="https://hal.science/hal-04757430v1" TargetMode="External"/><Relationship Id="rId90" Type="http://schemas.openxmlformats.org/officeDocument/2006/relationships/hyperlink" Target="https://hal.science/hal-04421133v1" TargetMode="External"/><Relationship Id="rId91" Type="http://schemas.openxmlformats.org/officeDocument/2006/relationships/hyperlink" Target="https://hal.science/hal-04421119v1" TargetMode="External"/><Relationship Id="rId92" Type="http://schemas.openxmlformats.org/officeDocument/2006/relationships/hyperlink" Target="https://hal.science/hal-04421120v1" TargetMode="External"/><Relationship Id="rId93" Type="http://schemas.openxmlformats.org/officeDocument/2006/relationships/hyperlink" Target="https://hal.science/hal-04421122v1" TargetMode="External"/><Relationship Id="rId94" Type="http://schemas.openxmlformats.org/officeDocument/2006/relationships/hyperlink" Target="https://hal.science/hal-04421129v1" TargetMode="External"/><Relationship Id="rId95" Type="http://schemas.openxmlformats.org/officeDocument/2006/relationships/hyperlink" Target="https://hal.science/hal-04421124v1" TargetMode="External"/><Relationship Id="rId96" Type="http://schemas.openxmlformats.org/officeDocument/2006/relationships/hyperlink" Target="https://hal.science/hal-04038040v1" TargetMode="External"/><Relationship Id="rId97" Type="http://schemas.openxmlformats.org/officeDocument/2006/relationships/hyperlink" Target="https://hal.science/hal-04038034v1" TargetMode="External"/><Relationship Id="rId98" Type="http://schemas.openxmlformats.org/officeDocument/2006/relationships/hyperlink" Target="https://hal.science/hal-04421132v1" TargetMode="External"/><Relationship Id="rId99" Type="http://schemas.openxmlformats.org/officeDocument/2006/relationships/hyperlink" Target="https://hal.science/hal-04421126v1" TargetMode="External"/><Relationship Id="rId100" Type="http://schemas.openxmlformats.org/officeDocument/2006/relationships/hyperlink" Target="https://hal.science/hal-04038062v1" TargetMode="External"/><Relationship Id="rId101" Type="http://schemas.openxmlformats.org/officeDocument/2006/relationships/hyperlink" Target="https://hal.science/hal-04038052v1" TargetMode="External"/><Relationship Id="rId102" Type="http://schemas.openxmlformats.org/officeDocument/2006/relationships/hyperlink" Target="https://hal.science/hal-04038058v1" TargetMode="External"/><Relationship Id="rId103" Type="http://schemas.openxmlformats.org/officeDocument/2006/relationships/hyperlink" Target="https://hal.science/hal-03494030v1" TargetMode="External"/><Relationship Id="rId104" Type="http://schemas.openxmlformats.org/officeDocument/2006/relationships/hyperlink" Target="https://hal.science/hal-03506893v1" TargetMode="External"/><Relationship Id="rId105" Type="http://schemas.openxmlformats.org/officeDocument/2006/relationships/hyperlink" Target="https://hal.science/hal-04038075v1" TargetMode="External"/><Relationship Id="rId106" Type="http://schemas.openxmlformats.org/officeDocument/2006/relationships/hyperlink" Target="https://hal.science/hal-03506895v1" TargetMode="External"/><Relationship Id="rId107" Type="http://schemas.openxmlformats.org/officeDocument/2006/relationships/hyperlink" Target="https://hal.science/hal-04038045v1" TargetMode="External"/><Relationship Id="rId108" Type="http://schemas.openxmlformats.org/officeDocument/2006/relationships/hyperlink" Target="https://hal.science/hal-03506896v1" TargetMode="External"/><Relationship Id="rId109" Type="http://schemas.openxmlformats.org/officeDocument/2006/relationships/hyperlink" Target="https://hal.science/hal-03506899v1" TargetMode="External"/><Relationship Id="rId110" Type="http://schemas.openxmlformats.org/officeDocument/2006/relationships/hyperlink" Target="https://hal.science/hal-03506894v1" TargetMode="External"/><Relationship Id="rId111" Type="http://schemas.openxmlformats.org/officeDocument/2006/relationships/hyperlink" Target="https://hal.science/hal-04038110v1" TargetMode="External"/><Relationship Id="rId112" Type="http://schemas.openxmlformats.org/officeDocument/2006/relationships/hyperlink" Target="https://hal.science/hal-04038107v1" TargetMode="External"/><Relationship Id="rId113" Type="http://schemas.openxmlformats.org/officeDocument/2006/relationships/hyperlink" Target="https://hal.science/hal-03551907v1" TargetMode="External"/><Relationship Id="rId114" Type="http://schemas.openxmlformats.org/officeDocument/2006/relationships/hyperlink" Target="https://hal.science/hal-03551908v1" TargetMode="External"/><Relationship Id="rId115" Type="http://schemas.openxmlformats.org/officeDocument/2006/relationships/hyperlink" Target="https://hal.science/hal-03506902v1" TargetMode="External"/><Relationship Id="rId116" Type="http://schemas.openxmlformats.org/officeDocument/2006/relationships/hyperlink" Target="https://hal.science/hal-03505930v1" TargetMode="External"/><Relationship Id="rId117" Type="http://schemas.openxmlformats.org/officeDocument/2006/relationships/hyperlink" Target="https://hal.science/hal-03551906v1" TargetMode="External"/><Relationship Id="rId118" Type="http://schemas.openxmlformats.org/officeDocument/2006/relationships/hyperlink" Target="https://hal.science/hal-03551601v1" TargetMode="External"/><Relationship Id="rId119" Type="http://schemas.openxmlformats.org/officeDocument/2006/relationships/hyperlink" Target="https://hal.science/hal-03551591v1" TargetMode="External"/><Relationship Id="rId120" Type="http://schemas.openxmlformats.org/officeDocument/2006/relationships/hyperlink" Target="https://hal.science/hal-03551594v1" TargetMode="External"/><Relationship Id="rId121" Type="http://schemas.openxmlformats.org/officeDocument/2006/relationships/hyperlink" Target="https://hal.science/hal-03551599v1" TargetMode="External"/><Relationship Id="rId122" Type="http://schemas.openxmlformats.org/officeDocument/2006/relationships/hyperlink" Target="https://hal.science/hal-03551588v1" TargetMode="External"/><Relationship Id="rId123" Type="http://schemas.openxmlformats.org/officeDocument/2006/relationships/hyperlink" Target="https://hal.science/hal-03551580v1" TargetMode="External"/><Relationship Id="rId124" Type="http://schemas.openxmlformats.org/officeDocument/2006/relationships/hyperlink" Target="https://hal.science/hal-03551905v1" TargetMode="External"/><Relationship Id="rId125" Type="http://schemas.openxmlformats.org/officeDocument/2006/relationships/hyperlink" Target="https://hal.science/hal-03506886v1" TargetMode="External"/><Relationship Id="rId126" Type="http://schemas.openxmlformats.org/officeDocument/2006/relationships/hyperlink" Target="https://hal.science/hal-04758124v1" TargetMode="External"/><Relationship Id="rId127" Type="http://schemas.openxmlformats.org/officeDocument/2006/relationships/hyperlink" Target="https://hal.science/hal-04758131v1" TargetMode="External"/><Relationship Id="rId128" Type="http://schemas.openxmlformats.org/officeDocument/2006/relationships/hyperlink" Target="https://hal.science/hal-04757967v1" TargetMode="External"/><Relationship Id="rId129" Type="http://schemas.openxmlformats.org/officeDocument/2006/relationships/hyperlink" Target="https://hal.science/hal-04757963v1" TargetMode="External"/><Relationship Id="rId130" Type="http://schemas.openxmlformats.org/officeDocument/2006/relationships/hyperlink" Target="https://hal.science/hal-04757957v1" TargetMode="External"/><Relationship Id="rId131" Type="http://schemas.openxmlformats.org/officeDocument/2006/relationships/hyperlink" Target="https://hal.science/hal-04041934v1" TargetMode="External"/><Relationship Id="rId132" Type="http://schemas.openxmlformats.org/officeDocument/2006/relationships/hyperlink" Target="https://hal.science/hal-04041938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Xiao</dc:title>
  <dc:description>CV</dc:description>
  <dc:subject/>
  <cp:keywords/>
  <cp:category/>
  <cp:lastModifiedBy/>
  <dcterms:created xsi:type="dcterms:W3CDTF">2026-04-30T18:32:02+02:00</dcterms:created>
  <dcterms:modified xsi:type="dcterms:W3CDTF">2026-04-30T18:32:02+02:00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