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Linca Kucsinschi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au féminin à l'ombre de Vasile Pârvan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Linca Kucsinschi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BIBLIOTECII ACADEMIEI ROMÂNE</w:t>
            </w:r>
            <w:r>
              <w:rPr/>
              <w:t xml:space="preserve">, 2023, 8, 15,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mission de Napoléon III à Troesmis - entre diplomatie et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Linca Kucsinschi</w:t>
              </w:r>
            </w:hyperlink>
          </w:p>
          <w:p>
            <w:pPr/>
            <w:r>
              <w:rPr/>
              <w:t xml:space="preserve">FLORICA (BOHÎLȚEA) MIHUȚ; ABDELLATIF MRABET. </w:t>
            </w:r>
            <w:r>
              <w:rPr>
                <w:i w:val="1"/>
                <w:iCs w:val="1"/>
              </w:rPr>
              <w:t xml:space="preserve">In Africa and in Moesia, Frontières du monde romain. partager le patrimoine de l'Afrique du Nord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Commission nationale de la Roumanie pour l’UNESCO; Bucharest University Press</w:t>
              </w:r>
            </w:hyperlink>
            <w:r>
              <w:rPr/>
              <w:t xml:space="preserve">, pp.271-288, 2021, 978-606-16-1311-3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hal-04158642v1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2519v1" TargetMode="External"/><Relationship Id="rId8" Type="http://schemas.openxmlformats.org/officeDocument/2006/relationships/hyperlink" Target="https://hal.science/search/index/?q=*&amp;authFullName_s=Linca Kucsinschi" TargetMode="External"/><Relationship Id="rId9" Type="http://schemas.openxmlformats.org/officeDocument/2006/relationships/hyperlink" Target="https://hal.science/hal-04158642v1" TargetMode="External"/><Relationship Id="rId10" Type="http://schemas.openxmlformats.org/officeDocument/2006/relationships/hyperlink" Target="https://editura-unibuc.ro/en/in-africa-et-in-moesia-frontieres-du-monde-romain-partager-le-patrimoine-de-lafrique-du-nord-et-du-bas-danube-borders-of-the-roman-world-sharing-heritage-of-north-africa-and-the-lower-dan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Linca Kucsinschi</dc:title>
  <dc:description>CV</dc:description>
  <dc:subject/>
  <cp:keywords/>
  <cp:category/>
  <cp:lastModifiedBy/>
  <dcterms:created xsi:type="dcterms:W3CDTF">2026-04-14T22:08:14+02:00</dcterms:created>
  <dcterms:modified xsi:type="dcterms:W3CDTF">2026-04-14T22:08:14+02:00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