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Linck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Mexique, épisode 1 : La curieuse obstination des zapatistes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2022, Imaginaires de la limite, 23, 9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⟨10.4000/amerika.14825⟩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caminos no conformes de la razón. Acercamiento teórico a la ciencia ficción y la literatura fantástica a partir de dos textos de Bioy Casares y algunos conceptos matemáticos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2017, La ciencia ficción en América latina. Aproximaciones teóricas al imaginario de la experimentación cultural, LXXXIII (259-260), pp.465-482.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⟨10.5195/reviberoamer.2017.7513⟩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sujeción de los cuerpos a la reafirmación del sujeto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2016, Cuerpo y autori(ali)dad en le literatura, el arte y el texto cinematográfico, 21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non conformes de la raison : fantastique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2015, Engins, machines et cyborgs: "science-fiction" en Amérique latine, 19,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création selon Grothendieck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2015, 75,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surnaturel au service de la raison. Lecture &amp;quot;quantique&amp;quot; de trois récits fantastiques de Julio Cortázar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2015, Littérature et absurde,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L’être, le néant et le tiers inclus : statut du surnaturel dans &amp;quot;Más allá&amp;quot; de Quiroga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pp.291-310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ominoso como portavoz del inconsciente. Acercamiento a un cuento fantástico de Adela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Grama, revista de literatura</w:t>
            </w:r>
            <w:r>
              <w:rPr/>
              <w:t xml:space="preserve">, 2011,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fantastique est-il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2010, Littérature et sciences, 18, [13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⟨10.4000/narratologie.6046⟩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hybridation dans &amp;quot;El caballo perdido&amp;quot; de Felisberto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2009, Unité et fragmentation, Production et réception, Généalogies d’une œuvre, 3,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le sable. Effets de réception et traces d’une généalogie perdue dans“Y así sucesivamente” de Silvina Ocampo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2009, Unité et fragmentation, Production et réception, Généalogies d’une œuvre, 3,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Sangre y poesía: resonancias cinematográficas de Cocteau en &amp;quot;Cielo de claraboyas&amp;quot; de Silvina Ocampo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2009, 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L'intériorisation du jeu des apparences chez Andrés Caicedo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2000, 179,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Resabios y esplendores de la contracultura en la narrativa de Andrés Caicedo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/>
              <w:t xml:space="preserve">Gladys Zamudio Tobar (coordinatrice). </w:t>
            </w:r>
            <w:r>
              <w:rPr>
                <w:i w:val="1"/>
                <w:iCs w:val="1"/>
              </w:rPr>
              <w:t xml:space="preserve">Ciudad y rebeldía. Estudios sobre la obra de Andrés Caicedo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USC. Universidad Santiago de Cali</w:t>
              </w:r>
            </w:hyperlink>
            <w:r>
              <w:rPr/>
              <w:t xml:space="preserve">, pp.29-47, 2018, 978-958-5522-25-1 [ISBN Libro digital: 978-958-5522-26-8]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 y exclusión en dos cuentos de mujeres (Amparo Dávila y Silvina Ocampo)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Narradoras mexicanas y argentinas. Siglos XX-XXI. Antologia crítica</w:t>
            </w:r>
            <w:r>
              <w:rPr/>
              <w:t xml:space="preserve">, Mare et Martin, 2011, (Llama), 978-2-84934-077-6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comme acte démonstratif et quelques corollaires. Réflexions théoriques autour d'un conte de Cortázar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Milagros Ezquerro. Théorie et fiction</w:t>
            </w:r>
            <w:r>
              <w:rPr/>
              <w:t xml:space="preserve">, 9, Rilma 2 ; Adehl, pp.199-311, 2009, (Estudios y ensayos), 978-2-918185-06-2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Caicedo, au-delà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Andrés Caicedo, au-delà du mythe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Surnaturel et refoulement dans &amp;quot;El sótano&amp;quot;, de Silvina Ocampo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identités autorisées</w:t>
            </w:r>
            <w:r>
              <w:rPr/>
              <w:t xml:space="preserve">, Feb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como acto demostrativo. El caso del discurso fantástico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lectura como acto demostrativo. El caso del discurso fantástico</w:t>
            </w:r>
            <w:r>
              <w:rPr/>
              <w:t xml:space="preserve">, Sep 2009, Xalapa,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arts et des sciences : le travail de création selon Alexandre Grothendieck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arts et des sciences : le travail de création selon Alexandre Grothendieck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Hibridaciones de la razón en &amp;quot;Cielo de claraboyas&amp;quot; de Silvina Ocampo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Hibridaciones de la razón en "Cielo de claraboyas" de Silvina Ocampo</w:t>
            </w:r>
            <w:r>
              <w:rPr/>
              <w:t xml:space="preserve">, Sep 2008, Bamberg,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enfoque teórico sobre la literatura fantástica : el aporte de la lógica paraconsistente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enfoque teórico sobre la literatura fantástica : el aporte de la lógica paraconsistente</w:t>
            </w:r>
            <w:r>
              <w:rPr/>
              <w:t xml:space="preserve">, Jun 2007, Gothembourg, Suecia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Caicedo, un météore dans les lettres colombiennes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Linck</w:t>
              </w:r>
            </w:hyperlink>
          </w:p>
          <w:p>
            <w:pPr/>
            <w:r>
              <w:rPr/>
              <w:t xml:space="preserve">L'Harmattan, 192 p., 2001, Classiques pour demain, Daniel-Henri Pageaux, 2-7475-1456-0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hal-00790312v1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4560v1" TargetMode="External"/><Relationship Id="rId8" Type="http://schemas.openxmlformats.org/officeDocument/2006/relationships/hyperlink" Target="https://hal.science/search/index/?q=*&amp;authFullName_s=Anouck Linck" TargetMode="External"/><Relationship Id="rId9" Type="http://schemas.openxmlformats.org/officeDocument/2006/relationships/hyperlink" Target="https://dx.doi.org/10.4000/amerika.14825" TargetMode="External"/><Relationship Id="rId10" Type="http://schemas.openxmlformats.org/officeDocument/2006/relationships/hyperlink" Target="https://normandie-univ.hal.science/hal-02155723v1" TargetMode="External"/><Relationship Id="rId11" Type="http://schemas.openxmlformats.org/officeDocument/2006/relationships/hyperlink" Target="https://dx.doi.org/10.5195/reviberoamer.2017.7513" TargetMode="External"/><Relationship Id="rId12" Type="http://schemas.openxmlformats.org/officeDocument/2006/relationships/hyperlink" Target="https://normandie-univ.hal.science/hal-02155803v1" TargetMode="External"/><Relationship Id="rId13" Type="http://schemas.openxmlformats.org/officeDocument/2006/relationships/hyperlink" Target="https://normandie-univ.hal.science/hal-02155679v1" TargetMode="External"/><Relationship Id="rId14" Type="http://schemas.openxmlformats.org/officeDocument/2006/relationships/hyperlink" Target="https://normandie-univ.hal.science/hal-02155792v1" TargetMode="External"/><Relationship Id="rId15" Type="http://schemas.openxmlformats.org/officeDocument/2006/relationships/hyperlink" Target="https://normandie-univ.hal.science/hal-02157452v1" TargetMode="External"/><Relationship Id="rId16" Type="http://schemas.openxmlformats.org/officeDocument/2006/relationships/hyperlink" Target="https://normandie-univ.hal.science/hal-02155793v1" TargetMode="External"/><Relationship Id="rId17" Type="http://schemas.openxmlformats.org/officeDocument/2006/relationships/hyperlink" Target="https://hal.science/hal-00790307v1" TargetMode="External"/><Relationship Id="rId18" Type="http://schemas.openxmlformats.org/officeDocument/2006/relationships/hyperlink" Target="https://hal.science/hal-00790306v1" TargetMode="External"/><Relationship Id="rId19" Type="http://schemas.openxmlformats.org/officeDocument/2006/relationships/hyperlink" Target="https://dx.doi.org/10.4000/narratologie.6046" TargetMode="External"/><Relationship Id="rId20" Type="http://schemas.openxmlformats.org/officeDocument/2006/relationships/hyperlink" Target="https://hal.science/hal-00790267v1" TargetMode="External"/><Relationship Id="rId21" Type="http://schemas.openxmlformats.org/officeDocument/2006/relationships/hyperlink" Target="https://hal.science/hal-00790300v1" TargetMode="External"/><Relationship Id="rId22" Type="http://schemas.openxmlformats.org/officeDocument/2006/relationships/hyperlink" Target="https://hal.science/hal-00790303v1" TargetMode="External"/><Relationship Id="rId23" Type="http://schemas.openxmlformats.org/officeDocument/2006/relationships/hyperlink" Target="https://hal.science/hal-00790263v1" TargetMode="External"/><Relationship Id="rId24" Type="http://schemas.openxmlformats.org/officeDocument/2006/relationships/hyperlink" Target="https://normandie-univ.hal.science/hal-02155797v1" TargetMode="External"/><Relationship Id="rId25" Type="http://schemas.openxmlformats.org/officeDocument/2006/relationships/hyperlink" Target="https://repository.usc.edu.co/bitstream/20.500.12421/382/1/Libro" TargetMode="External"/><Relationship Id="rId26" Type="http://schemas.openxmlformats.org/officeDocument/2006/relationships/hyperlink" Target="https://hal.science/hal-00790311v1" TargetMode="External"/><Relationship Id="rId27" Type="http://schemas.openxmlformats.org/officeDocument/2006/relationships/hyperlink" Target="https://hal.science/hal-00790308v1" TargetMode="External"/><Relationship Id="rId28" Type="http://schemas.openxmlformats.org/officeDocument/2006/relationships/hyperlink" Target="https://hal.science/hal-00790260v1" TargetMode="External"/><Relationship Id="rId29" Type="http://schemas.openxmlformats.org/officeDocument/2006/relationships/hyperlink" Target="https://hal.science/hal-00790259v1" TargetMode="External"/><Relationship Id="rId30" Type="http://schemas.openxmlformats.org/officeDocument/2006/relationships/hyperlink" Target="https://hal.science/hal-00790258v1" TargetMode="External"/><Relationship Id="rId31" Type="http://schemas.openxmlformats.org/officeDocument/2006/relationships/hyperlink" Target="https://hal.science/hal-00790262v1" TargetMode="External"/><Relationship Id="rId32" Type="http://schemas.openxmlformats.org/officeDocument/2006/relationships/hyperlink" Target="https://hal.science/hal-00790257v1" TargetMode="External"/><Relationship Id="rId33" Type="http://schemas.openxmlformats.org/officeDocument/2006/relationships/hyperlink" Target="https://hal.science/hal-00790255v1" TargetMode="External"/><Relationship Id="rId34" Type="http://schemas.openxmlformats.org/officeDocument/2006/relationships/hyperlink" Target="https://hal.science/hal-0079031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Linck</dc:title>
  <dc:description>CV</dc:description>
  <dc:subject/>
  <cp:keywords/>
  <cp:category/>
  <cp:lastModifiedBy/>
  <dcterms:created xsi:type="dcterms:W3CDTF">2026-04-05T08:38:19+02:00</dcterms:created>
  <dcterms:modified xsi:type="dcterms:W3CDTF">2026-04-05T08:38:19+02:00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