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Picard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travaux...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rancœurs de l’après-guerre peuvent-elles faire échouer l’élargissement de l’Union européenne de 2004 ? Analyse médiatique de polémiques centre-européennes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halshs-01865862v1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efface-t-il les blessures du passé ? L’image de la Pologne dans les médias allemands à l’occasion du championnat d’Europe de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Géographie et médias, Tome 45 (2), pp.112-123.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⟨10.3917/eg.452.0112⟩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halshs-01339022v1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Estland im Spiegel der deutschen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Triangulum</w:t>
            </w:r>
            <w:r>
              <w:rPr/>
              <w:t xml:space="preserve">, 2016, Triangulum. Germanistisches Jahrbuch 2015 für Estland, Lettland und Litauen, 21, pp.491-501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halshs-01484866v1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l'information dans la presse des expulsés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2016, Circulations - Interactions, 2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blog du DFK Glatz, vitrine électronique de la minorité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2015, Minorités en Europe : Langue(s), Culture(s), Intégration(s), http://mimmoc.revues.org/2078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halshs-01185707v1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déterminant de la presse dans la vie des expulsés allemands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2015, Médias et identités, 16, pp.43-52.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⟨10.14428/emulations.016.004⟩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représentation au Parlement pour les Allemands expulsés de l’Est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2014, Un Parlementarisme allemand?, 21,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halshs-01099295v1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Kossert, Andreas (2008). Kalte Heimat. Die Geschichte der deutschen Vertriebenen nach 1945. München: Siedler.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2010, https://preo.u-bourgogne.fr/textesetcontextes/index.php?id=285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Oder-Neisse est-elle la frontière définitive germano-polonaise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Combinées : Revue électronique des écoles doctorales ED LISIT et ED LETS</w:t>
            </w:r>
            <w:r>
              <w:rPr/>
              <w:t xml:space="preserve">, 2010, Limite/Limites, 5, pp.en ligne.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⟨10.58335/shc.182⟩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halshs-01099294v1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Sudetendeutsche Tag: eine medienwirksame Veranstaltung?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Sudetendeutsche Tag. Zur demonstrativen Festkultur von Heimatvertriebenen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mise en avant de la mémoire individuelle à un rejet de l’histoire officielle. L’écriture de l’histoire dans la presse des expulsés allemands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face à l’Histoire. Traces, effacement, réinscription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 weihnachtet sehr in der Heimat&amp;quot;. Von der Bedeutung des Weihnachtsfestes für die Vertriebenen aus der Grafschaft Glatz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Jan Pacholski; Matthias Weber. </w:t>
            </w:r>
            <w:r>
              <w:rPr>
                <w:i w:val="1"/>
                <w:iCs w:val="1"/>
              </w:rPr>
              <w:t xml:space="preserve">Die Grafschaft Glatz. Neue Studien zu Geschichte und Literatur.</w:t>
            </w:r>
            <w:r>
              <w:rPr/>
              <w:t xml:space="preserve">, 9, </w:t>
            </w:r>
            <w:hyperlink r:id="rId23" w:history="1">
              <w:r>
                <w:rPr>
                  <w:color w:val="#410a8c"/>
                  <w:u w:val="single"/>
                </w:rPr>
                <w:t xml:space="preserve">Leipziger Universitätsverlag</w:t>
              </w:r>
            </w:hyperlink>
            <w:r>
              <w:rPr/>
              <w:t xml:space="preserve">, pp.108-125, 2018, Schlesische Grenzgänger, 978-3-96023-173-8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„Tout est politique!“ Eignet sich die politische Komponente für die Bewertung eines schlesischen Heimatblatts?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Tilman Kasten, Elisabeth Fendl </w:t>
            </w:r>
            <w:r>
              <w:rPr>
                <w:i w:val="1"/>
                <w:iCs w:val="1"/>
              </w:rPr>
              <w:t xml:space="preserve">Heimatzeitschriften. Funktionen, Netzwerke, Quellenwert </w:t>
            </w:r>
            <w:r>
              <w:rPr/>
              <w:t xml:space="preserve">, 18, </w:t>
            </w:r>
            <w:hyperlink r:id="rId25" w:history="1">
              <w:r>
                <w:rPr>
                  <w:color w:val="#410a8c"/>
                  <w:u w:val="single"/>
                </w:rPr>
                <w:t xml:space="preserve">Waxmann</w:t>
              </w:r>
            </w:hyperlink>
            <w:r>
              <w:rPr/>
              <w:t xml:space="preserve">, 2017, Schriftenreihe des Instituts für Volkskunde der Deutschen des östlichen Europa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Bild Deutschlands in der europäischen Medienberichterstattung anlässlich der Expo2000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Pascale COhen-Avenel. </w:t>
            </w:r>
            <w:r>
              <w:rPr>
                <w:i w:val="1"/>
                <w:iCs w:val="1"/>
              </w:rPr>
              <w:t xml:space="preserve">Selbstbild und Image Deutschlands auf den Weltausstellungen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2017, 978-3-8260-5913-1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expulsés allemands à l’est de la ligne Oder-Neisse en 1945 : quelle place dans le récit 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Ostriitchouk Olha </w:t>
            </w:r>
            <w:r>
              <w:rPr>
                <w:i w:val="1"/>
                <w:iCs w:val="1"/>
              </w:rPr>
              <w:t xml:space="preserve">Mémoires de conflits, mémoires en conflits : affrontements identitaires, tensions politiques et luttes symboliques autour du passé</w:t>
            </w:r>
            <w:r>
              <w:rPr/>
              <w:t xml:space="preserve">, 19, 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pp.145-159, 2016, Géopolitique et résolution des conflits, 978-2-8076-0045-4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halshs-01398198v1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jour les réseaux politiques ou définir le populisme ? L'attitude des médias face à la droite populiste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politiques et économiques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Comité des travaux historiques et scientifiques</w:t>
              </w:r>
            </w:hyperlink>
            <w:r>
              <w:rPr/>
              <w:t xml:space="preserve">, 2016, Actes des congrès nationaux des sociétés historiques et scientifiques (édition électronique)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Erika Steinbach: The Last Charismatic Representative of the Expellees?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Alexandre-Collier Agnès; de Chantal François. </w:t>
            </w:r>
            <w:r>
              <w:rPr>
                <w:i w:val="1"/>
                <w:iCs w:val="1"/>
              </w:rPr>
              <w:t xml:space="preserve">Leadership and Uncertainty Management in Politics. Leaders, Followers and Constraints in Western Democracies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2015, Palgrave Studies in Political Leadership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Denkmalstraße in Niederschwedeldorf : Wenn Völkerverständigung das touristische Image eines Dorfs poliert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guter Gesellschaft ? Die Rolle der Denkmalpflege in Stadtmarketing und Tourismus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Thelem</w:t>
              </w:r>
            </w:hyperlink>
            <w:r>
              <w:rPr/>
              <w:t xml:space="preserve">, 2015, 978-3-945363-21-8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toponymie en Silésie : un enjeu politique des relations germano-polonaises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Marie-Rose Abomo Maurin, Rigobert Tchameni. </w:t>
            </w:r>
            <w:r>
              <w:rPr>
                <w:i w:val="1"/>
                <w:iCs w:val="1"/>
              </w:rPr>
              <w:t xml:space="preserve">Toponymie et pluridisciplinarité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pp.113-129,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Ostkunde, une discipline scolaire à part entière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Bousch Denis, Robin Thérèse, Rothmund Elisabeth, Toscer-Angot Sylvie. </w:t>
            </w:r>
            <w:r>
              <w:rPr>
                <w:i w:val="1"/>
                <w:iCs w:val="1"/>
              </w:rPr>
              <w:t xml:space="preserve">Héritage, transmission, enseignement dans l’espace germanique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pp.115-133, 2014, 978-2-7535-3416-2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politische Prägung der Presse der Heimatvertriebenen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Maria Katarzyna Lasatowicz, Andrea Rudolph. </w:t>
            </w:r>
            <w:r>
              <w:rPr>
                <w:i w:val="1"/>
                <w:iCs w:val="1"/>
              </w:rPr>
              <w:t xml:space="preserve">Corpora und canones. Schlesien und andere Räume in Sprache, Literatur und Wissenschaft</w:t>
            </w:r>
            <w:r>
              <w:rPr/>
              <w:t xml:space="preserve">, 14, </w:t>
            </w:r>
            <w:hyperlink r:id="rId41" w:history="1">
              <w:r>
                <w:rPr>
                  <w:color w:val="#410a8c"/>
                  <w:u w:val="single"/>
                </w:rPr>
                <w:t xml:space="preserve">Trafo Verlag</w:t>
              </w:r>
            </w:hyperlink>
            <w:r>
              <w:rPr/>
              <w:t xml:space="preserve">, pp.215-227, 2013, Silesia. Schlesien im europäischen Bezugsfeld. Quellen und Forschungen, 978-3-86464-024-7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Aussiedler dans le Grafschafter Bote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Declercq Elien, Kusters Walter, Vanden Borre Saartje. </w:t>
            </w:r>
            <w:r>
              <w:rPr>
                <w:i w:val="1"/>
                <w:iCs w:val="1"/>
              </w:rPr>
              <w:t xml:space="preserve">Migration, Intercultural Identities and Border Regions (19th and 20th centuries). Migrations, identités interculturelles et espaces frontaliers (XIXe et XXe siècles)</w:t>
            </w:r>
            <w:r>
              <w:rPr/>
              <w:t xml:space="preserve">, 19, 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pp.81-97, 2012, Comparatisme et Société / Comparatism and Society, 978-90-5201-874-4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expulsés dans le Grafschafter Bote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perdants de l'histoire. Dislocation des empires.</w:t>
            </w:r>
            <w:r>
              <w:rPr/>
              <w:t xml:space="preserve">, , 2011, 978-2-7535-1398-3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halshs-01099297v1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Röger M., Flucht, Vertreibung und Umsiedlung. Mediale Erinnerungen und Debatten in Deutschland und Polen seit 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2014, http://slavica.revues.org/1553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Douglas R. M., « Ordnungsgemäße Überführung ». Die Vertreibung der Deutschen nach dem Zweiten Weltkrieg, München, Beck,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2013, pp.238-240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Beer, Mathias (2011). Flucht und Vertreibung der Deutschen. Voraussetzungen, Verlauf, Folgen. (= Beck’sche Reihe ; 1933), München: Beck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/>
              <w:t xml:space="preserve">2012, https://preo.u-bourgogne.fr/textesetcontextes/index.php?id=375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Lakeberg, Beata Dorota (2010). Die deutsche Minderheitenpresse in Polen 1918-1939 und ihr Polen- und Judenbild . (= Die Deutschen und das östliche Europa. Studien und Quellen ; 6), Francfort-sur-le-Main : Peter 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autoritaires et résistances aux XXe et XXIe siècles</w:t>
            </w:r>
            <w:r>
              <w:rPr/>
              <w:t xml:space="preserve">, 2011, https://preo.u-bourgogne.fr/textesetcontextes/index.php?id=344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hal-01333466v1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865862v1" TargetMode="External"/><Relationship Id="rId8" Type="http://schemas.openxmlformats.org/officeDocument/2006/relationships/hyperlink" Target="https://hal.science/search/index/?q=*&amp;authFullName_s=Lionel Picard" TargetMode="External"/><Relationship Id="rId9" Type="http://schemas.openxmlformats.org/officeDocument/2006/relationships/hyperlink" Target="https://shs.hal.science/halshs-01339022v1" TargetMode="External"/><Relationship Id="rId10" Type="http://schemas.openxmlformats.org/officeDocument/2006/relationships/hyperlink" Target="https://dx.doi.org/10.3917/eg.452.0112" TargetMode="External"/><Relationship Id="rId11" Type="http://schemas.openxmlformats.org/officeDocument/2006/relationships/hyperlink" Target="https://shs.hal.science/halshs-01484866v1" TargetMode="External"/><Relationship Id="rId12" Type="http://schemas.openxmlformats.org/officeDocument/2006/relationships/hyperlink" Target="https://shs.hal.science/halshs-01489987v1" TargetMode="External"/><Relationship Id="rId13" Type="http://schemas.openxmlformats.org/officeDocument/2006/relationships/hyperlink" Target="https://shs.hal.science/halshs-01185707v1" TargetMode="External"/><Relationship Id="rId14" Type="http://schemas.openxmlformats.org/officeDocument/2006/relationships/hyperlink" Target="https://shs.hal.science/halshs-01339010v1" TargetMode="External"/><Relationship Id="rId15" Type="http://schemas.openxmlformats.org/officeDocument/2006/relationships/hyperlink" Target="https://dx.doi.org/10.14428/emulations.016.004" TargetMode="External"/><Relationship Id="rId16" Type="http://schemas.openxmlformats.org/officeDocument/2006/relationships/hyperlink" Target="https://shs.hal.science/halshs-01099295v1" TargetMode="External"/><Relationship Id="rId17" Type="http://schemas.openxmlformats.org/officeDocument/2006/relationships/hyperlink" Target="https://ube.hal.science/hal-01333464v1" TargetMode="External"/><Relationship Id="rId18" Type="http://schemas.openxmlformats.org/officeDocument/2006/relationships/hyperlink" Target="https://shs.hal.science/halshs-01099294v1" TargetMode="External"/><Relationship Id="rId19" Type="http://schemas.openxmlformats.org/officeDocument/2006/relationships/hyperlink" Target="https://dx.doi.org/10.58335/shc.182" TargetMode="External"/><Relationship Id="rId20" Type="http://schemas.openxmlformats.org/officeDocument/2006/relationships/hyperlink" Target="https://shs.hal.science/halshs-02395631v1" TargetMode="External"/><Relationship Id="rId21" Type="http://schemas.openxmlformats.org/officeDocument/2006/relationships/hyperlink" Target="https://shs.hal.science/halshs-02005350v1" TargetMode="External"/><Relationship Id="rId22" Type="http://schemas.openxmlformats.org/officeDocument/2006/relationships/hyperlink" Target="https://shs.hal.science/halshs-01781163v1" TargetMode="External"/><Relationship Id="rId23" Type="http://schemas.openxmlformats.org/officeDocument/2006/relationships/hyperlink" Target="https://www.univerlag-leipzig.de/catalog/bookstore/article/1867-Die_Grafschaft_Glatz" TargetMode="External"/><Relationship Id="rId24" Type="http://schemas.openxmlformats.org/officeDocument/2006/relationships/hyperlink" Target="https://shs.hal.science/halshs-01771725v1" TargetMode="External"/><Relationship Id="rId25" Type="http://schemas.openxmlformats.org/officeDocument/2006/relationships/hyperlink" Target="https://www.waxmann.com/waxmann-buecher/?no_cache=1&amp;amp;tx_p2waxmann_pi2%5Bbuch%5D=BUC125623&amp;amp;tx_p2waxmann_pi2%5Baction%5D=show&amp;amp;tx_p2waxmann_pi2%5Bcontroller%5D=Buch&amp;amp;cHash=a33de9156a5bdc785d53090bf6d4e6c3" TargetMode="External"/><Relationship Id="rId26" Type="http://schemas.openxmlformats.org/officeDocument/2006/relationships/hyperlink" Target="https://shs.hal.science/halshs-01536092v1" TargetMode="External"/><Relationship Id="rId27" Type="http://schemas.openxmlformats.org/officeDocument/2006/relationships/hyperlink" Target="https://www.verlag-koenigshausen-neumann.de/product_info.php/info/p8378_Selbstbild-und-Image-Deutschlands-in-den-Weltausstellungen--Mit-zahlreichen-Abbildungen-ca--250-Seiten--ca----38-00.html" TargetMode="External"/><Relationship Id="rId28" Type="http://schemas.openxmlformats.org/officeDocument/2006/relationships/hyperlink" Target="https://shs.hal.science/halshs-01398198v1" TargetMode="External"/><Relationship Id="rId29" Type="http://schemas.openxmlformats.org/officeDocument/2006/relationships/hyperlink" Target="https://www.peterlang.com/view/product/77537" TargetMode="External"/><Relationship Id="rId30" Type="http://schemas.openxmlformats.org/officeDocument/2006/relationships/hyperlink" Target="https://hal.science/hal-01424274v1" TargetMode="External"/><Relationship Id="rId31" Type="http://schemas.openxmlformats.org/officeDocument/2006/relationships/hyperlink" Target="http://cths.fr/ed/edition.php?id=7101#" TargetMode="External"/><Relationship Id="rId32" Type="http://schemas.openxmlformats.org/officeDocument/2006/relationships/hyperlink" Target="https://hal.science/hal-01193318v1" TargetMode="External"/><Relationship Id="rId33" Type="http://schemas.openxmlformats.org/officeDocument/2006/relationships/hyperlink" Target="http://www.palgrave.com/page/detail/leadership-and-uncertainty-management-in-politics-agn--s-alexandre-collier/?sf1=barcode&amp;amp;st1=9781137439239" TargetMode="External"/><Relationship Id="rId34" Type="http://schemas.openxmlformats.org/officeDocument/2006/relationships/hyperlink" Target="https://hal.science/hal-01214228v1" TargetMode="External"/><Relationship Id="rId35" Type="http://schemas.openxmlformats.org/officeDocument/2006/relationships/hyperlink" Target="http://www.tudpress.de/ThelemXTC2013/product_info.php?products_id=1211" TargetMode="External"/><Relationship Id="rId36" Type="http://schemas.openxmlformats.org/officeDocument/2006/relationships/hyperlink" Target="https://shs.hal.science/halshs-01099363v1" TargetMode="External"/><Relationship Id="rId37" Type="http://schemas.openxmlformats.org/officeDocument/2006/relationships/hyperlink" Target="http://www.editions-harmattan.fr/index.asp?navig=catalogue&amp;amp;obj=livre&amp;amp;no=42174" TargetMode="External"/><Relationship Id="rId38" Type="http://schemas.openxmlformats.org/officeDocument/2006/relationships/hyperlink" Target="https://shs.hal.science/halshs-01099365v1" TargetMode="External"/><Relationship Id="rId39" Type="http://schemas.openxmlformats.org/officeDocument/2006/relationships/hyperlink" Target="http://www.pur-editions.fr/detail.php?idOuv=3619" TargetMode="External"/><Relationship Id="rId40" Type="http://schemas.openxmlformats.org/officeDocument/2006/relationships/hyperlink" Target="https://shs.hal.science/halshs-01099362v1" TargetMode="External"/><Relationship Id="rId41" Type="http://schemas.openxmlformats.org/officeDocument/2006/relationships/hyperlink" Target="http://www.trafoberlin.de/978-3-86464-024-7.html" TargetMode="External"/><Relationship Id="rId42" Type="http://schemas.openxmlformats.org/officeDocument/2006/relationships/hyperlink" Target="https://shs.hal.science/halshs-01099360v1" TargetMode="External"/><Relationship Id="rId43" Type="http://schemas.openxmlformats.org/officeDocument/2006/relationships/hyperlink" Target="http://www.peterlang.com/index.cfm?event=cmp.ccc.seitenstruktur.detailseiten&amp;amp;seitentyp=produkt&amp;amp;pk=69262" TargetMode="External"/><Relationship Id="rId44" Type="http://schemas.openxmlformats.org/officeDocument/2006/relationships/hyperlink" Target="https://shs.hal.science/halshs-01099297v1" TargetMode="External"/><Relationship Id="rId45" Type="http://schemas.openxmlformats.org/officeDocument/2006/relationships/hyperlink" Target="https://ube.hal.science/hal-01333458v1" TargetMode="External"/><Relationship Id="rId46" Type="http://schemas.openxmlformats.org/officeDocument/2006/relationships/hyperlink" Target="https://ube.hal.science/hal-01333460v1" TargetMode="External"/><Relationship Id="rId47" Type="http://schemas.openxmlformats.org/officeDocument/2006/relationships/hyperlink" Target="https://ube.hal.science/hal-01333461v1" TargetMode="External"/><Relationship Id="rId48" Type="http://schemas.openxmlformats.org/officeDocument/2006/relationships/hyperlink" Target="https://ube.hal.science/hal-01333466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Picard</dc:title>
  <dc:description>CV</dc:description>
  <dc:subject/>
  <cp:keywords/>
  <cp:category/>
  <cp:lastModifiedBy/>
  <dcterms:created xsi:type="dcterms:W3CDTF">2026-03-18T22:59:55+01:00</dcterms:created>
  <dcterms:modified xsi:type="dcterms:W3CDTF">2026-03-18T22:59:55+01:00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