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Lisa Christina Bauer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lisa-christina-bauer</w:t>
        </w:r>
      </w:hyperlink>
    </w:p>
    <w:p>
      <w:pPr>
        <w:numPr>
          <w:ilvl w:val="0"/>
          <w:numId w:val="1"/>
        </w:numPr>
      </w:pPr>
      <w:r>
        <w:rPr/>
        <w:t xml:space="preserve"> ORCID : </w:t>
      </w:r>
      <w:hyperlink r:id="rId8" w:history="1">
        <w:r>
          <w:rPr>
            <w:color w:val="#410a8c"/>
            <w:u w:val="single"/>
          </w:rPr>
          <w:t xml:space="preserve">0009-0009-1319-4901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LBK to Post-LBK Trajectories in Saxony and Bavaria: Comparison of Two Models</w:t>
              </w:r>
            </w:hyperlink>
          </w:p>
          <w:p>
            <w:pPr/>
            <w:hyperlink r:id="rId10" w:history="1">
              <w:r>
                <w:rPr>
                  <w:color w:val="#410a8c"/>
                  <w:u w:val="single"/>
                </w:rPr>
                <w:t xml:space="preserve">Lisa Christina Bauer</w:t>
              </w:r>
            </w:hyperlink>
            <w:r>
              <w:rPr/>
              <w:t xml:space="preserve">,</w:t>
            </w:r>
            <w:hyperlink r:id="rId11" w:history="1">
              <w:r>
                <w:rPr>
                  <w:color w:val="#410a8c"/>
                  <w:u w:val="single"/>
                </w:rPr>
                <w:t xml:space="preserve">Doris Mischka</w:t>
              </w:r>
            </w:hyperlink>
            <w:r>
              <w:rPr/>
              <w:t xml:space="preserve">,</w:t>
            </w:r>
            <w:hyperlink r:id="rId12" w:history="1">
              <w:r>
                <w:rPr>
                  <w:color w:val="#410a8c"/>
                  <w:u w:val="single"/>
                </w:rPr>
                <w:t xml:space="preserve">Harald Stäuble</w:t>
              </w:r>
            </w:hyperlink>
          </w:p>
          <w:p>
            <w:pPr/>
            <w:r>
              <w:rPr>
                <w:i w:val="1"/>
                <w:iCs w:val="1"/>
              </w:rPr>
              <w:t xml:space="preserve">Kiel conference 2025</w:t>
            </w:r>
            <w:r>
              <w:rPr/>
              <w:t xml:space="preserve">, Mar 2025, Kiel, Germany</w:t>
            </w:r>
          </w:p>
          <w:p>
            <w:pPr/>
            <w:r>
              <w:rPr/>
              <w:t xml:space="preserve">Communication dans un congrès</w:t>
            </w:r>
          </w:p>
          <w:p>
            <w:pPr/>
            <w:hyperlink r:id="rId9" w:history="1">
              <w:r>
                <w:rPr>
                  <w:color w:val="#410a8c"/>
                  <w:u w:val="single"/>
                </w:rPr>
                <w:t xml:space="preserve">hal-05006965v1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Outside the box: Lithic raw material analysis as an indication of crossing cultural borderlines by the earliest Linear Pottery Culture?</w:t>
              </w:r>
            </w:hyperlink>
          </w:p>
          <w:p>
            <w:pPr/>
            <w:hyperlink r:id="rId10" w:history="1">
              <w:r>
                <w:rPr>
                  <w:color w:val="#410a8c"/>
                  <w:u w:val="single"/>
                </w:rPr>
                <w:t xml:space="preserve">Lisa Christina Bauer</w:t>
              </w:r>
            </w:hyperlink>
          </w:p>
          <w:p>
            <w:pPr/>
            <w:r>
              <w:rPr>
                <w:i w:val="1"/>
                <w:iCs w:val="1"/>
              </w:rPr>
              <w:t xml:space="preserve">Journal of lithic studies</w:t>
            </w:r>
            <w:r>
              <w:rPr/>
              <w:t xml:space="preserve">, 2025, 12 (2), </w:t>
            </w:r>
            <w:hyperlink r:id="rId14" w:history="1">
              <w:r>
                <w:rPr>
                  <w:color w:val="#410a8c"/>
                  <w:u w:val="single"/>
                </w:rPr>
                <w:t xml:space="preserve">⟨10.2218/jls.8966⟩</w:t>
              </w:r>
            </w:hyperlink>
          </w:p>
          <w:p>
            <w:pPr/>
            <w:r>
              <w:rPr/>
              <w:t xml:space="preserve">Article dans une revue</w:t>
            </w:r>
          </w:p>
          <w:p>
            <w:pPr/>
            <w:hyperlink r:id="rId13" w:history="1">
              <w:r>
                <w:rPr>
                  <w:color w:val="#410a8c"/>
                  <w:u w:val="single"/>
                </w:rPr>
                <w:t xml:space="preserve">hal-05110906v1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Initial Data Management Plan (DMP 1) for the ANR MOBILITH, Mobility and migration in Neolithic societies by the prism of apprenticeship networks. Lithic productions at the cusp to the Vth millennium BC</w:t>
              </w:r>
            </w:hyperlink>
          </w:p>
          <w:p>
            <w:pPr/>
            <w:hyperlink r:id="rId16" w:history="1">
              <w:r>
                <w:rPr>
                  <w:color w:val="#410a8c"/>
                  <w:u w:val="single"/>
                </w:rPr>
                <w:t xml:space="preserve">Solène Denis</w:t>
              </w:r>
            </w:hyperlink>
            <w:r>
              <w:rPr/>
              <w:t xml:space="preserve">,</w:t>
            </w:r>
            <w:hyperlink r:id="rId10" w:history="1">
              <w:r>
                <w:rPr>
                  <w:color w:val="#410a8c"/>
                  <w:u w:val="single"/>
                </w:rPr>
                <w:t xml:space="preserve">Lisa Christina Bauer</w:t>
              </w:r>
            </w:hyperlink>
            <w:r>
              <w:rPr/>
              <w:t xml:space="preserve">,</w:t>
            </w:r>
            <w:hyperlink r:id="rId17" w:history="1">
              <w:r>
                <w:rPr>
                  <w:color w:val="#410a8c"/>
                  <w:u w:val="single"/>
                </w:rPr>
                <w:t xml:space="preserve">Nathalie Le Tellier-Becquart</w:t>
              </w:r>
            </w:hyperlink>
            <w:r>
              <w:rPr/>
              <w:t xml:space="preserve">,</w:t>
            </w:r>
            <w:hyperlink r:id="rId18" w:history="1">
              <w:r>
                <w:rPr>
                  <w:color w:val="#410a8c"/>
                  <w:u w:val="single"/>
                </w:rPr>
                <w:t xml:space="preserve">Pierre Allard</w:t>
              </w:r>
            </w:hyperlink>
            <w:r>
              <w:rPr/>
              <w:t xml:space="preserve">,</w:t>
            </w:r>
            <w:hyperlink r:id="rId19" w:history="1">
              <w:r>
                <w:rPr>
                  <w:color w:val="#410a8c"/>
                  <w:u w:val="single"/>
                </w:rPr>
                <w:t xml:space="preserve">Victor Beillard</w:t>
              </w:r>
            </w:hyperlink>
            <w:r>
              <w:rPr/>
              <w:t xml:space="preserve">et al.</w:t>
            </w:r>
          </w:p>
          <w:p>
            <w:pPr/>
            <w:r>
              <w:rPr/>
              <w:t xml:space="preserve">ANR; CNRS. 2024</w:t>
            </w:r>
          </w:p>
          <w:p>
            <w:pPr/>
            <w:r>
              <w:rPr/>
              <w:t xml:space="preserve">Rapport</w:t>
            </w:r>
            <w:r>
              <w:rPr/>
              <w:t xml:space="preserve"> (plan de gestion de données/data management plan)</w:t>
            </w:r>
          </w:p>
          <w:p>
            <w:pPr/>
            <w:hyperlink r:id="rId15" w:history="1">
              <w:r>
                <w:rPr>
                  <w:color w:val="#410a8c"/>
                  <w:u w:val="single"/>
                </w:rPr>
                <w:t xml:space="preserve">hal-05090258v1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7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sa-christina-bauer" TargetMode="External"/><Relationship Id="rId8" Type="http://schemas.openxmlformats.org/officeDocument/2006/relationships/hyperlink" Target="https://orcid.org/0009-0009-1319-4901" TargetMode="External"/><Relationship Id="rId9" Type="http://schemas.openxmlformats.org/officeDocument/2006/relationships/hyperlink" Target="https://hal.science/hal-05006965v1" TargetMode="External"/><Relationship Id="rId10" Type="http://schemas.openxmlformats.org/officeDocument/2006/relationships/hyperlink" Target="https://hal.science/search/index/?q=*&amp;authFullName_s=Lisa Christina Bauer" TargetMode="External"/><Relationship Id="rId11" Type="http://schemas.openxmlformats.org/officeDocument/2006/relationships/hyperlink" Target="https://hal.science/search/index/?q=*&amp;authFullName_s=Doris Mischka" TargetMode="External"/><Relationship Id="rId12" Type="http://schemas.openxmlformats.org/officeDocument/2006/relationships/hyperlink" Target="https://hal.science/search/index/?q=*&amp;authFullName_s=Harald St&#228;uble" TargetMode="External"/><Relationship Id="rId13" Type="http://schemas.openxmlformats.org/officeDocument/2006/relationships/hyperlink" Target="https://hal.science/hal-05110906v1" TargetMode="External"/><Relationship Id="rId14" Type="http://schemas.openxmlformats.org/officeDocument/2006/relationships/hyperlink" Target="https://dx.doi.org/10.2218/jls.8966" TargetMode="External"/><Relationship Id="rId15" Type="http://schemas.openxmlformats.org/officeDocument/2006/relationships/hyperlink" Target="https://hal.science/hal-05090258v1" TargetMode="External"/><Relationship Id="rId16" Type="http://schemas.openxmlformats.org/officeDocument/2006/relationships/hyperlink" Target="https://hal.science/search/index/?q=*&amp;authFullName_s=Sol&#232;ne Denis" TargetMode="External"/><Relationship Id="rId17" Type="http://schemas.openxmlformats.org/officeDocument/2006/relationships/hyperlink" Target="https://hal.science/search/index/?q=*&amp;authFullName_s=Nathalie Le Tellier-Becquart" TargetMode="External"/><Relationship Id="rId18" Type="http://schemas.openxmlformats.org/officeDocument/2006/relationships/hyperlink" Target="https://hal.science/search/index/?q=*&amp;authFullName_s=Pierre Allard" TargetMode="External"/><Relationship Id="rId19" Type="http://schemas.openxmlformats.org/officeDocument/2006/relationships/hyperlink" Target="https://hal.science/search/index/?q=*&amp;authFullName_s=Victor Beillard"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Lisa Christina Bauer</dc:title>
  <dc:description>CV</dc:description>
  <dc:subject/>
  <cp:keywords/>
  <cp:category/>
  <cp:lastModifiedBy/>
  <dcterms:created xsi:type="dcterms:W3CDTF">2026-03-16T15:29:32+01:00</dcterms:created>
  <dcterms:modified xsi:type="dcterms:W3CDTF">2026-03-16T15:29:32+01:00</dcterms:modified>
</cp:coreProperties>
</file>

<file path=docProps/custom.xml><?xml version="1.0" encoding="utf-8"?>
<Properties xmlns="http://schemas.openxmlformats.org/officeDocument/2006/custom-properties" xmlns:vt="http://schemas.openxmlformats.org/officeDocument/2006/docPropsVTypes"/>
</file>