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permaindustriel, une stratégie d’anticipation pour le vivant sous le regard des capacités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 SEG Lyon Workshop 2026 Economie Gestion</w:t>
            </w:r>
            <w:r>
              <w:rPr/>
              <w:t xml:space="preserve">, Ecole Doctorale des Sciences Economiques et de Gestion,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hal-05591361v1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361v1" TargetMode="External"/><Relationship Id="rId9" Type="http://schemas.openxmlformats.org/officeDocument/2006/relationships/hyperlink" Target="https://hal.science/search/index/?q=*&amp;authFullName_s=Lisa M&#233;nar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Ménard</dc:title>
  <dc:description>CV</dc:description>
  <dc:subject/>
  <cp:keywords/>
  <cp:category/>
  <cp:lastModifiedBy/>
  <dcterms:created xsi:type="dcterms:W3CDTF">2026-05-10T11:40:23+02:00</dcterms:created>
  <dcterms:modified xsi:type="dcterms:W3CDTF">2026-05-10T11:40:23+02:00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