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Liudmila Morillon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l’offre de transport en maîtrisant les coûts : les demandes contradictoires des autorités organisatrices de la mobilité en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Liudmila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2025, Regards croisés Nord Sud sur les mobilités dans les marges, 2025, 15p.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⟨10.25578/RTS_ISSN1951-6614_2025-02⟩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pour avancer en territoires peu denses : des opérateurs contraints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Liudmila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2025, Hors série 9,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hal-05146731v1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Offrir des modes à faible impact environnemental : des opérateurs de mobilité en mutation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Claux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Liudmila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projet ANR Urfé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en matière des mobilités au regard des enjeux sociaux et environnementaux des territoires de faibles densités : contraintes et contradictions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Liudmila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Internationales en Urbanisme de l’APERAU</w:t>
            </w:r>
            <w:r>
              <w:rPr/>
              <w:t xml:space="preserve">, Université de Lausanne,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l’innovation en matière de mobilités par les acteurs du secteur des transports au regard des enjeux des territoires de faibles densités : l’inertie des croyances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Liudmila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Francophones Transport Mobilité (RFTM)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l’offre de transport en maîtrisant les coûts : les demandes contradictoires des autorités organisatrices de la mobilité en Bretagne. Le cas de Brest, Vannes, Lorient, Saint-Malo et Quimperlé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Liudmila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Rencontres Internationales en Urbanisme de l’APERAU</w:t>
            </w:r>
            <w:r>
              <w:rPr/>
              <w:t xml:space="preserve">, Institut d’Aménagement, de Tourisme et d’Urbanisme de l’université Bordeaux Montaigne; UMR CNRS 5319 Passages; ENSAPBx,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Everyday mobilities in low-density urban areas: contradictions, constraints, and opportunities. The case of 5 public transport systems in the region of Brittany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Liudmila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T2M 20th Annual Conference - Mobilities : disruptions and reconnections</w:t>
            </w:r>
            <w:r>
              <w:rPr/>
              <w:t xml:space="preserve">, International Association for the History of Transport, Traffic and Mobility; University of Padua, Department of Historical and Geographic Sciences and the Ancient World, Centre for Advanced Studies in Mobility &amp; Humanities, Sep 2022,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hal-04884008v1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3825v1" TargetMode="External"/><Relationship Id="rId8" Type="http://schemas.openxmlformats.org/officeDocument/2006/relationships/hyperlink" Target="https://hal.science/search/index/?q=*&amp;authFullName_s=Liudmila Morillon" TargetMode="External"/><Relationship Id="rId9" Type="http://schemas.openxmlformats.org/officeDocument/2006/relationships/hyperlink" Target="https://dx.doi.org/10.25578/RTS_ISSN1951-6614_2025-02" TargetMode="External"/><Relationship Id="rId10" Type="http://schemas.openxmlformats.org/officeDocument/2006/relationships/hyperlink" Target="https://hal.science/hal-05146731v1" TargetMode="External"/><Relationship Id="rId11" Type="http://schemas.openxmlformats.org/officeDocument/2006/relationships/hyperlink" Target="https://hal.science/hal-04884124v1" TargetMode="External"/><Relationship Id="rId12" Type="http://schemas.openxmlformats.org/officeDocument/2006/relationships/hyperlink" Target="https://hal.science/search/index/?q=*&amp;authFullName_s=Martin Claux" TargetMode="External"/><Relationship Id="rId13" Type="http://schemas.openxmlformats.org/officeDocument/2006/relationships/hyperlink" Target="https://hal.science/hal-04883898v1" TargetMode="External"/><Relationship Id="rId14" Type="http://schemas.openxmlformats.org/officeDocument/2006/relationships/hyperlink" Target="https://hal.science/hal-04884063v1" TargetMode="External"/><Relationship Id="rId15" Type="http://schemas.openxmlformats.org/officeDocument/2006/relationships/hyperlink" Target="https://hal.science/hal-04883867v1" TargetMode="External"/><Relationship Id="rId16" Type="http://schemas.openxmlformats.org/officeDocument/2006/relationships/hyperlink" Target="https://hal.science/hal-04884008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Liudmila Morillon</dc:title>
  <dc:description>CV</dc:description>
  <dc:subject/>
  <cp:keywords/>
  <cp:category/>
  <cp:lastModifiedBy/>
  <dcterms:created xsi:type="dcterms:W3CDTF">2026-04-30T08:36:23+02:00</dcterms:created>
  <dcterms:modified xsi:type="dcterms:W3CDTF">2026-04-30T08:36:23+02:00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