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Giraud-Héraud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GIRAUD-HERAUD Loïc,</w:t>
      </w:r>
    </w:p>
    <w:p>
      <w:pPr/>
      <w:r>
        <w:rPr/>
        <w:t xml:space="preserve">49 rue des Suisses,</w:t>
      </w:r>
    </w:p>
    <w:p>
      <w:pPr/>
      <w:r>
        <w:rPr/>
        <w:t xml:space="preserve">84400 Apt</w:t>
      </w:r>
    </w:p>
    <w:p>
      <w:pPr/>
      <w:r>
        <w:rPr/>
        <w:t xml:space="preserve">09.87.15.91.46.</w:t>
      </w:r>
    </w:p>
    <w:p>
      <w:pPr/>
      <w:hyperlink r:id="rId7" w:history="1">
        <w:r>
          <w:rPr>
            <w:color w:val="#410a8c"/>
            <w:u w:val="single"/>
          </w:rPr>
          <w:t xml:space="preserve">loic61@hotmail.com</w:t>
        </w:r>
      </w:hyperlink>
    </w:p>
    <w:p>
      <w:pPr>
        <w:pStyle w:val="Heading1"/>
      </w:pPr>
      <w:r>
        <w:rPr>
          <w:b w:val="1"/>
          <w:bCs w:val="1"/>
        </w:rPr>
        <w:t xml:space="preserve">AGRONOME</w:t>
      </w:r>
    </w:p>
    <w:p>
      <w:pPr/>
      <w:r>
        <w:rPr>
          <w:b w:val="1"/>
          <w:bCs w:val="1"/>
        </w:rPr>
        <w:t xml:space="preserve">Mastère (Économie et environnement)</w:t>
      </w:r>
    </w:p>
    <w:p>
      <w:pPr/>
      <w:r>
        <w:rPr>
          <w:i w:val="1"/>
          <w:iCs w:val="1"/>
        </w:rPr>
        <w:t xml:space="preserve">Université de la méditerranée, Marseille (2004).</w:t>
      </w:r>
    </w:p>
    <w:p>
      <w:pPr/>
      <w:r>
        <w:rPr>
          <w:b w:val="1"/>
          <w:bCs w:val="1"/>
        </w:rPr>
        <w:t xml:space="preserve">D.E.S.T. (Agro-développement)</w:t>
      </w:r>
    </w:p>
    <w:p>
      <w:pPr/>
      <w:r>
        <w:rPr>
          <w:i w:val="1"/>
          <w:iCs w:val="1"/>
        </w:rPr>
        <w:t xml:space="preserve">I.S.T.O.M. Angers, (au Havre 1985).</w:t>
      </w:r>
    </w:p>
    <w:p>
      <w:pPr/>
      <w:r>
        <w:rPr/>
        <w:t xml:space="preserve">Motivations</w:t>
      </w:r>
    </w:p>
    <w:p>
      <w:pPr/>
      <w:r>
        <w:rPr/>
        <w:t xml:space="preserve">Les régions méditerranéennes. Les sciences et techniques dans la société d'aujourd'hui.</w:t>
      </w:r>
    </w:p>
    <w:p>
      <w:pPr/>
      <w:r>
        <w:rPr/>
        <w:t xml:space="preserve">Compétences reconnues</w:t>
      </w:r>
    </w:p>
    <w:p>
      <w:pPr/>
      <w:r>
        <w:rPr/>
        <w:t xml:space="preserve">Des compétences reconnues pour l'instruction de dossiers techniques, l'étude préliminaire à l'établissement de projet, la petite maîtrise d’œuvre, la conception l'écriture et le pilotage d'édition de documents techniques, de logiciels, la formation.</w:t>
      </w:r>
    </w:p>
    <w:p>
      <w:pPr/>
      <w:r>
        <w:rPr/>
        <w:t xml:space="preserve">Création</w:t>
      </w:r>
    </w:p>
    <w:p>
      <w:pPr/>
      <w:r>
        <w:rPr/>
        <w:t xml:space="preserve">Membre fondateur et administrateur de l'association : « Ingénieries Développements Cultures techniques provençales » (1993). </w:t>
      </w:r>
      <w:hyperlink r:id="rId8" w:history="1">
        <w:r>
          <w:rPr>
            <w:color w:val="#410a8c"/>
            <w:u w:val="single"/>
          </w:rPr>
          <w:t xml:space="preserve">https://mon-bureau.yo.fr/</w:t>
        </w:r>
      </w:hyperlink>
    </w:p>
    <w:p>
      <w:pPr/>
      <w:r>
        <w:rPr/>
        <w:t xml:space="preserve">Études et rapports</w:t>
      </w:r>
    </w:p>
    <w:p>
      <w:pPr/>
      <w:r>
        <w:rPr>
          <w:b w:val="1"/>
          <w:bCs w:val="1"/>
        </w:rPr>
        <w:t xml:space="preserve">Société Pechiney, Groupe Alcan (2004), s</w:t>
      </w:r>
      <w:r>
        <w:rPr/>
        <w:t xml:space="preserve">ynthèse des travaux du comité scientifique de suivi des déchets inertes : </w:t>
      </w:r>
      <w:r>
        <w:rPr>
          <w:i w:val="1"/>
          <w:iCs w:val="1"/>
        </w:rPr>
        <w:t xml:space="preserve">Document de communication [2004 LGH-PECHINEY (13) (rapport d'études)].</w:t>
      </w:r>
    </w:p>
    <w:p>
      <w:pPr/>
      <w:r>
        <w:rPr>
          <w:b w:val="1"/>
          <w:bCs w:val="1"/>
        </w:rPr>
        <w:t xml:space="preserve">Société I.C.A. Ingénierie (1999),</w:t>
      </w:r>
      <w:r>
        <w:rPr/>
        <w:t xml:space="preserve"> étude d'impact de la construction d'un complexe sportif : </w:t>
      </w:r>
      <w:r>
        <w:rPr>
          <w:i w:val="1"/>
          <w:iCs w:val="1"/>
        </w:rPr>
        <w:t xml:space="preserve">Étude des aspects naturels et paysagés [1999 LGH-IDC-ICA (13) (étude)].</w:t>
      </w:r>
    </w:p>
    <w:p>
      <w:pPr/>
      <w:r>
        <w:rPr>
          <w:b w:val="1"/>
          <w:bCs w:val="1"/>
        </w:rPr>
        <w:t xml:space="preserve">Syndicat F.R.C.A. PACA (1999),</w:t>
      </w:r>
      <w:r>
        <w:rPr/>
        <w:t xml:space="preserve"> responsabilité de l'agriculture et dégradations de l'environnement : </w:t>
      </w:r>
      <w:r>
        <w:rPr>
          <w:i w:val="1"/>
          <w:iCs w:val="1"/>
        </w:rPr>
        <w:t xml:space="preserve">Analyse thématique concise</w:t>
      </w:r>
      <w:r>
        <w:rPr/>
        <w:t xml:space="preserve"> </w:t>
      </w:r>
      <w:r>
        <w:rPr>
          <w:i w:val="1"/>
          <w:iCs w:val="1"/>
        </w:rPr>
        <w:t xml:space="preserve">[1999 LGH-IDC.-FRCA PACA (13) (rapport)].</w:t>
      </w:r>
    </w:p>
    <w:p>
      <w:pPr/>
      <w:r>
        <w:rPr>
          <w:b w:val="1"/>
          <w:bCs w:val="1"/>
        </w:rPr>
        <w:t xml:space="preserve">Société Infratech (1997),</w:t>
      </w:r>
      <w:r>
        <w:rPr/>
        <w:t xml:space="preserve"> faisabilité d'une unité de séchage de boues de stations d'épuration : </w:t>
      </w:r>
      <w:r>
        <w:rPr>
          <w:i w:val="1"/>
          <w:iCs w:val="1"/>
        </w:rPr>
        <w:t xml:space="preserve">Étude préliminaire technique de faisabilité, étude sommaire de coût et calcul d'un bilan thermique [1997 LGH-IDC-ITH-ICA (étude)].</w:t>
      </w:r>
    </w:p>
    <w:p>
      <w:pPr/>
      <w:r>
        <w:rPr>
          <w:b w:val="1"/>
          <w:bCs w:val="1"/>
        </w:rPr>
        <w:t xml:space="preserve">Société Infratech (1992),</w:t>
      </w:r>
      <w:r>
        <w:rPr/>
        <w:t xml:space="preserve"> étude de l'impact de l'aménagement du ruisseau des Aygalades : </w:t>
      </w:r>
      <w:r>
        <w:rPr>
          <w:i w:val="1"/>
          <w:iCs w:val="1"/>
        </w:rPr>
        <w:t xml:space="preserve">Étude d’impact et prescriptions compensatoires [1992 LGH-A2E-ITH (13) (étude)]. E</w:t>
      </w:r>
      <w:r>
        <w:rPr/>
        <w:t xml:space="preserve">rgonomie et agencement d'un bureau d'étude : </w:t>
      </w:r>
      <w:r>
        <w:rPr>
          <w:i w:val="1"/>
          <w:iCs w:val="1"/>
        </w:rPr>
        <w:t xml:space="preserve">Maîtrise d’œuvre [1990 LGH-A2E-ITH (maîtrise d’œuvre)].</w:t>
      </w:r>
    </w:p>
    <w:p>
      <w:pPr/>
      <w:r>
        <w:rPr>
          <w:b w:val="1"/>
          <w:bCs w:val="1"/>
        </w:rPr>
        <w:t xml:space="preserve">Conseil Régional P.A.C.A. (1997),</w:t>
      </w:r>
      <w:r>
        <w:rPr/>
        <w:t xml:space="preserve"> production de bois de la forêt privée et D.F.C.I. : </w:t>
      </w:r>
      <w:r>
        <w:rPr>
          <w:i w:val="1"/>
          <w:iCs w:val="1"/>
        </w:rPr>
        <w:t xml:space="preserve">Projet d'édition-diffusion [1996 et 1997, LGH-IDC-Conseil Régional PACA-Entente interdépartementale-Naturaliste pays d'Apt, 2500 ex. (projet)].</w:t>
      </w:r>
    </w:p>
    <w:p>
      <w:pPr/>
      <w:r>
        <w:rPr>
          <w:b w:val="1"/>
          <w:bCs w:val="1"/>
        </w:rPr>
        <w:t xml:space="preserve">Groupe UNICIL Phocéenne d'habitation (1996),</w:t>
      </w:r>
      <w:r>
        <w:rPr/>
        <w:t xml:space="preserve"> synthèse préliminaire aux études de jardins clos : </w:t>
      </w:r>
      <w:r>
        <w:rPr>
          <w:i w:val="1"/>
          <w:iCs w:val="1"/>
        </w:rPr>
        <w:t xml:space="preserve">Diagnostic synthétique concernant la réhabilitation de la cité des Canourgues à Salon [1996 LGH-AB-IDC-Groupe</w:t>
      </w:r>
      <w:r>
        <w:rPr>
          <w:b w:val="1"/>
          <w:bCs w:val="1"/>
          <w:i w:val="1"/>
          <w:iCs w:val="1"/>
        </w:rPr>
        <w:t xml:space="preserve">UNICIL Phocéenne d'habitation</w:t>
      </w:r>
      <w:r>
        <w:rPr>
          <w:i w:val="1"/>
          <w:iCs w:val="1"/>
        </w:rPr>
        <w:t xml:space="preserve">(13)**(rapport)]</w:t>
      </w:r>
      <w:r>
        <w:rPr>
          <w:b w:val="1"/>
          <w:bCs w:val="1"/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S.R.P.V. P.A.C.A (1993),</w:t>
      </w:r>
      <w:r>
        <w:rPr/>
        <w:t xml:space="preserve"> Étude d'impact des traitements phytosanitaires par voies aériennes : </w:t>
      </w:r>
      <w:r>
        <w:rPr>
          <w:i w:val="1"/>
          <w:iCs w:val="1"/>
        </w:rPr>
        <w:t xml:space="preserve">Problématique grandes cultures et forêt [1993 LGH-SRPV PACA (étude)].</w:t>
      </w:r>
    </w:p>
    <w:p>
      <w:pPr/>
      <w:r>
        <w:rPr>
          <w:b w:val="1"/>
          <w:bCs w:val="1"/>
        </w:rPr>
        <w:t xml:space="preserve">Une vingtaine de petits chantiers, jardins, foresterie, maçonnerie,</w:t>
      </w:r>
      <w:r>
        <w:rPr>
          <w:i w:val="1"/>
          <w:iCs w:val="1"/>
        </w:rPr>
        <w:t xml:space="preserve">Chantiers [depuis 1990 LGH-A2E-IDC-Particuliers et autres (exécution)].</w:t>
      </w:r>
    </w:p>
    <w:p>
      <w:pPr/>
      <w:r>
        <w:rPr/>
        <w:t xml:space="preserve">Recherche</w:t>
      </w:r>
    </w:p>
    <w:p>
      <w:pPr/>
      <w:r>
        <w:rPr>
          <w:b w:val="1"/>
          <w:bCs w:val="1"/>
        </w:rPr>
        <w:t xml:space="preserve">« La résilience des exploitations agricoles »</w:t>
      </w:r>
      <w:r>
        <w:rPr>
          <w:i w:val="1"/>
          <w:iCs w:val="1"/>
        </w:rPr>
        <w:t xml:space="preserve">: Recherche agronomique, systémique et statistique sur la résilience [2015-2020 LGH (édition électronique)].</w:t>
      </w:r>
    </w:p>
    <w:p>
      <w:pPr/>
      <w:r>
        <w:rPr/>
        <w:t xml:space="preserve">Publications de vulgarisation</w:t>
      </w:r>
    </w:p>
    <w:p>
      <w:pPr/>
      <w:r>
        <w:rPr>
          <w:b w:val="1"/>
          <w:bCs w:val="1"/>
          <w:i w:val="1"/>
          <w:iCs w:val="1"/>
        </w:rPr>
        <w:t xml:space="preserve">«</w:t>
      </w:r>
      <w:r>
        <w:rPr>
          <w:b w:val="1"/>
          <w:bCs w:val="1"/>
        </w:rPr>
        <w:t xml:space="preserve">Agriculture et développement durable »</w:t>
      </w:r>
      <w:r>
        <w:rPr/>
        <w:t xml:space="preserve"> : </w:t>
      </w:r>
      <w:r>
        <w:rPr>
          <w:i w:val="1"/>
          <w:iCs w:val="1"/>
        </w:rPr>
        <w:t xml:space="preserve">Synthèse concise des bonnes pratiques agricoles en Provence [2000-2003 LGH-IDC diffusion 1000 ex. (édition papier et électronique)].</w:t>
      </w:r>
    </w:p>
    <w:p>
      <w:pPr/>
      <w:r>
        <w:rPr>
          <w:b w:val="1"/>
          <w:bCs w:val="1"/>
        </w:rPr>
        <w:t xml:space="preserve">« Recherche documentaire analyse et synthèse au service d'un point de vue sur les zones périurbaines »</w:t>
      </w:r>
      <w:r>
        <w:rPr/>
        <w:t xml:space="preserve"> : </w:t>
      </w:r>
      <w:r>
        <w:rPr>
          <w:i w:val="1"/>
          <w:iCs w:val="1"/>
        </w:rPr>
        <w:t xml:space="preserve">Recherche documentaire [1999-2003 LGH-IDC diffusion 1000 ex. (édition papier et électronique)].</w:t>
      </w:r>
    </w:p>
    <w:p>
      <w:pPr/>
      <w:r>
        <w:rPr/>
        <w:t xml:space="preserve">Deux articles dans </w:t>
      </w:r>
      <w:r>
        <w:rPr>
          <w:b w:val="1"/>
          <w:bCs w:val="1"/>
        </w:rPr>
        <w:t xml:space="preserve">« Quelques mots sur l'horticulture provençale »</w:t>
      </w:r>
      <w:r>
        <w:rPr/>
        <w:t xml:space="preserve"> : </w:t>
      </w:r>
      <w:r>
        <w:rPr>
          <w:i w:val="1"/>
          <w:iCs w:val="1"/>
        </w:rPr>
        <w:t xml:space="preserve">Vulgarisation [1997-2003 Collectif-IDC diffusion 1000 ex. (édition papier et électronique)].</w:t>
      </w:r>
    </w:p>
    <w:p>
      <w:pPr/>
      <w:r>
        <w:rPr>
          <w:b w:val="1"/>
          <w:bCs w:val="1"/>
        </w:rPr>
        <w:t xml:space="preserve">« Petit guide du propriétaire de forêts »</w:t>
      </w:r>
      <w:r>
        <w:rPr>
          <w:i w:val="1"/>
          <w:iCs w:val="1"/>
        </w:rPr>
        <w:t xml:space="preserve">: Vulgarisation des techniques de sylvicultures en forêts méditerranéennes [1996-2003, LGH-IDC diffusion-Conseil Régional PACA, 100ex. et 2500 ex., 1000 ex. (2 éditions papier et électronique)].</w:t>
      </w:r>
    </w:p>
    <w:p>
      <w:pPr/>
      <w:r>
        <w:rPr>
          <w:b w:val="1"/>
          <w:bCs w:val="1"/>
        </w:rPr>
        <w:t xml:space="preserve">« Deux réflexions à propos d'environnement »</w:t>
      </w:r>
      <w:r>
        <w:rPr/>
        <w:t xml:space="preserve"> : </w:t>
      </w:r>
      <w:r>
        <w:rPr>
          <w:i w:val="1"/>
          <w:iCs w:val="1"/>
        </w:rPr>
        <w:t xml:space="preserve">Vulgarisation à propos de l’environnement en Provence [1996-2003 LGH-IDC diffusion, 1000 ex. (éditions papier puis électronique)].</w:t>
      </w:r>
    </w:p>
    <w:p>
      <w:pPr/>
      <w:r>
        <w:rPr>
          <w:b w:val="1"/>
          <w:bCs w:val="1"/>
        </w:rPr>
        <w:t xml:space="preserve">« L’habitat individuel en Provence »</w:t>
      </w:r>
      <w:r>
        <w:rPr/>
        <w:t xml:space="preserve"> : Vulgarisation [1995-2003 LGH-IDC diffusion, 1000 ex. (éditions papier puis électronique)].</w:t>
      </w:r>
    </w:p>
    <w:p>
      <w:pPr/>
      <w:r>
        <w:rPr/>
        <w:t xml:space="preserve">Publications de logiciels</w:t>
      </w:r>
    </w:p>
    <w:p>
      <w:pPr/>
      <w:r>
        <w:rPr>
          <w:b w:val="1"/>
          <w:bCs w:val="1"/>
        </w:rPr>
        <w:t xml:space="preserve">« Aehre »</w:t>
      </w:r>
      <w:r>
        <w:rPr>
          <w:i w:val="1"/>
          <w:iCs w:val="1"/>
        </w:rPr>
        <w:t xml:space="preserve">: Analyse des besoins en gestion de la pépinière et de la jardinerie, analyse et programmation informatique, édition [2013, LGH-IDC 100 ex. (édition de logiciel professionnel)].</w:t>
      </w:r>
    </w:p>
    <w:p>
      <w:pPr/>
      <w:r>
        <w:rPr>
          <w:b w:val="1"/>
          <w:bCs w:val="1"/>
        </w:rPr>
        <w:t xml:space="preserve">« Gestion de l'eau »</w:t>
      </w:r>
      <w:r>
        <w:rPr>
          <w:i w:val="1"/>
          <w:iCs w:val="1"/>
        </w:rPr>
        <w:t xml:space="preserve">: Analyse des besoins en gestion de la qualité de l'eau, analyse et programmation informatique, édition [2011-2012, LGH-IDC 300 ex. (édition de logiciel professionnel)].</w:t>
      </w:r>
    </w:p>
    <w:p>
      <w:pPr/>
      <w:r>
        <w:rPr>
          <w:b w:val="1"/>
          <w:bCs w:val="1"/>
        </w:rPr>
        <w:t xml:space="preserve">« ÉcoTourisme »</w:t>
      </w:r>
      <w:r>
        <w:rPr/>
        <w:t xml:space="preserve"> : </w:t>
      </w:r>
      <w:r>
        <w:rPr>
          <w:i w:val="1"/>
          <w:iCs w:val="1"/>
        </w:rPr>
        <w:t xml:space="preserve">Analyse et programmation informatique, édition [2011, LGH-IDC 300 ex. (éditions de logiciel grand public)].</w:t>
      </w:r>
    </w:p>
    <w:p>
      <w:pPr/>
      <w:r>
        <w:rPr>
          <w:b w:val="1"/>
          <w:bCs w:val="1"/>
        </w:rPr>
        <w:t xml:space="preserve">« Agriculture raisonnée »</w:t>
      </w:r>
      <w:r>
        <w:rPr>
          <w:i w:val="1"/>
          <w:iCs w:val="1"/>
        </w:rPr>
        <w:t xml:space="preserve">Analyse des besoins en gestion administrative de l'exploitation en agriculture raisonnée, analyse et programmation informatique, édition [2009-2017, LGH-IDC 2000 ex. (édition de logiciel professionnel)].</w:t>
      </w:r>
    </w:p>
    <w:p>
      <w:pPr/>
      <w:r>
        <w:rPr>
          <w:b w:val="1"/>
          <w:bCs w:val="1"/>
        </w:rPr>
        <w:t xml:space="preserve">« Habitation HQE »</w:t>
      </w:r>
      <w:r>
        <w:rPr/>
        <w:t xml:space="preserve"> : </w:t>
      </w:r>
      <w:r>
        <w:rPr>
          <w:i w:val="1"/>
          <w:iCs w:val="1"/>
        </w:rPr>
        <w:t xml:space="preserve">Analyse et programmation informatique, édition [2009, LGH-IDC 6000 ex. (éditions de logiciel grand public)].</w:t>
      </w:r>
    </w:p>
    <w:p>
      <w:pPr/>
      <w:r>
        <w:rPr>
          <w:b w:val="1"/>
          <w:bCs w:val="1"/>
        </w:rPr>
        <w:t xml:space="preserve">« Management environnemental »</w:t>
      </w:r>
      <w:r>
        <w:rPr/>
        <w:t xml:space="preserve"> : </w:t>
      </w:r>
      <w:r>
        <w:rPr>
          <w:i w:val="1"/>
          <w:iCs w:val="1"/>
        </w:rPr>
        <w:t xml:space="preserve">Analyse des besoins en management environnemental de la PME PMI suivant les normes ISO 14001 et EMAS analyse et programmation informatique, édition [2008-2010, LGH-IDC 2500 ex. (édition de logiciel professionnel)].</w:t>
      </w:r>
    </w:p>
    <w:p>
      <w:pPr/>
      <w:r>
        <w:rPr>
          <w:b w:val="1"/>
          <w:bCs w:val="1"/>
        </w:rPr>
        <w:t xml:space="preserve">« Gestion des Déchets »</w:t>
      </w:r>
      <w:r>
        <w:rPr/>
        <w:t xml:space="preserve"> : </w:t>
      </w:r>
      <w:r>
        <w:rPr>
          <w:i w:val="1"/>
          <w:iCs w:val="1"/>
        </w:rPr>
        <w:t xml:space="preserve">Analyse des besoins en gestion de la production et de l'élimination des déchets de l'entreprise, analyse et programmation informatique, édition [2008-2018, LGH-IDC 5000 ex.(édition de logiciel professionnel)].</w:t>
      </w:r>
    </w:p>
    <w:p>
      <w:pPr/>
      <w:r>
        <w:rPr>
          <w:b w:val="1"/>
          <w:bCs w:val="1"/>
        </w:rPr>
        <w:t xml:space="preserve">« Forêt »</w:t>
      </w:r>
      <w:r>
        <w:rPr>
          <w:i w:val="1"/>
          <w:iCs w:val="1"/>
        </w:rPr>
        <w:t xml:space="preserve">: Analyse des besoins en gestion sylvicole, analyse et programmation informatique, édition [2006-2010, LGH-IDC 5000 ex. (édition de logiciel grand public)].</w:t>
      </w:r>
    </w:p>
    <w:p>
      <w:pPr/>
      <w:r>
        <w:rPr>
          <w:b w:val="1"/>
          <w:bCs w:val="1"/>
        </w:rPr>
        <w:t xml:space="preserve">« Jardin »</w:t>
      </w:r>
      <w:r>
        <w:rPr/>
        <w:t xml:space="preserve"> : </w:t>
      </w:r>
      <w:r>
        <w:rPr>
          <w:i w:val="1"/>
          <w:iCs w:val="1"/>
        </w:rPr>
        <w:t xml:space="preserve">Analyse des besoins en gestion horticole, analyse et programmation informatique, édition [2005-2018, LGH-IDC 50 000 ex. (éditions de logiciel grand public)].</w:t>
      </w:r>
    </w:p>
    <w:p>
      <w:pPr/>
      <w:r>
        <w:rPr>
          <w:b w:val="1"/>
          <w:bCs w:val="1"/>
        </w:rPr>
        <w:t xml:space="preserve">« TextCSS » « Connexion FTP »</w:t>
      </w:r>
      <w:r>
        <w:rPr/>
        <w:t xml:space="preserve"> : </w:t>
      </w:r>
      <w:r>
        <w:rPr>
          <w:i w:val="1"/>
          <w:iCs w:val="1"/>
        </w:rPr>
        <w:t xml:space="preserve">Analyse et programmation informatique pour la feuille de style et la connexion FTP, édition [2005-2006, LGH-IDC 1500 et 5000 ex. (éditions de logiciel grand public)].</w:t>
      </w:r>
    </w:p>
    <w:p>
      <w:pPr/>
      <w:r>
        <w:rPr>
          <w:b w:val="1"/>
          <w:bCs w:val="1"/>
        </w:rPr>
        <w:t xml:space="preserve">« Mon bureau »</w:t>
      </w:r>
      <w:r>
        <w:rPr/>
        <w:t xml:space="preserve"> : </w:t>
      </w:r>
      <w:r>
        <w:rPr>
          <w:i w:val="1"/>
          <w:iCs w:val="1"/>
        </w:rPr>
        <w:t xml:space="preserve">Analyse et programmation informatique pour la vulgarisation de la bureautique [2003-2016, LGH-IDC 10 000 ex (éditions de logiciel grand public)].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exploitations agricoles (Ph 5, Mise au point)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Giraud-Héraud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Association IDC (indicatif 978-2-919002)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hal-02537850v5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exploitations agricoles, la structure à l'épreuve de l'onde (ph 1 recherche)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Giraud-Héraud</w:t>
              </w:r>
            </w:hyperlink>
          </w:p>
          <w:p>
            <w:pPr/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hal-04446987v3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exploitations agricoles (Ph 1, approche)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Giraud-Héraud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Association IDC (indicatif 978-2-919002)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hal-01160738v7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oic61@hotmail.com" TargetMode="External"/><Relationship Id="rId8" Type="http://schemas.openxmlformats.org/officeDocument/2006/relationships/hyperlink" Target="http://assoidc.olympe.in/" TargetMode="External"/><Relationship Id="rId9" Type="http://schemas.openxmlformats.org/officeDocument/2006/relationships/hyperlink" Target="https://hal.science/hal-02537850v5" TargetMode="External"/><Relationship Id="rId10" Type="http://schemas.openxmlformats.org/officeDocument/2006/relationships/hyperlink" Target="https://hal.science/search/index/?q=*&amp;authFullName_s=Lo&#239;c Giraud-H&#233;raud" TargetMode="External"/><Relationship Id="rId11" Type="http://schemas.openxmlformats.org/officeDocument/2006/relationships/hyperlink" Target="https://lgh.lescigales.org/" TargetMode="External"/><Relationship Id="rId12" Type="http://schemas.openxmlformats.org/officeDocument/2006/relationships/hyperlink" Target="https://hal.science/hal-04446987v3" TargetMode="External"/><Relationship Id="rId13" Type="http://schemas.openxmlformats.org/officeDocument/2006/relationships/hyperlink" Target="https://hal.science/hal-01160738v7" TargetMode="External"/><Relationship Id="rId14" Type="http://schemas.openxmlformats.org/officeDocument/2006/relationships/hyperlink" Target="https://www.mon-bureau.yo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Giraud-Héraud</dc:title>
  <dc:description>CV</dc:description>
  <dc:subject/>
  <cp:keywords/>
  <cp:category/>
  <cp:lastModifiedBy/>
  <dcterms:created xsi:type="dcterms:W3CDTF">2026-03-04T07:52:27+01:00</dcterms:created>
  <dcterms:modified xsi:type="dcterms:W3CDTF">2026-03-04T07:52:27+01:00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