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Lola Sinoimeri </w:t>
      </w:r>
      <w:r>
        <w:rPr>
          <w:color w:val="641e6e"/>
        </w:rPr>
        <w:t xml:space="preserve">Doctorante en Littérature comparée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lola-sinoimeri</w:t>
        </w:r>
      </w:hyperlink>
    </w:p>
    <w:p>
      <w:pPr>
        <w:numPr>
          <w:ilvl w:val="0"/>
          <w:numId w:val="1"/>
        </w:numPr>
      </w:pPr>
      <w:r>
        <w:rPr/>
        <w:t xml:space="preserve"> ORCID : </w:t>
      </w:r>
      <w:hyperlink r:id="rId9" w:history="1">
        <w:r>
          <w:rPr>
            <w:color w:val="#410a8c"/>
            <w:u w:val="single"/>
          </w:rPr>
          <w:t xml:space="preserve">0000-0002-2627-7142</w:t>
        </w:r>
      </w:hyperlink>
    </w:p>
    <w:p>
      <w:pPr>
        <w:spacing w:before="600"/>
      </w:pPr>
    </w:p>
    <w:p>
      <w:pPr>
        <w:pStyle w:val="Heading2"/>
      </w:pPr>
      <w:r>
        <w:rPr>
          <w:color w:val="1e198e"/>
          <w:b w:val="1"/>
          <w:bCs w:val="1"/>
        </w:rPr>
        <w:t xml:space="preserve">Présentation</w:t>
      </w:r>
    </w:p>
    <w:p>
      <w:pPr>
        <w:spacing w:after="100"/>
      </w:pPr>
    </w:p>
    <w:p>
      <w:pPr/>
      <w:r>
        <w:rPr/>
        <w:t xml:space="preserve">Doctorante en littérature comparée sous la direction de Nadia Setti (LEGS – Paris 8 Vincennes-Saint Denis) et Clara Royer (Eur’ORBEM – Sorbonne Université)</w:t>
      </w:r>
    </w:p>
    <w:p>
      <w:pPr/>
      <w:r>
        <w:rPr/>
        <w:t xml:space="preserve">Titre de la thèse : </w:t>
      </w:r>
      <w:r>
        <w:rPr>
          <w:i w:val="1"/>
          <w:iCs w:val="1"/>
        </w:rPr>
        <w:t xml:space="preserve">Des porte-parole transnationales ?  Les autrices des diasporas balkaniques, entre intime et politique</w:t>
      </w:r>
    </w:p>
    <w:p>
      <w:pPr/>
      <w:r>
        <w:rPr/>
        <w:t xml:space="preserve">Mes recherches doctorales portent sur la production littéraire de quatre autrices des diasporas balkaniques en Allemagne, Suisse et Italie : Marica Bodrožić, Melinda Nadj Abonji, Elvira Dones et Anilda Ibrahimi. Leurs œuvres mettent au centre l’expérience de l’exil et le point de vue de femmes immigrées naviguant entre les langues et les cultures. Je travaille à la fois sur les modalités du récit d’exil dans les œuvres et sur la circulation des œuvres au prisme des questions de traduction et de réception, entre Balkans et Europe occidentale.</w:t>
      </w:r>
    </w:p>
    <w:p>
      <w:pPr/>
      <w:r>
        <w:rPr/>
        <w:t xml:space="preserve">En mobilisant la catégorie de « littérature transnationale » (Seyhan 2001), j’explore la manière dont ces œuvres mettent en question la catégorie « Balkans » et éclairent la fabrique de l’Europe depuis sa marge. Par conséquent, la notion de dépaysement ne vient pas seulement caractériser les trajectoires d’exil des autrices, mais aussi les regards obliques, décalés, qu’elles posent sur le champ littéraire, social et politique dans lequel elles s’inscrivent. De fait, les autrices, ainsi que les personnages qu’elles représentent, sont soumises à des normes nationales, linguistiques, de genre, de sexualité, ainsi qu’à un Western gaze, un regard ouest-européen. Une des interrogations qui traverse ma thèse est alors celle de la manière dont ces autrices négocient, agissent avec, subvertissent, transgressent ou incorporent ces normes.</w:t>
      </w:r>
    </w:p>
    <w:p>
      <w:pPr/>
      <w:r>
        <w:rPr/>
        <w:t xml:space="preserve">J’ai fait le choix méthodologique d’étudier à la fois de œuvres autobiographiques, autofictionnelles et fictionnelles. Les personnages fictionnels partagent en effet un champ d’expérience social et historique avec le « je » autobiographique, en exil. Dans cette perspective, la catégorie de « récit de soi » (Butler 2007 ; Galichon 2017) me permet d’explorer les liens entre une écriture de l’intime et une expérience collective – celle des guerres, de l’immigration, de la diaspora, des violences de genre. Il s’agit alors de réfléchir à la manière dont l’écriture de ces parcours transnationaux perturbe l’évidence des appartenances nationales, fait entendre des voix et des récits passés sous silences autour desquels il devient alors possible de faire communauté autrement.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Créer et interpréter en féministes : femmes et engagement dans les arts et les littératures des Balkans (XXe et XXIe siècles). Introduction</w:t>
              </w:r>
            </w:hyperlink>
          </w:p>
          <w:p>
            <w:pPr/>
            <w:hyperlink r:id="rId11" w:history="1">
              <w:r>
                <w:rPr>
                  <w:color w:val="#410a8c"/>
                  <w:u w:val="single"/>
                </w:rPr>
                <w:t xml:space="preserve">Naïma Berkane</w:t>
              </w:r>
            </w:hyperlink>
            <w:r>
              <w:rPr/>
              <w:t xml:space="preserve">,</w:t>
            </w:r>
            <w:hyperlink r:id="rId12" w:history="1">
              <w:r>
                <w:rPr>
                  <w:color w:val="#410a8c"/>
                  <w:u w:val="single"/>
                </w:rPr>
                <w:t xml:space="preserve">Lola Sinoimeri</w:t>
              </w:r>
            </w:hyperlink>
          </w:p>
          <w:p>
            <w:pPr/>
            <w:r>
              <w:rPr>
                <w:i w:val="1"/>
                <w:iCs w:val="1"/>
              </w:rPr>
              <w:t xml:space="preserve">Balkanologie</w:t>
            </w:r>
            <w:r>
              <w:rPr/>
              <w:t xml:space="preserve">, 2024, 18 (2), https://journals.openedition.org/balkanologie/5657. </w:t>
            </w:r>
            <w:hyperlink r:id="rId13" w:history="1">
              <w:r>
                <w:rPr>
                  <w:color w:val="#410a8c"/>
                  <w:u w:val="single"/>
                </w:rPr>
                <w:t xml:space="preserve">⟨10.4000/11qfi⟩</w:t>
              </w:r>
            </w:hyperlink>
          </w:p>
          <w:p>
            <w:pPr/>
            <w:r>
              <w:rPr/>
              <w:t xml:space="preserve">Article dans une revue</w:t>
            </w:r>
          </w:p>
          <w:p>
            <w:pPr/>
            <w:hyperlink r:id="rId10" w:history="1">
              <w:r>
                <w:rPr>
                  <w:color w:val="#410a8c"/>
                  <w:u w:val="single"/>
                </w:rPr>
                <w:t xml:space="preserve">hal-04649837v1</w:t>
              </w:r>
            </w:hyperlink>
          </w:p>
        </w:tc>
      </w:tr>
      <w:tr>
        <w:trPr/>
        <w:tc>
          <w:tcPr>
            <w:noWrap/>
          </w:tcPr>
          <w:p>
            <w:pPr>
              <w:spacing w:after="200"/>
            </w:pPr>
            <w:hyperlink r:id="rId14" w:history="1">
              <w:r>
                <w:rPr>
                  <w:color w:val="1e198e"/>
                  <w:b w:val="1"/>
                  <w:bCs w:val="1"/>
                  <w:u w:val="single"/>
                </w:rPr>
                <w:t xml:space="preserve">Au croisement des études féministes et de l’espace littéraire post-yougoslave : Tijana Matijević, From Post-Yugoslavia to the Female Continent: A Feminist Reading of Post-Yugoslav Literature</w:t>
              </w:r>
            </w:hyperlink>
          </w:p>
          <w:p>
            <w:pPr/>
            <w:hyperlink r:id="rId12" w:history="1">
              <w:r>
                <w:rPr>
                  <w:color w:val="#410a8c"/>
                  <w:u w:val="single"/>
                </w:rPr>
                <w:t xml:space="preserve">Lola Sinoimeri</w:t>
              </w:r>
            </w:hyperlink>
          </w:p>
          <w:p>
            <w:pPr/>
            <w:r>
              <w:rPr>
                <w:i w:val="1"/>
                <w:iCs w:val="1"/>
              </w:rPr>
              <w:t xml:space="preserve">Balkanologie</w:t>
            </w:r>
            <w:r>
              <w:rPr/>
              <w:t xml:space="preserve">, 2024, 18 (2), https://journals.openedition.org/balkanologie/5483. </w:t>
            </w:r>
            <w:hyperlink r:id="rId15" w:history="1">
              <w:r>
                <w:rPr>
                  <w:color w:val="#410a8c"/>
                  <w:u w:val="single"/>
                </w:rPr>
                <w:t xml:space="preserve">⟨10.4000/11qfl⟩</w:t>
              </w:r>
            </w:hyperlink>
          </w:p>
          <w:p>
            <w:pPr/>
            <w:r>
              <w:rPr/>
              <w:t xml:space="preserve">Article dans une revue</w:t>
            </w:r>
            <w:r>
              <w:rPr/>
              <w:t xml:space="preserve"> (compte-rendu de lecture)</w:t>
            </w:r>
          </w:p>
          <w:p>
            <w:pPr/>
            <w:hyperlink r:id="rId14" w:history="1">
              <w:r>
                <w:rPr>
                  <w:color w:val="#410a8c"/>
                  <w:u w:val="single"/>
                </w:rPr>
                <w:t xml:space="preserve">hal-04649870v1</w:t>
              </w:r>
            </w:hyperlink>
          </w:p>
        </w:tc>
      </w:tr>
      <w:tr>
        <w:trPr/>
        <w:tc>
          <w:tcPr>
            <w:noWrap/>
          </w:tcPr>
          <w:p>
            <w:pPr>
              <w:spacing w:after="200"/>
            </w:pPr>
            <w:hyperlink r:id="rId16" w:history="1">
              <w:r>
                <w:rPr>
                  <w:color w:val="1e198e"/>
                  <w:b w:val="1"/>
                  <w:bCs w:val="1"/>
                  <w:u w:val="single"/>
                </w:rPr>
                <w:t xml:space="preserve">FAIRE MÉMOIRE COMMUNE AUTOUR DES SILENCES. FICTIONS ET MÉMOIRES DES GUERRES DE YOUGOSLAVIE CHEZ ANILDA IBRAHIMI ET MARICA BODROŽIĆ</w:t>
              </w:r>
            </w:hyperlink>
          </w:p>
          <w:p>
            <w:pPr/>
            <w:hyperlink r:id="rId12" w:history="1">
              <w:r>
                <w:rPr>
                  <w:color w:val="#410a8c"/>
                  <w:u w:val="single"/>
                </w:rPr>
                <w:t xml:space="preserve">Lola Sinoimeri</w:t>
              </w:r>
            </w:hyperlink>
          </w:p>
          <w:p>
            <w:pPr/>
            <w:r>
              <w:rPr>
                <w:i w:val="1"/>
                <w:iCs w:val="1"/>
              </w:rPr>
              <w:t xml:space="preserve">Dacoromania litteraria</w:t>
            </w:r>
            <w:r>
              <w:rPr/>
              <w:t xml:space="preserve">, 2023, Women’s Life Writing in Eastern and South-Eastern Europe, 10, pp.180-201. </w:t>
            </w:r>
            <w:hyperlink r:id="rId17" w:history="1">
              <w:r>
                <w:rPr>
                  <w:color w:val="#410a8c"/>
                  <w:u w:val="single"/>
                </w:rPr>
                <w:t xml:space="preserve">⟨10.33993/drl.2023.10.180.201⟩</w:t>
              </w:r>
            </w:hyperlink>
          </w:p>
          <w:p>
            <w:pPr/>
            <w:r>
              <w:rPr/>
              <w:t xml:space="preserve">Article dans une revue</w:t>
            </w:r>
          </w:p>
          <w:p>
            <w:pPr/>
            <w:hyperlink r:id="rId16" w:history="1">
              <w:r>
                <w:rPr>
                  <w:color w:val="#410a8c"/>
                  <w:u w:val="single"/>
                </w:rPr>
                <w:t xml:space="preserve">hal-04370813v1</w:t>
              </w:r>
            </w:hyperlink>
          </w:p>
        </w:tc>
      </w:tr>
      <w:tr>
        <w:trPr/>
        <w:tc>
          <w:tcPr>
            <w:noWrap/>
          </w:tcPr>
          <w:p>
            <w:pPr>
              <w:spacing w:after="200"/>
            </w:pPr>
            <w:hyperlink r:id="rId18" w:history="1">
              <w:r>
                <w:rPr>
                  <w:color w:val="1e198e"/>
                  <w:b w:val="1"/>
                  <w:bCs w:val="1"/>
                  <w:u w:val="single"/>
                </w:rPr>
                <w:t xml:space="preserve">Enis Sulstarova, Arratisje nga Lindja : Orientalizmi shqiptar nga Naimi te Kadareja [Fuir l’Orient : l’orientalisme albanais de Naim Frashëri à Ismail Kadare]</w:t>
              </w:r>
            </w:hyperlink>
          </w:p>
          <w:p>
            <w:pPr/>
            <w:hyperlink r:id="rId12" w:history="1">
              <w:r>
                <w:rPr>
                  <w:color w:val="#410a8c"/>
                  <w:u w:val="single"/>
                </w:rPr>
                <w:t xml:space="preserve">Lola Sinoimeri</w:t>
              </w:r>
            </w:hyperlink>
          </w:p>
          <w:p>
            <w:pPr/>
            <w:r>
              <w:rPr>
                <w:i w:val="1"/>
                <w:iCs w:val="1"/>
              </w:rPr>
              <w:t xml:space="preserve">Balkanologie</w:t>
            </w:r>
            <w:r>
              <w:rPr/>
              <w:t xml:space="preserve">, 2020, 15 (1)</w:t>
            </w:r>
          </w:p>
          <w:p>
            <w:pPr/>
            <w:r>
              <w:rPr/>
              <w:t xml:space="preserve">Article dans une revue</w:t>
            </w:r>
            <w:r>
              <w:rPr/>
              <w:t xml:space="preserve"> (compte-rendu de lecture)</w:t>
            </w:r>
          </w:p>
          <w:p>
            <w:pPr/>
            <w:hyperlink r:id="rId18" w:history="1">
              <w:r>
                <w:rPr>
                  <w:color w:val="#410a8c"/>
                  <w:u w:val="single"/>
                </w:rPr>
                <w:t xml:space="preserve">hal-03715342v1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Transnational Autobiographies Against the Western and Male Gaze ? The Case of two Women Authors from the Balkan Diasporas, Elvira Dones and Melinda Nadj Abonji</w:t>
              </w:r>
            </w:hyperlink>
          </w:p>
          <w:p>
            <w:pPr/>
            <w:hyperlink r:id="rId12" w:history="1">
              <w:r>
                <w:rPr>
                  <w:color w:val="#410a8c"/>
                  <w:u w:val="single"/>
                </w:rPr>
                <w:t xml:space="preserve">Lola Sinoimeri</w:t>
              </w:r>
            </w:hyperlink>
          </w:p>
          <w:p>
            <w:pPr/>
            <w:r>
              <w:rPr>
                <w:i w:val="1"/>
                <w:iCs w:val="1"/>
              </w:rPr>
              <w:t xml:space="preserve">Displacements: Women’s Transnational Trajectories &amp; Artistic Experiences of Emancipation in Central Europe</w:t>
            </w:r>
            <w:r>
              <w:rPr/>
              <w:t xml:space="preserve">, Lola Sinoimeri; Clara Royer; Mateusz Chmurski, Mar 2023, Prague, Czech Republic</w:t>
            </w:r>
          </w:p>
          <w:p>
            <w:pPr/>
            <w:r>
              <w:rPr/>
              <w:t xml:space="preserve">Communication dans un congrès</w:t>
            </w:r>
          </w:p>
          <w:p>
            <w:pPr/>
            <w:hyperlink r:id="rId19" w:history="1">
              <w:r>
                <w:rPr>
                  <w:color w:val="#410a8c"/>
                  <w:u w:val="single"/>
                </w:rPr>
                <w:t xml:space="preserve">hal-04188941v1</w:t>
              </w:r>
            </w:hyperlink>
          </w:p>
        </w:tc>
      </w:tr>
      <w:tr>
        <w:trPr/>
        <w:tc>
          <w:tcPr>
            <w:noWrap/>
          </w:tcPr>
          <w:p>
            <w:pPr>
              <w:spacing w:after="200"/>
            </w:pPr>
            <w:hyperlink r:id="rId20" w:history="1">
              <w:r>
                <w:rPr>
                  <w:color w:val="1e198e"/>
                  <w:b w:val="1"/>
                  <w:bCs w:val="1"/>
                  <w:u w:val="single"/>
                </w:rPr>
                <w:t xml:space="preserve">Quand les récits des guerres de Yougoslavie franchissent les frontières : les cas de Marica Bodrožić et Anilda Ibrahimi</w:t>
              </w:r>
            </w:hyperlink>
          </w:p>
          <w:p>
            <w:pPr/>
            <w:hyperlink r:id="rId12" w:history="1">
              <w:r>
                <w:rPr>
                  <w:color w:val="#410a8c"/>
                  <w:u w:val="single"/>
                </w:rPr>
                <w:t xml:space="preserve">Lola Sinoimeri</w:t>
              </w:r>
            </w:hyperlink>
          </w:p>
          <w:p>
            <w:pPr/>
            <w:r>
              <w:rPr>
                <w:i w:val="1"/>
                <w:iCs w:val="1"/>
              </w:rPr>
              <w:t xml:space="preserve">Quatrièmes rencontres d’études balkaniques - Balkans connectés</w:t>
            </w:r>
            <w:r>
              <w:rPr/>
              <w:t xml:space="preserve">, Association française d'études sur les Balkans, Jun 2022, Marseille, France</w:t>
            </w:r>
          </w:p>
          <w:p>
            <w:pPr/>
            <w:r>
              <w:rPr/>
              <w:t xml:space="preserve">Communication dans un congrès</w:t>
            </w:r>
          </w:p>
          <w:p>
            <w:pPr/>
            <w:hyperlink r:id="rId20" w:history="1">
              <w:r>
                <w:rPr>
                  <w:color w:val="#410a8c"/>
                  <w:u w:val="single"/>
                </w:rPr>
                <w:t xml:space="preserve">hal-03715332v1</w:t>
              </w:r>
            </w:hyperlink>
          </w:p>
        </w:tc>
      </w:tr>
      <w:tr>
        <w:trPr/>
        <w:tc>
          <w:tcPr>
            <w:noWrap/>
          </w:tcPr>
          <w:p>
            <w:pPr>
              <w:spacing w:after="200"/>
            </w:pPr>
            <w:hyperlink r:id="rId21" w:history="1">
              <w:r>
                <w:rPr>
                  <w:color w:val="1e198e"/>
                  <w:b w:val="1"/>
                  <w:bCs w:val="1"/>
                  <w:u w:val="single"/>
                </w:rPr>
                <w:t xml:space="preserve">Quelle(s) langue(s) pour le récit d'exil ?</w:t>
              </w:r>
            </w:hyperlink>
          </w:p>
          <w:p>
            <w:pPr/>
            <w:hyperlink r:id="rId12" w:history="1">
              <w:r>
                <w:rPr>
                  <w:color w:val="#410a8c"/>
                  <w:u w:val="single"/>
                </w:rPr>
                <w:t xml:space="preserve">Lola Sinoimeri</w:t>
              </w:r>
            </w:hyperlink>
          </w:p>
          <w:p>
            <w:pPr/>
            <w:r>
              <w:rPr>
                <w:i w:val="1"/>
                <w:iCs w:val="1"/>
              </w:rPr>
              <w:t xml:space="preserve">Journée d'études "Seuil de l'exil"</w:t>
            </w:r>
            <w:r>
              <w:rPr/>
              <w:t xml:space="preserve">, Université Pari 8 Vincennes - Saint-Denis, Dec 2021, Paris, France</w:t>
            </w:r>
          </w:p>
          <w:p>
            <w:pPr/>
            <w:r>
              <w:rPr/>
              <w:t xml:space="preserve">Communication dans un congrès</w:t>
            </w:r>
          </w:p>
          <w:p>
            <w:pPr/>
            <w:hyperlink r:id="rId21" w:history="1">
              <w:r>
                <w:rPr>
                  <w:color w:val="#410a8c"/>
                  <w:u w:val="single"/>
                </w:rPr>
                <w:t xml:space="preserve">hal-03715320v1</w:t>
              </w:r>
            </w:hyperlink>
          </w:p>
        </w:tc>
      </w:tr>
      <w:tr>
        <w:trPr/>
        <w:tc>
          <w:tcPr>
            <w:noWrap/>
          </w:tcPr>
          <w:p>
            <w:pPr>
              <w:spacing w:after="200"/>
            </w:pPr>
            <w:hyperlink r:id="rId22" w:history="1">
              <w:r>
                <w:rPr>
                  <w:color w:val="1e198e"/>
                  <w:b w:val="1"/>
                  <w:bCs w:val="1"/>
                  <w:u w:val="single"/>
                </w:rPr>
                <w:t xml:space="preserve">Une mère exilée aux prises avec sa langue natale : la langue albanaise dans Dashuri e huaj [Amour étranger] d’Elvira Dones</w:t>
              </w:r>
            </w:hyperlink>
          </w:p>
          <w:p>
            <w:pPr/>
            <w:hyperlink r:id="rId12" w:history="1">
              <w:r>
                <w:rPr>
                  <w:color w:val="#410a8c"/>
                  <w:u w:val="single"/>
                </w:rPr>
                <w:t xml:space="preserve">Lola Sinoimeri</w:t>
              </w:r>
            </w:hyperlink>
          </w:p>
          <w:p>
            <w:pPr/>
            <w:r>
              <w:rPr>
                <w:i w:val="1"/>
                <w:iCs w:val="1"/>
              </w:rPr>
              <w:t xml:space="preserve">Colloque Hypothèses d’une langue-mère</w:t>
            </w:r>
            <w:r>
              <w:rPr/>
              <w:t xml:space="preserve">, Gradiva. Créations au féminin, Dec 2020, Paris, France</w:t>
            </w:r>
          </w:p>
          <w:p>
            <w:pPr/>
            <w:r>
              <w:rPr/>
              <w:t xml:space="preserve">Communication dans un congrès</w:t>
            </w:r>
          </w:p>
          <w:p>
            <w:pPr/>
            <w:hyperlink r:id="rId22" w:history="1">
              <w:r>
                <w:rPr>
                  <w:color w:val="#410a8c"/>
                  <w:u w:val="single"/>
                </w:rPr>
                <w:t xml:space="preserve">hal-03715324v1</w:t>
              </w:r>
            </w:hyperlink>
          </w:p>
        </w:tc>
      </w:tr>
      <w:tr>
        <w:trPr/>
        <w:tc>
          <w:tcPr>
            <w:noWrap/>
          </w:tcPr>
          <w:p>
            <w:pPr>
              <w:spacing w:after="200"/>
            </w:pPr>
            <w:hyperlink r:id="rId23" w:history="1">
              <w:r>
                <w:rPr>
                  <w:color w:val="1e198e"/>
                  <w:b w:val="1"/>
                  <w:bCs w:val="1"/>
                  <w:u w:val="single"/>
                </w:rPr>
                <w:t xml:space="preserve">Autrices des Balkans : s’émanciper des normes de genre et de langues en littérature</w:t>
              </w:r>
            </w:hyperlink>
          </w:p>
          <w:p>
            <w:pPr/>
            <w:hyperlink r:id="rId12" w:history="1">
              <w:r>
                <w:rPr>
                  <w:color w:val="#410a8c"/>
                  <w:u w:val="single"/>
                </w:rPr>
                <w:t xml:space="preserve">Lola Sinoimeri</w:t>
              </w:r>
            </w:hyperlink>
          </w:p>
          <w:p>
            <w:pPr/>
            <w:r>
              <w:rPr>
                <w:i w:val="1"/>
                <w:iCs w:val="1"/>
              </w:rPr>
              <w:t xml:space="preserve">Genre et émancipation, 2ème Congrès international du GIS Institut du Genre</w:t>
            </w:r>
            <w:r>
              <w:rPr/>
              <w:t xml:space="preserve">, Aug 2019, Angers, France</w:t>
            </w:r>
          </w:p>
          <w:p>
            <w:pPr/>
            <w:r>
              <w:rPr/>
              <w:t xml:space="preserve">Communication dans un congrès</w:t>
            </w:r>
          </w:p>
          <w:p>
            <w:pPr/>
            <w:hyperlink r:id="rId23" w:history="1">
              <w:r>
                <w:rPr>
                  <w:color w:val="#410a8c"/>
                  <w:u w:val="single"/>
                </w:rPr>
                <w:t xml:space="preserve">hal-03715314v1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Une mère exilée aux prises avec sa langue natale : la langue albanaise dans Dashuri e huaj [Amour étranger] d'Elvira Dones</w:t>
              </w:r>
            </w:hyperlink>
          </w:p>
          <w:p>
            <w:pPr/>
            <w:hyperlink r:id="rId12" w:history="1">
              <w:r>
                <w:rPr>
                  <w:color w:val="#410a8c"/>
                  <w:u w:val="single"/>
                </w:rPr>
                <w:t xml:space="preserve">Lola Sinoimeri</w:t>
              </w:r>
            </w:hyperlink>
          </w:p>
          <w:p>
            <w:pPr/>
            <w:r>
              <w:rPr/>
              <w:t xml:space="preserve">Nadia Setti. </w:t>
            </w:r>
            <w:r>
              <w:rPr>
                <w:i w:val="1"/>
                <w:iCs w:val="1"/>
              </w:rPr>
              <w:t xml:space="preserve">Hypothèses d'une langue-mère : théories, études rêveries</w:t>
            </w:r>
            <w:r>
              <w:rPr/>
              <w:t xml:space="preserve">, L'Harmattan, 2022, Créations au féminin, 978-2-343-25634-4</w:t>
            </w:r>
          </w:p>
          <w:p>
            <w:pPr/>
            <w:r>
              <w:rPr/>
              <w:t xml:space="preserve">Chapitre d'ouvrage</w:t>
            </w:r>
          </w:p>
          <w:p>
            <w:pPr/>
            <w:hyperlink r:id="rId24" w:history="1">
              <w:r>
                <w:rPr>
                  <w:color w:val="#410a8c"/>
                  <w:u w:val="single"/>
                </w:rPr>
                <w:t xml:space="preserve">hal-03714739v1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6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la-sinoimeri" TargetMode="External"/><Relationship Id="rId9" Type="http://schemas.openxmlformats.org/officeDocument/2006/relationships/hyperlink" Target="https://orcid.org/0000-0002-2627-7142" TargetMode="External"/><Relationship Id="rId10" Type="http://schemas.openxmlformats.org/officeDocument/2006/relationships/hyperlink" Target="https://hal.science/hal-04649837v1" TargetMode="External"/><Relationship Id="rId11" Type="http://schemas.openxmlformats.org/officeDocument/2006/relationships/hyperlink" Target="https://hal.science/search/index/?q=*&amp;authFullName_s=Na&#239;ma Berkane" TargetMode="External"/><Relationship Id="rId12" Type="http://schemas.openxmlformats.org/officeDocument/2006/relationships/hyperlink" Target="https://hal.science/search/index/?q=*&amp;authFullName_s=Lola Sinoimeri" TargetMode="External"/><Relationship Id="rId13" Type="http://schemas.openxmlformats.org/officeDocument/2006/relationships/hyperlink" Target="https://dx.doi.org/10.4000/11qfi" TargetMode="External"/><Relationship Id="rId14" Type="http://schemas.openxmlformats.org/officeDocument/2006/relationships/hyperlink" Target="https://hal.science/hal-04649870v1" TargetMode="External"/><Relationship Id="rId15" Type="http://schemas.openxmlformats.org/officeDocument/2006/relationships/hyperlink" Target="https://dx.doi.org/10.4000/11qfl" TargetMode="External"/><Relationship Id="rId16" Type="http://schemas.openxmlformats.org/officeDocument/2006/relationships/hyperlink" Target="https://hal.science/hal-04370813v1" TargetMode="External"/><Relationship Id="rId17" Type="http://schemas.openxmlformats.org/officeDocument/2006/relationships/hyperlink" Target="https://dx.doi.org/10.33993/drl.2023.10.180.201" TargetMode="External"/><Relationship Id="rId18" Type="http://schemas.openxmlformats.org/officeDocument/2006/relationships/hyperlink" Target="https://hal.science/hal-03715342v1" TargetMode="External"/><Relationship Id="rId19" Type="http://schemas.openxmlformats.org/officeDocument/2006/relationships/hyperlink" Target="https://hal.science/hal-04188941v1" TargetMode="External"/><Relationship Id="rId20" Type="http://schemas.openxmlformats.org/officeDocument/2006/relationships/hyperlink" Target="https://hal.science/hal-03715332v1" TargetMode="External"/><Relationship Id="rId21" Type="http://schemas.openxmlformats.org/officeDocument/2006/relationships/hyperlink" Target="https://hal.science/hal-03715320v1" TargetMode="External"/><Relationship Id="rId22" Type="http://schemas.openxmlformats.org/officeDocument/2006/relationships/hyperlink" Target="https://hal.science/hal-03715324v1" TargetMode="External"/><Relationship Id="rId23" Type="http://schemas.openxmlformats.org/officeDocument/2006/relationships/hyperlink" Target="https://hal.science/hal-03715314v1" TargetMode="External"/><Relationship Id="rId24" Type="http://schemas.openxmlformats.org/officeDocument/2006/relationships/hyperlink" Target="https://hal.science/hal-03714739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Lola Sinoimeri</dc:title>
  <dc:description>CV</dc:description>
  <dc:subject/>
  <cp:keywords/>
  <cp:category/>
  <cp:lastModifiedBy/>
  <dcterms:created xsi:type="dcterms:W3CDTF">2026-04-06T18:34:48+02:00</dcterms:created>
  <dcterms:modified xsi:type="dcterms:W3CDTF">2026-04-06T18:34:48+02:00</dcterms:modified>
</cp:coreProperties>
</file>

<file path=docProps/custom.xml><?xml version="1.0" encoding="utf-8"?>
<Properties xmlns="http://schemas.openxmlformats.org/officeDocument/2006/custom-properties" xmlns:vt="http://schemas.openxmlformats.org/officeDocument/2006/docPropsVTypes"/>
</file>