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Lorène Bellanger </w:t>
      </w:r>
      <w:r>
        <w:rPr>
          <w:color w:val="641e6e"/>
        </w:rPr>
        <w:t xml:space="preserve">Agrégée de Lettres classiques depuis 2021, j'ai enseigné pendant un an dans le secondaire avant de commencer une thèse de doctorat en contrat doctoral à Sorbonne Université. J'ai soutenu ma thèse d'édition critique portant sur le recueil néo-latin des Carmina de Jean Commire en novembre 2024, année où j'ai obtenu un poste d'ATER à l'Université Sorbonne Nouvelle. J'ai été recrutée début septembre 2025 comme project manager au sein du projet ERC AGRELITA à l'Université de Caen Normandie où je travaille actuellement.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langue et littérature latines</w:t>
      </w:r>
    </w:p>
    <w:p>
      <w:pPr>
        <w:numPr>
          <w:ilvl w:val="0"/>
          <w:numId w:val="1"/>
        </w:numPr>
      </w:pPr>
      <w:r>
        <w:rPr/>
        <w:t xml:space="preserve">langue et littérature néo-latines</w:t>
      </w:r>
    </w:p>
    <w:p>
      <w:pPr>
        <w:numPr>
          <w:ilvl w:val="0"/>
          <w:numId w:val="1"/>
        </w:numPr>
      </w:pPr>
      <w:r>
        <w:rPr/>
        <w:t xml:space="preserve">poésie latine et néo-latines</w:t>
      </w:r>
    </w:p>
    <w:p>
      <w:pPr>
        <w:numPr>
          <w:ilvl w:val="0"/>
          <w:numId w:val="1"/>
        </w:numPr>
      </w:pPr>
      <w:r>
        <w:rPr/>
        <w:t xml:space="preserve">classicisme</w:t>
      </w:r>
    </w:p>
    <w:p>
      <w:pPr>
        <w:numPr>
          <w:ilvl w:val="0"/>
          <w:numId w:val="1"/>
        </w:numPr>
      </w:pPr>
      <w:r>
        <w:rPr/>
        <w:t xml:space="preserve">littérature du XVIIe siècle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agrégation de Lettres classiques, 2020</w:t>
      </w:r>
    </w:p>
    <w:p>
      <w:pPr>
        <w:numPr>
          <w:ilvl w:val="0"/>
          <w:numId w:val="2"/>
        </w:numPr>
      </w:pPr>
      <w:r>
        <w:rPr/>
        <w:t xml:space="preserve">thèse de Doctorat en Études latines : Édition critique (traduction, annotation, commentaire) des Carmina de Jean Commire : les Carmina, un recueil néo-latin classique, Sorbonne Université,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Carmina de Jean Commire, un recueil néo-latin scolaire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A.-H. Klinger-Dollé (éd.), Latin du Moyen-Âge, latin de l’époque moderne et enseignement, actes du colloque du VIIe congrès de la SEMEN-L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portraits d’hommes illustres dans les Carmina de Jean Commire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É. Séris (éd.), Les portraits d’hommes et de femmes illustres de l’Antiquité à la Renaissance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Carmina de Jean Commire, recueil néo-latin classique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tel-05409712v1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2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A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050818v1" TargetMode="External"/><Relationship Id="rId9" Type="http://schemas.openxmlformats.org/officeDocument/2006/relationships/hyperlink" Target="https://hal.science/search/index/?q=*&amp;authFullName_s=Lor&#232;ne Bellanger" TargetMode="External"/><Relationship Id="rId10" Type="http://schemas.openxmlformats.org/officeDocument/2006/relationships/hyperlink" Target="https://hal.sorbonne-universite.fr/hal-05050811v1" TargetMode="External"/><Relationship Id="rId11" Type="http://schemas.openxmlformats.org/officeDocument/2006/relationships/hyperlink" Target="https://hal.science/tel-05409712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Bellanger</dc:title>
  <dc:description>CV</dc:description>
  <dc:subject/>
  <cp:keywords/>
  <cp:category/>
  <cp:lastModifiedBy/>
  <dcterms:created xsi:type="dcterms:W3CDTF">2026-04-17T08:26:50+02:00</dcterms:created>
  <dcterms:modified xsi:type="dcterms:W3CDTF">2026-04-17T08:26:50+02:00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