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fortifications allemandes : un défi à relever en région brestoise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2025,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dans un pays étranger : l’exemple des républicains espagnols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Résistance(s)</w:t>
            </w:r>
            <w:r>
              <w:rPr/>
              <w:t xml:space="preserve">, Séminaire des doctorants HCTI,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à travers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Séminaire des doctorants HCTI, Feb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hal-05523604v1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224v1" TargetMode="External"/><Relationship Id="rId8" Type="http://schemas.openxmlformats.org/officeDocument/2006/relationships/hyperlink" Target="https://hal.science/search/index/?q=*&amp;authFullName_s=Lou Gu&#233;rin" TargetMode="External"/><Relationship Id="rId9" Type="http://schemas.openxmlformats.org/officeDocument/2006/relationships/hyperlink" Target="https://hal.science/hal-05523613v1" TargetMode="External"/><Relationship Id="rId10" Type="http://schemas.openxmlformats.org/officeDocument/2006/relationships/hyperlink" Target="https://hal.science/hal-0552360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Guérin</dc:title>
  <dc:description>CV</dc:description>
  <dc:subject/>
  <cp:keywords/>
  <cp:category/>
  <cp:lastModifiedBy/>
  <dcterms:created xsi:type="dcterms:W3CDTF">2026-05-03T15:23:39+02:00</dcterms:created>
  <dcterms:modified xsi:type="dcterms:W3CDTF">2026-05-03T15:23:39+02:00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