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Brulé Naudet </w:t>
      </w:r>
      <w:r>
        <w:rPr>
          <w:color w:val="641e6e"/>
        </w:rPr>
        <w:t xml:space="preserve">Fiscaliste développeur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louis-brule-naudet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0000-0001-9111-4879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Fiscaliste développeur</w:t>
      </w:r>
    </w:p>
    <w:p>
      <w:pPr/>
      <w:r>
        <w:rPr/>
        <w:t xml:space="preserve">Spécialisation dans la conception d'interfaces de programmation dédiées au Machine Learning, l'informatique appliquée à la fiscalité, la conception d’architectures itératives pour la production de documents complexes en approfondissant les thématiques que sont : la mathématique de la recherche de similarités, le pré-traitement multimodal, la similarité par indices composés et diagrammes de Voronoï avec FAISS (HNSW, IVF. . . ) ou le plongement lexical.</w:t>
      </w:r>
    </w:p>
    <w:p>
      <w:pPr/>
      <w:r>
        <w:rPr/>
        <w:t xml:space="preserve">Diplômé du Master 2 fiscalité de l'entreprise (parcours 221), trajectoire recherche en droit, et titulaire du Master 1 en droit des affaires et d’une double licence Droit - Économie / Gestion de l’Université Dauphine-PSL.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d'une scientificité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statistical thinking to the reform of contract law: towards a leximetric approach of the French legal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conséquences des mutations organiques de la monnaie dans la manifestation des conflits armés depuis l'éclatement du système de Bretton-Woods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hal-03125610v2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des monnaies cryptographiques au prisme de la jurisprudence : une problématique insoluble pour la préservation des intérêts fiscaux et de l'ordre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appliquée sur l’apport de LaTeX en technique contractuelle systématique pour le droit des obligations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[Rapport de recherche] Université Paris-Dauphine.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biomimétisme dans le développement de terminaux mobiles résistant aux contraintes mécaniques élémentaires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[Travaux universitaires] Paris-Saclay.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hal-01955435v1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97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brule-naudet" TargetMode="External"/><Relationship Id="rId9" Type="http://schemas.openxmlformats.org/officeDocument/2006/relationships/hyperlink" Target="https://orcid.org/0000-0001-9111-4879" TargetMode="External"/><Relationship Id="rId10" Type="http://schemas.openxmlformats.org/officeDocument/2006/relationships/hyperlink" Target="https://hal.science/hal-03628279v1" TargetMode="External"/><Relationship Id="rId11" Type="http://schemas.openxmlformats.org/officeDocument/2006/relationships/hyperlink" Target="https://hal.science/search/index/?q=*&amp;authFullName_s=Louis Daniel Georges Brule Naudet" TargetMode="External"/><Relationship Id="rId12" Type="http://schemas.openxmlformats.org/officeDocument/2006/relationships/hyperlink" Target="https://hal.science/hal-03506558v1" TargetMode="External"/><Relationship Id="rId13" Type="http://schemas.openxmlformats.org/officeDocument/2006/relationships/hyperlink" Target="https://hal.science/hal-03125610v2" TargetMode="External"/><Relationship Id="rId14" Type="http://schemas.openxmlformats.org/officeDocument/2006/relationships/hyperlink" Target="https://hal.science/hal-03466173v1" TargetMode="External"/><Relationship Id="rId15" Type="http://schemas.openxmlformats.org/officeDocument/2006/relationships/hyperlink" Target="https://hal.science/hal-03559356v1" TargetMode="External"/><Relationship Id="rId16" Type="http://schemas.openxmlformats.org/officeDocument/2006/relationships/hyperlink" Target="https://hal.science/hal-0195543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Brulé Naudet</dc:title>
  <dc:description>CV</dc:description>
  <dc:subject/>
  <cp:keywords/>
  <cp:category/>
  <cp:lastModifiedBy/>
  <dcterms:created xsi:type="dcterms:W3CDTF">2026-04-30T05:55:45+02:00</dcterms:created>
  <dcterms:modified xsi:type="dcterms:W3CDTF">2026-04-30T05:55:45+02:00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