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 Fernier </w:t>
      </w:r>
      <w:r>
        <w:rPr>
          <w:color w:val="641e6e"/>
        </w:rPr>
        <w:t xml:space="preserve">Doctorant en Géographie au laboratoire Migrinter (UMR 7301)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louis-fernier</w:t>
        </w:r>
      </w:hyperlink>
    </w:p>
    <w:p>
      <w:pPr>
        <w:spacing w:before="600"/>
      </w:pPr>
    </w:p>
    <w:p>
      <w:pPr>
        <w:pStyle w:val="Heading2"/>
      </w:pPr>
      <w:r>
        <w:rPr>
          <w:color w:val="1e198e"/>
          <w:b w:val="1"/>
          <w:bCs w:val="1"/>
        </w:rPr>
        <w:t xml:space="preserve">Présentation</w:t>
      </w:r>
    </w:p>
    <w:p>
      <w:pPr>
        <w:spacing w:after="100"/>
      </w:pPr>
    </w:p>
    <w:p>
      <w:pPr/>
      <w:r>
        <w:rPr/>
        <w:t xml:space="preserve">Sous la direction de Nathalie Kotlok, Thomas Lacroix et Camille Hochedez</w:t>
      </w:r>
    </w:p>
    <w:p>
      <w:pPr/>
      <w:r>
        <w:rPr/>
        <w:t xml:space="preserve">Titre provisoire : Environnements et « camps » de personnes migrantes en Europe.</w:t>
      </w:r>
    </w:p>
    <w:p>
      <w:pPr/>
      <w:r>
        <w:rPr/>
        <w:t xml:space="preserve">Sur le territoire de l’Union européenne, les politiques publiques contrôlent et mettent à l’écart des populations étrangères dans des camps « fermés » et « ouverts » (en fonction, les personnes sont libres ou non d’en sortir). Cette étude s’intéresse à ces deux types de camps, et propose d’y analyser les liens entre migrations et « environnement ». Dans les camps, les relations entretenues avec l’environnement seraient au centre de deux visions opposées du territoire : celle instaurée par les pouvoirs publics, et celle développée par les populations encampées.</w:t>
      </w:r>
    </w:p>
    <w:p>
      <w:pPr/>
      <w:r>
        <w:rPr/>
        <w:t xml:space="preserve">En premier lieu, les caractéristiques environnementales des lieux choisis pour installer ces camps (météo, accès aux services, isolement, proximité de sites pollués, nuisances…) peuvent être utilisées pour reléguer des populations déjà potentiellement vulnérables. Grâce aux données de Migreurop et de l’Observatoire des Camps de Réfugiés, un travail de cartographie à l’échelle de l’Europe permettra de mettre en avant des indicateurs de relégation dans les camps étudiés.</w:t>
      </w:r>
    </w:p>
    <w:p>
      <w:pPr/>
      <w:r>
        <w:rPr/>
        <w:t xml:space="preserve">Une fois installés, ces camps transforment leur environnement à différentes échelles en modifiant les paysages et la gestion de ressources (eau, électricité, déchets) ; ce qui a des conséquences sur les populations hôtes et encampées. Via plusieurs études de terrains dans des contextes différents, il s’agira ici d’analyser les changements engendrés par les camps sur leur territoire d’accueil, leur environnement « externe ».</w:t>
      </w:r>
    </w:p>
    <w:p>
      <w:pPr/>
      <w:r>
        <w:rPr/>
        <w:t xml:space="preserve">Dans le même temps, je m’intéresse aux moyens utilisés par les personnes encampées pour adapter l’environnement « interne » des camps (leur cadre de vie) à leurs besoins, et s’approprier ces lieux de précarité. Car si l’environnement peut être à la fois instrumentalisé contre les personnes encampées, et dévalorisé par la présence d’un camp, il serait aussi un facteur déterminant dans leur accès à l’autonomie et à la reconnaissance de leur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 Environnements et migrations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1" w:history="1">
              <w:r>
                <w:rPr>
                  <w:color w:val="#410a8c"/>
                  <w:u w:val="single"/>
                </w:rPr>
                <w:t xml:space="preserve">⟨10.4000/13r35⟩</w:t>
              </w:r>
            </w:hyperlink>
          </w:p>
          <w:p>
            <w:pPr/>
            <w:r>
              <w:rPr/>
              <w:t xml:space="preserve">Article dans une revue</w:t>
            </w:r>
          </w:p>
          <w:p>
            <w:pPr/>
            <w:hyperlink r:id="rId8" w:history="1">
              <w:r>
                <w:rPr>
                  <w:color w:val="#410a8c"/>
                  <w:u w:val="single"/>
                </w:rPr>
                <w:t xml:space="preserve">hal-05055274v1</w:t>
              </w:r>
            </w:hyperlink>
          </w:p>
        </w:tc>
      </w:tr>
      <w:tr>
        <w:trPr/>
        <w:tc>
          <w:tcPr>
            <w:noWrap/>
          </w:tcPr>
          <w:p>
            <w:pPr>
              <w:spacing w:after="200"/>
            </w:pPr>
            <w:hyperlink r:id="rId12" w:history="1">
              <w:r>
                <w:rPr>
                  <w:color w:val="1e198e"/>
                  <w:b w:val="1"/>
                  <w:bCs w:val="1"/>
                  <w:u w:val="single"/>
                </w:rPr>
                <w:t xml:space="preserve">L’installation et la gestion d’un camp. L’exemple de Grande-Synthe</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3" w:history="1">
              <w:r>
                <w:rPr>
                  <w:color w:val="#410a8c"/>
                  <w:u w:val="single"/>
                </w:rPr>
                <w:t xml:space="preserve">⟨10.4000/13r37⟩</w:t>
              </w:r>
            </w:hyperlink>
          </w:p>
          <w:p>
            <w:pPr/>
            <w:r>
              <w:rPr/>
              <w:t xml:space="preserve">Article dans une revue</w:t>
            </w:r>
          </w:p>
          <w:p>
            <w:pPr/>
            <w:hyperlink r:id="rId12" w:history="1">
              <w:r>
                <w:rPr>
                  <w:color w:val="#410a8c"/>
                  <w:u w:val="single"/>
                </w:rPr>
                <w:t xml:space="preserve">hal-05055280v1</w:t>
              </w:r>
            </w:hyperlink>
          </w:p>
        </w:tc>
      </w:tr>
      <w:tr>
        <w:trPr/>
        <w:tc>
          <w:tcPr>
            <w:noWrap/>
          </w:tcPr>
          <w:p>
            <w:pPr>
              <w:spacing w:after="200"/>
            </w:pPr>
            <w:hyperlink r:id="rId14" w:history="1">
              <w:r>
                <w:rPr>
                  <w:color w:val="1e198e"/>
                  <w:b w:val="1"/>
                  <w:bCs w:val="1"/>
                  <w:u w:val="single"/>
                </w:rPr>
                <w:t xml:space="preserve">Le Jeu de Reconstruction Spatiale, un outil expérimenté pour capter les environnements vécus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5" w:history="1">
              <w:r>
                <w:rPr>
                  <w:color w:val="#410a8c"/>
                  <w:u w:val="single"/>
                </w:rPr>
                <w:t xml:space="preserve">⟨10.4000/13r3b⟩</w:t>
              </w:r>
            </w:hyperlink>
          </w:p>
          <w:p>
            <w:pPr/>
            <w:r>
              <w:rPr/>
              <w:t xml:space="preserve">Article dans une revue</w:t>
            </w:r>
          </w:p>
          <w:p>
            <w:pPr/>
            <w:hyperlink r:id="rId14" w:history="1">
              <w:r>
                <w:rPr>
                  <w:color w:val="#410a8c"/>
                  <w:u w:val="single"/>
                </w:rPr>
                <w:t xml:space="preserve">hal-05055277v1</w:t>
              </w:r>
            </w:hyperlink>
          </w:p>
        </w:tc>
      </w:tr>
      <w:tr>
        <w:trPr/>
        <w:tc>
          <w:tcPr>
            <w:noWrap/>
          </w:tcPr>
          <w:p>
            <w:pPr>
              <w:spacing w:after="200"/>
            </w:pPr>
            <w:hyperlink r:id="rId16" w:history="1">
              <w:r>
                <w:rPr>
                  <w:color w:val="1e198e"/>
                  <w:b w:val="1"/>
                  <w:bCs w:val="1"/>
                  <w:u w:val="single"/>
                </w:rPr>
                <w:t xml:space="preserve">Jungles et camps « V.I.P » en Bosnie-Herzégovine</w:t>
              </w:r>
            </w:hyperlink>
          </w:p>
          <w:p>
            <w:pPr/>
            <w:hyperlink r:id="rId9" w:history="1">
              <w:r>
                <w:rPr>
                  <w:color w:val="#410a8c"/>
                  <w:u w:val="single"/>
                </w:rPr>
                <w:t xml:space="preserve">Louis Fernier</w:t>
              </w:r>
            </w:hyperlink>
          </w:p>
          <w:p>
            <w:pPr/>
            <w:r>
              <w:rPr>
                <w:i w:val="1"/>
                <w:iCs w:val="1"/>
              </w:rPr>
              <w:t xml:space="preserve">Microscoop : Un regard sur les laboratoires en Centre Limousin Poitou-Charentes (CNRS)</w:t>
            </w:r>
            <w:r>
              <w:rPr/>
              <w:t xml:space="preserve">, 2023</w:t>
            </w:r>
          </w:p>
          <w:p>
            <w:pPr/>
            <w:r>
              <w:rPr/>
              <w:t xml:space="preserve">Article dans une revue</w:t>
            </w:r>
          </w:p>
          <w:p>
            <w:pPr/>
            <w:hyperlink r:id="rId16" w:history="1">
              <w:r>
                <w:rPr>
                  <w:color w:val="#410a8c"/>
                  <w:u w:val="single"/>
                </w:rPr>
                <w:t xml:space="preserve">hal-04033785v1</w:t>
              </w:r>
            </w:hyperlink>
          </w:p>
        </w:tc>
      </w:tr>
      <w:tr>
        <w:trPr/>
        <w:tc>
          <w:tcPr>
            <w:noWrap/>
          </w:tcPr>
          <w:p>
            <w:pPr>
              <w:spacing w:after="200"/>
            </w:pPr>
            <w:hyperlink r:id="rId17" w:history="1">
              <w:r>
                <w:rPr>
                  <w:color w:val="1e198e"/>
                  <w:b w:val="1"/>
                  <w:bCs w:val="1"/>
                  <w:u w:val="single"/>
                </w:rPr>
                <w:t xml:space="preserve">Entendu – « Migration positive »</w:t>
              </w:r>
            </w:hyperlink>
          </w:p>
          <w:p>
            <w:pPr/>
            <w:hyperlink r:id="rId9" w:history="1">
              <w:r>
                <w:rPr>
                  <w:color w:val="#410a8c"/>
                  <w:u w:val="single"/>
                </w:rPr>
                <w:t xml:space="preserve">Louis Fernier</w:t>
              </w:r>
            </w:hyperlink>
          </w:p>
          <w:p>
            <w:pPr/>
            <w:r>
              <w:rPr>
                <w:i w:val="1"/>
                <w:iCs w:val="1"/>
              </w:rPr>
              <w:t xml:space="preserve">Jeunes et Mineurs en Mobilité — Jóvenes y Menores en Movilidad — Young people and Children on the Move</w:t>
            </w:r>
            <w:r>
              <w:rPr/>
              <w:t xml:space="preserve">, 2021, Les espaces d’apprentissage et de formation des jeunesses en migration, 6 – 2021, pp.90-92</w:t>
            </w:r>
          </w:p>
          <w:p>
            <w:pPr/>
            <w:r>
              <w:rPr/>
              <w:t xml:space="preserve">Article dans une revue</w:t>
            </w:r>
            <w:r>
              <w:rPr/>
              <w:t xml:space="preserve"> (compte-rendu de lecture)</w:t>
            </w:r>
          </w:p>
          <w:p>
            <w:pPr/>
            <w:hyperlink r:id="rId17" w:history="1">
              <w:r>
                <w:rPr>
                  <w:color w:val="#410a8c"/>
                  <w:u w:val="single"/>
                </w:rPr>
                <w:t xml:space="preserve">hal-04763365v1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Cartographier les lieux d’encampement en Europe</w:t>
              </w:r>
            </w:hyperlink>
          </w:p>
          <w:p>
            <w:pPr/>
            <w:hyperlink r:id="rId9" w:history="1">
              <w:r>
                <w:rPr>
                  <w:color w:val="#410a8c"/>
                  <w:u w:val="single"/>
                </w:rPr>
                <w:t xml:space="preserve">Louis Fernier</w:t>
              </w:r>
            </w:hyperlink>
            <w:r>
              <w:rPr/>
              <w:t xml:space="preserve">,</w:t>
            </w:r>
            <w:hyperlink r:id="rId19" w:history="1">
              <w:r>
                <w:rPr>
                  <w:color w:val="#410a8c"/>
                  <w:u w:val="single"/>
                </w:rPr>
                <w:t xml:space="preserve">Christine Plumejeaud-Perreau</w:t>
              </w:r>
            </w:hyperlink>
            <w:r>
              <w:rPr/>
              <w:t xml:space="preserve">,</w:t>
            </w:r>
            <w:hyperlink r:id="rId20" w:history="1">
              <w:r>
                <w:rPr>
                  <w:color w:val="#410a8c"/>
                  <w:u w:val="single"/>
                </w:rPr>
                <w:t xml:space="preserve">Nelly Martin</w:t>
              </w:r>
            </w:hyperlink>
          </w:p>
          <w:p>
            <w:pPr/>
            <w:r>
              <w:rPr>
                <w:i w:val="1"/>
                <w:iCs w:val="1"/>
              </w:rPr>
              <w:t xml:space="preserve">Conférence Spatial Analysis and GEOmatics (SAGEO) 2025 - La Science de l'Information Géographique dans tous ses états</w:t>
            </w:r>
            <w:r>
              <w:rPr/>
              <w:t xml:space="preserve">, May 2025, Avignon, France. pp.166-171</w:t>
            </w:r>
          </w:p>
          <w:p>
            <w:pPr/>
            <w:r>
              <w:rPr/>
              <w:t xml:space="preserve">Communication dans un congrès</w:t>
            </w:r>
          </w:p>
          <w:p>
            <w:pPr/>
            <w:hyperlink r:id="rId18" w:history="1">
              <w:r>
                <w:rPr>
                  <w:color w:val="#410a8c"/>
                  <w:u w:val="single"/>
                </w:rPr>
                <w:t xml:space="preserve">hal-05140687v1</w:t>
              </w:r>
            </w:hyperlink>
          </w:p>
        </w:tc>
      </w:tr>
      <w:tr>
        <w:trPr/>
        <w:tc>
          <w:tcPr>
            <w:noWrap/>
          </w:tcPr>
          <w:p>
            <w:pPr>
              <w:spacing w:after="200"/>
            </w:pPr>
            <w:hyperlink r:id="rId21" w:history="1">
              <w:r>
                <w:rPr>
                  <w:color w:val="1e198e"/>
                  <w:b w:val="1"/>
                  <w:bCs w:val="1"/>
                  <w:u w:val="single"/>
                </w:rPr>
                <w:t xml:space="preserve">Migrant people camps and their environments in Europe : methodology, maps and first results from Bosnia and Herzegovina</w:t>
              </w:r>
            </w:hyperlink>
          </w:p>
          <w:p>
            <w:pPr/>
            <w:hyperlink r:id="rId9" w:history="1">
              <w:r>
                <w:rPr>
                  <w:color w:val="#410a8c"/>
                  <w:u w:val="single"/>
                </w:rPr>
                <w:t xml:space="preserve">Louis Fernier</w:t>
              </w:r>
            </w:hyperlink>
            <w:r>
              <w:rPr/>
              <w:t xml:space="preserve">,</w:t>
            </w:r>
            <w:hyperlink r:id="rId22" w:history="1">
              <w:r>
                <w:rPr>
                  <w:color w:val="#410a8c"/>
                  <w:u w:val="single"/>
                </w:rPr>
                <w:t xml:space="preserve">Christine Plumejeaud</w:t>
              </w:r>
            </w:hyperlink>
            <w:r>
              <w:rPr/>
              <w:t xml:space="preserve">,</w:t>
            </w:r>
            <w:hyperlink r:id="rId20" w:history="1">
              <w:r>
                <w:rPr>
                  <w:color w:val="#410a8c"/>
                  <w:u w:val="single"/>
                </w:rPr>
                <w:t xml:space="preserve">Nelly Martin</w:t>
              </w:r>
            </w:hyperlink>
          </w:p>
          <w:p>
            <w:pPr/>
            <w:r>
              <w:rPr>
                <w:i w:val="1"/>
                <w:iCs w:val="1"/>
              </w:rPr>
              <w:t xml:space="preserve">Public talk in Dokk1</w:t>
            </w:r>
            <w:r>
              <w:rPr/>
              <w:t xml:space="preserve">, Aarhus for Solidarity / Solidarity for Kærshovedgård, Feb 2024, Aarhus, Denmark</w:t>
            </w:r>
          </w:p>
          <w:p>
            <w:pPr/>
            <w:r>
              <w:rPr/>
              <w:t xml:space="preserve">Communication dans un congrès</w:t>
            </w:r>
          </w:p>
          <w:p>
            <w:pPr/>
            <w:hyperlink r:id="rId21" w:history="1">
              <w:r>
                <w:rPr>
                  <w:color w:val="#410a8c"/>
                  <w:u w:val="single"/>
                </w:rPr>
                <w:t xml:space="preserve">hal-04463106v1</w:t>
              </w:r>
            </w:hyperlink>
          </w:p>
        </w:tc>
      </w:tr>
      <w:tr>
        <w:trPr/>
        <w:tc>
          <w:tcPr>
            <w:noWrap/>
          </w:tcPr>
          <w:p>
            <w:pPr>
              <w:spacing w:after="200"/>
            </w:pPr>
            <w:hyperlink r:id="rId23" w:history="1">
              <w:r>
                <w:rPr>
                  <w:color w:val="1e198e"/>
                  <w:b w:val="1"/>
                  <w:bCs w:val="1"/>
                  <w:u w:val="single"/>
                </w:rPr>
                <w:t xml:space="preserve">Frontières violentes, recherches à risque : s’engager par le mouvement</w:t>
              </w:r>
            </w:hyperlink>
          </w:p>
          <w:p>
            <w:pPr/>
            <w:hyperlink r:id="rId9" w:history="1">
              <w:r>
                <w:rPr>
                  <w:color w:val="#410a8c"/>
                  <w:u w:val="single"/>
                </w:rPr>
                <w:t xml:space="preserve">Louis Fernier</w:t>
              </w:r>
            </w:hyperlink>
            <w:r>
              <w:rPr/>
              <w:t xml:space="preserve">,</w:t>
            </w:r>
            <w:hyperlink r:id="rId24" w:history="1">
              <w:r>
                <w:rPr>
                  <w:color w:val="#410a8c"/>
                  <w:u w:val="single"/>
                </w:rPr>
                <w:t xml:space="preserve">Morgane Dujmovic</w:t>
              </w:r>
            </w:hyperlink>
          </w:p>
          <w:p>
            <w:pPr/>
            <w:r>
              <w:rPr>
                <w:i w:val="1"/>
                <w:iCs w:val="1"/>
              </w:rPr>
              <w:t xml:space="preserve">Engagement(s)</w:t>
            </w:r>
            <w:r>
              <w:rPr/>
              <w:t xml:space="preserve">, Comité National Français de Géographie, May 2023, Valenciennes, France</w:t>
            </w:r>
          </w:p>
          <w:p>
            <w:pPr/>
            <w:r>
              <w:rPr/>
              <w:t xml:space="preserve">Communication dans un congrès</w:t>
            </w:r>
          </w:p>
          <w:p>
            <w:pPr/>
            <w:hyperlink r:id="rId23" w:history="1">
              <w:r>
                <w:rPr>
                  <w:color w:val="#410a8c"/>
                  <w:u w:val="single"/>
                </w:rPr>
                <w:t xml:space="preserve">hal-04568937v1</w:t>
              </w:r>
            </w:hyperlink>
          </w:p>
        </w:tc>
      </w:tr>
      <w:tr>
        <w:trPr/>
        <w:tc>
          <w:tcPr>
            <w:noWrap/>
          </w:tcPr>
          <w:p>
            <w:pPr>
              <w:spacing w:after="200"/>
            </w:pPr>
            <w:hyperlink r:id="rId25" w:history="1">
              <w:r>
                <w:rPr>
                  <w:color w:val="1e198e"/>
                  <w:b w:val="1"/>
                  <w:bCs w:val="1"/>
                  <w:u w:val="single"/>
                </w:rPr>
                <w:t xml:space="preserve">Centres d’hébergement, sas d’entrée, lieux de transit ou espaces d’(im)mobilités</w:t>
              </w:r>
            </w:hyperlink>
          </w:p>
          <w:p>
            <w:pPr/>
            <w:hyperlink r:id="rId26" w:history="1">
              <w:r>
                <w:rPr>
                  <w:color w:val="#410a8c"/>
                  <w:u w:val="single"/>
                </w:rPr>
                <w:t xml:space="preserve">Olivier Clochard</w:t>
              </w:r>
            </w:hyperlink>
            <w:r>
              <w:rPr/>
              <w:t xml:space="preserve">,</w:t>
            </w:r>
            <w:hyperlink r:id="rId9" w:history="1">
              <w:r>
                <w:rPr>
                  <w:color w:val="#410a8c"/>
                  <w:u w:val="single"/>
                </w:rPr>
                <w:t xml:space="preserve">Louis Fernier</w:t>
              </w:r>
            </w:hyperlink>
          </w:p>
          <w:p>
            <w:pPr/>
            <w:r>
              <w:rPr>
                <w:i w:val="1"/>
                <w:iCs w:val="1"/>
              </w:rPr>
              <w:t xml:space="preserve">Journée d'étude autour de l'accueil des exilés</w:t>
            </w:r>
            <w:r>
              <w:rPr/>
              <w:t xml:space="preserve">, Pôle Universitaire d’Aix-Marseille, May 2023, Gap, France</w:t>
            </w:r>
          </w:p>
          <w:p>
            <w:pPr/>
            <w:r>
              <w:rPr/>
              <w:t xml:space="preserve">Communication dans un congrès</w:t>
            </w:r>
          </w:p>
          <w:p>
            <w:pPr/>
            <w:hyperlink r:id="rId25" w:history="1">
              <w:r>
                <w:rPr>
                  <w:color w:val="#410a8c"/>
                  <w:u w:val="single"/>
                </w:rPr>
                <w:t xml:space="preserve">hal-04705669v1</w:t>
              </w:r>
            </w:hyperlink>
          </w:p>
        </w:tc>
      </w:tr>
      <w:tr>
        <w:trPr/>
        <w:tc>
          <w:tcPr>
            <w:noWrap/>
          </w:tcPr>
          <w:p>
            <w:pPr>
              <w:spacing w:after="200"/>
            </w:pPr>
            <w:hyperlink r:id="rId27" w:history="1">
              <w:r>
                <w:rPr>
                  <w:color w:val="1e198e"/>
                  <w:b w:val="1"/>
                  <w:bCs w:val="1"/>
                  <w:u w:val="single"/>
                </w:rPr>
                <w:t xml:space="preserve">Camps de transit et transitions sociales et environnementales en Bosnie-Herzégovine : un défi méthodologique dans un contexte de terrain mouvant</w:t>
              </w:r>
            </w:hyperlink>
          </w:p>
          <w:p>
            <w:pPr/>
            <w:hyperlink r:id="rId9" w:history="1">
              <w:r>
                <w:rPr>
                  <w:color w:val="#410a8c"/>
                  <w:u w:val="single"/>
                </w:rPr>
                <w:t xml:space="preserve">Louis Fernier</w:t>
              </w:r>
            </w:hyperlink>
          </w:p>
          <w:p>
            <w:pPr/>
            <w:r>
              <w:rPr>
                <w:i w:val="1"/>
                <w:iCs w:val="1"/>
              </w:rPr>
              <w:t xml:space="preserve">Terrains en transitions</w:t>
            </w:r>
            <w:r>
              <w:rPr/>
              <w:t xml:space="preserve">, Maison Européenne des Sciences de l'Homme et de la Société de Lille (MESHS); Laboratoire Territoires, Villes, Environnement &amp; Société (TVES - ULR4477); Laboratoire Discontinuités (UR2468), Nov 2022, Lille, France</w:t>
            </w:r>
          </w:p>
          <w:p>
            <w:pPr/>
            <w:r>
              <w:rPr/>
              <w:t xml:space="preserve">Communication dans un congrès</w:t>
            </w:r>
          </w:p>
          <w:p>
            <w:pPr/>
            <w:hyperlink r:id="rId27" w:history="1">
              <w:r>
                <w:rPr>
                  <w:color w:val="#410a8c"/>
                  <w:u w:val="single"/>
                </w:rPr>
                <w:t xml:space="preserve">hal-04034007v1</w:t>
              </w:r>
            </w:hyperlink>
          </w:p>
        </w:tc>
      </w:tr>
      <w:tr>
        <w:trPr/>
        <w:tc>
          <w:tcPr>
            <w:noWrap/>
          </w:tcPr>
          <w:p>
            <w:pPr>
              <w:spacing w:after="200"/>
            </w:pPr>
            <w:hyperlink r:id="rId28" w:history="1">
              <w:r>
                <w:rPr>
                  <w:color w:val="1e198e"/>
                  <w:b w:val="1"/>
                  <w:bCs w:val="1"/>
                  <w:u w:val="single"/>
                </w:rPr>
                <w:t xml:space="preserve">Les camps de personnes migrantes en Europe : symbole de racisme environnemental ?</w:t>
              </w:r>
            </w:hyperlink>
          </w:p>
          <w:p>
            <w:pPr/>
            <w:hyperlink r:id="rId9" w:history="1">
              <w:r>
                <w:rPr>
                  <w:color w:val="#410a8c"/>
                  <w:u w:val="single"/>
                </w:rPr>
                <w:t xml:space="preserve">Louis Fernier</w:t>
              </w:r>
            </w:hyperlink>
            <w:r>
              <w:rPr/>
              <w:t xml:space="preserve">,</w:t>
            </w:r>
            <w:hyperlink r:id="rId20" w:history="1">
              <w:r>
                <w:rPr>
                  <w:color w:val="#410a8c"/>
                  <w:u w:val="single"/>
                </w:rPr>
                <w:t xml:space="preserve">Nelly Martin</w:t>
              </w:r>
            </w:hyperlink>
            <w:r>
              <w:rPr/>
              <w:t xml:space="preserve">,</w:t>
            </w:r>
            <w:hyperlink r:id="rId19" w:history="1">
              <w:r>
                <w:rPr>
                  <w:color w:val="#410a8c"/>
                  <w:u w:val="single"/>
                </w:rPr>
                <w:t xml:space="preserve">Christine Plumejeaud-Perreau</w:t>
              </w:r>
            </w:hyperlink>
          </w:p>
          <w:p>
            <w:pPr/>
            <w:r>
              <w:rPr>
                <w:i w:val="1"/>
                <w:iCs w:val="1"/>
              </w:rPr>
              <w:t xml:space="preserve">Semaine data SHS Poitiers. Données et méthodes quantitatives en Sciences Humaines et Sociales.</w:t>
            </w:r>
            <w:r>
              <w:rPr/>
              <w:t xml:space="preserve">, Plateforme Universitaire de Données de Poitiers (PUD-UP), Dec 2022, Poitiers, France</w:t>
            </w:r>
          </w:p>
          <w:p>
            <w:pPr/>
            <w:r>
              <w:rPr/>
              <w:t xml:space="preserve">Communication dans un congrès</w:t>
            </w:r>
          </w:p>
          <w:p>
            <w:pPr/>
            <w:hyperlink r:id="rId28" w:history="1">
              <w:r>
                <w:rPr>
                  <w:color w:val="#410a8c"/>
                  <w:u w:val="single"/>
                </w:rPr>
                <w:t xml:space="preserve">hal-03895977v1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Migration Positive</w:t>
              </w:r>
            </w:hyperlink>
          </w:p>
          <w:p>
            <w:pPr/>
            <w:hyperlink r:id="rId9" w:history="1">
              <w:r>
                <w:rPr>
                  <w:color w:val="#410a8c"/>
                  <w:u w:val="single"/>
                </w:rPr>
                <w:t xml:space="preserve">Louis Fernier</w:t>
              </w:r>
            </w:hyperlink>
            <w:r>
              <w:rPr/>
              <w:t xml:space="preserve">,</w:t>
            </w:r>
            <w:hyperlink r:id="rId30" w:history="1">
              <w:r>
                <w:rPr>
                  <w:color w:val="#410a8c"/>
                  <w:u w:val="single"/>
                </w:rPr>
                <w:t xml:space="preserve">Daniel Senovilla Hernandez</w:t>
              </w:r>
            </w:hyperlink>
            <w:r>
              <w:rPr/>
              <w:t xml:space="preserve">,</w:t>
            </w:r>
            <w:hyperlink r:id="rId31" w:history="1">
              <w:r>
                <w:rPr>
                  <w:color w:val="#410a8c"/>
                  <w:u w:val="single"/>
                </w:rPr>
                <w:t xml:space="preserve">Maxime Jeune</w:t>
              </w:r>
            </w:hyperlink>
          </w:p>
          <w:p>
            <w:pPr/>
            <w:r>
              <w:rPr/>
              <w:t xml:space="preserve">MIGRINTER, 40 p., 2022, 978-2-9556328-3-3</w:t>
            </w:r>
          </w:p>
          <w:p>
            <w:pPr/>
            <w:r>
              <w:rPr/>
              <w:t xml:space="preserve">Ouvrages</w:t>
            </w:r>
          </w:p>
          <w:p>
            <w:pPr/>
            <w:hyperlink r:id="rId29" w:history="1">
              <w:r>
                <w:rPr>
                  <w:color w:val="#410a8c"/>
                  <w:u w:val="single"/>
                </w:rPr>
                <w:t xml:space="preserve">hal-03960180v1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Environnements et migrations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25, 142 p., 2025, </w:t>
            </w:r>
            <w:hyperlink r:id="rId33" w:history="1">
              <w:r>
                <w:rPr>
                  <w:color w:val="#410a8c"/>
                  <w:u w:val="single"/>
                </w:rPr>
                <w:t xml:space="preserve">⟨10.4000/13r3h⟩</w:t>
              </w:r>
            </w:hyperlink>
          </w:p>
          <w:p>
            <w:pPr/>
            <w:r>
              <w:rPr/>
              <w:t xml:space="preserve">N°spécial de revue/special issue</w:t>
            </w:r>
          </w:p>
          <w:p>
            <w:pPr/>
            <w:hyperlink r:id="rId32" w:history="1">
              <w:r>
                <w:rPr>
                  <w:color w:val="#410a8c"/>
                  <w:u w:val="single"/>
                </w:rPr>
                <w:t xml:space="preserve">hal-05134976v1</w:t>
              </w:r>
            </w:hyperlink>
          </w:p>
        </w:tc>
      </w:tr>
      <w:tr>
        <w:trPr/>
        <w:tc>
          <w:tcPr>
            <w:noWrap/>
          </w:tcPr>
          <w:p>
            <w:pPr>
              <w:spacing w:after="200"/>
            </w:pPr>
            <w:hyperlink r:id="rId34" w:history="1">
              <w:r>
                <w:rPr>
                  <w:color w:val="1e198e"/>
                  <w:b w:val="1"/>
                  <w:bCs w:val="1"/>
                  <w:u w:val="single"/>
                </w:rPr>
                <w:t xml:space="preserve">Les espaces d’apprentissage et de formation des jeunesses en migration</w:t>
              </w:r>
            </w:hyperlink>
          </w:p>
          <w:p>
            <w:pPr/>
            <w:hyperlink r:id="rId35" w:history="1">
              <w:r>
                <w:rPr>
                  <w:color w:val="#410a8c"/>
                  <w:u w:val="single"/>
                </w:rPr>
                <w:t xml:space="preserve">Lydie Déaux</w:t>
              </w:r>
            </w:hyperlink>
            <w:r>
              <w:rPr/>
              <w:t xml:space="preserve">,</w:t>
            </w:r>
            <w:hyperlink r:id="rId36" w:history="1">
              <w:r>
                <w:rPr>
                  <w:color w:val="#410a8c"/>
                  <w:u w:val="single"/>
                </w:rPr>
                <w:t xml:space="preserve">Benjamin Naintré</w:t>
              </w:r>
            </w:hyperlink>
            <w:r>
              <w:rPr/>
              <w:t xml:space="preserve">,</w:t>
            </w:r>
            <w:hyperlink r:id="rId9" w:history="1">
              <w:r>
                <w:rPr>
                  <w:color w:val="#410a8c"/>
                  <w:u w:val="single"/>
                </w:rPr>
                <w:t xml:space="preserve">Louis Fernier</w:t>
              </w:r>
            </w:hyperlink>
            <w:r>
              <w:rPr/>
              <w:t xml:space="preserve">,</w:t>
            </w:r>
            <w:hyperlink r:id="rId20" w:history="1">
              <w:r>
                <w:rPr>
                  <w:color w:val="#410a8c"/>
                  <w:u w:val="single"/>
                </w:rPr>
                <w:t xml:space="preserve">Nelly Martin</w:t>
              </w:r>
            </w:hyperlink>
            <w:r>
              <w:rPr/>
              <w:t xml:space="preserve">,</w:t>
            </w:r>
            <w:hyperlink r:id="rId37" w:history="1">
              <w:r>
                <w:rPr>
                  <w:color w:val="#410a8c"/>
                  <w:u w:val="single"/>
                </w:rPr>
                <w:t xml:space="preserve">Daniel Senovilla Hernández</w:t>
              </w:r>
            </w:hyperlink>
            <w:r>
              <w:rPr/>
              <w:t xml:space="preserve">et al.</w:t>
            </w:r>
          </w:p>
          <w:p>
            <w:pPr/>
            <w:r>
              <w:rPr>
                <w:i w:val="1"/>
                <w:iCs w:val="1"/>
              </w:rPr>
              <w:t xml:space="preserve">Jeunes et Mineurs en Mobilité — Jóvenes y Menores en Movilidad — Young people and Children on the Move</w:t>
            </w:r>
            <w:r>
              <w:rPr/>
              <w:t xml:space="preserve">, 6 – 2021, 93 p., 2021</w:t>
            </w:r>
          </w:p>
          <w:p>
            <w:pPr/>
            <w:r>
              <w:rPr/>
              <w:t xml:space="preserve">N°spécial de revue/special issue</w:t>
            </w:r>
          </w:p>
          <w:p>
            <w:pPr/>
            <w:hyperlink r:id="rId34" w:history="1">
              <w:r>
                <w:rPr>
                  <w:color w:val="#410a8c"/>
                  <w:u w:val="single"/>
                </w:rPr>
                <w:t xml:space="preserve">hal-04760787v1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camp de Blažuj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2025</w:t>
            </w:r>
          </w:p>
          <w:p>
            <w:pPr/>
            <w:r>
              <w:rPr/>
              <w:t xml:space="preserve">Rapport</w:t>
            </w:r>
          </w:p>
          <w:p>
            <w:pPr/>
            <w:hyperlink r:id="rId38" w:history="1">
              <w:r>
                <w:rPr>
                  <w:color w:val="#410a8c"/>
                  <w:u w:val="single"/>
                </w:rPr>
                <w:t xml:space="preserve">hal-05193583v1</w:t>
              </w:r>
            </w:hyperlink>
          </w:p>
        </w:tc>
      </w:tr>
      <w:tr>
        <w:trPr/>
        <w:tc>
          <w:tcPr>
            <w:noWrap/>
          </w:tcPr>
          <w:p>
            <w:pPr>
              <w:spacing w:after="200"/>
            </w:pPr>
            <w:hyperlink r:id="rId39" w:history="1">
              <w:r>
                <w:rPr>
                  <w:color w:val="1e198e"/>
                  <w:b w:val="1"/>
                  <w:bCs w:val="1"/>
                  <w:u w:val="single"/>
                </w:rPr>
                <w:t xml:space="preserve">Le camp de Kærshovedgård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2025</w:t>
            </w:r>
          </w:p>
          <w:p>
            <w:pPr/>
            <w:r>
              <w:rPr/>
              <w:t xml:space="preserve">Rapport</w:t>
            </w:r>
          </w:p>
          <w:p>
            <w:pPr/>
            <w:hyperlink r:id="rId39" w:history="1">
              <w:r>
                <w:rPr>
                  <w:color w:val="#410a8c"/>
                  <w:u w:val="single"/>
                </w:rPr>
                <w:t xml:space="preserve">hal-05193575v1</w:t>
              </w:r>
            </w:hyperlink>
          </w:p>
        </w:tc>
      </w:tr>
      <w:tr>
        <w:trPr/>
        <w:tc>
          <w:tcPr>
            <w:noWrap/>
          </w:tcPr>
          <w:p>
            <w:pPr>
              <w:spacing w:after="200"/>
            </w:pPr>
            <w:hyperlink r:id="rId40" w:history="1">
              <w:r>
                <w:rPr>
                  <w:color w:val="1e198e"/>
                  <w:b w:val="1"/>
                  <w:bCs w:val="1"/>
                  <w:u w:val="single"/>
                </w:rPr>
                <w:t xml:space="preserve">Le camp de Lipa (Bosnie-Herzégovine)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2022</w:t>
            </w:r>
          </w:p>
          <w:p>
            <w:pPr/>
            <w:r>
              <w:rPr/>
              <w:t xml:space="preserve">Rapport</w:t>
            </w:r>
          </w:p>
          <w:p>
            <w:pPr/>
            <w:hyperlink r:id="rId40" w:history="1">
              <w:r>
                <w:rPr>
                  <w:color w:val="#410a8c"/>
                  <w:u w:val="single"/>
                </w:rPr>
                <w:t xml:space="preserve">hal-04070912v1</w:t>
              </w:r>
            </w:hyperlink>
          </w:p>
        </w:tc>
      </w:tr>
      <w:tr>
        <w:trPr/>
        <w:tc>
          <w:tcPr>
            <w:noWrap/>
          </w:tcPr>
          <w:p>
            <w:pPr>
              <w:spacing w:after="200"/>
            </w:pPr>
            <w:hyperlink r:id="rId41" w:history="1">
              <w:r>
                <w:rPr>
                  <w:color w:val="1e198e"/>
                  <w:b w:val="1"/>
                  <w:bCs w:val="1"/>
                  <w:u w:val="single"/>
                </w:rPr>
                <w:t xml:space="preserve">Le camp de Nea Kavala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2021</w:t>
            </w:r>
          </w:p>
          <w:p>
            <w:pPr/>
            <w:r>
              <w:rPr/>
              <w:t xml:space="preserve">Rapport</w:t>
            </w:r>
          </w:p>
          <w:p>
            <w:pPr/>
            <w:hyperlink r:id="rId41" w:history="1">
              <w:r>
                <w:rPr>
                  <w:color w:val="#410a8c"/>
                  <w:u w:val="single"/>
                </w:rPr>
                <w:t xml:space="preserve">hal-04069299v1</w:t>
              </w:r>
            </w:hyperlink>
          </w:p>
        </w:tc>
      </w:tr>
      <w:tr>
        <w:trPr/>
        <w:tc>
          <w:tcPr>
            <w:noWrap/>
          </w:tcPr>
          <w:p>
            <w:pPr>
              <w:spacing w:after="200"/>
            </w:pPr>
            <w:hyperlink r:id="rId42" w:history="1">
              <w:r>
                <w:rPr>
                  <w:color w:val="1e198e"/>
                  <w:b w:val="1"/>
                  <w:bCs w:val="1"/>
                  <w:u w:val="single"/>
                </w:rPr>
                <w:t xml:space="preserve">Les enjeux environnementaux dans les camps de réfugié.es : études de cas en Europe (note transversale)</w:t>
              </w:r>
            </w:hyperlink>
          </w:p>
          <w:p>
            <w:pPr/>
            <w:hyperlink r:id="rId9" w:history="1">
              <w:r>
                <w:rPr>
                  <w:color w:val="#410a8c"/>
                  <w:u w:val="single"/>
                </w:rPr>
                <w:t xml:space="preserve">Louis Fernier</w:t>
              </w:r>
            </w:hyperlink>
          </w:p>
          <w:p>
            <w:pPr/>
            <w:r>
              <w:rPr/>
              <w:t xml:space="preserve">Observatoire des Camps de Réfugié.es. 2021</w:t>
            </w:r>
          </w:p>
          <w:p>
            <w:pPr/>
            <w:r>
              <w:rPr/>
              <w:t xml:space="preserve">Rapport</w:t>
            </w:r>
          </w:p>
          <w:p>
            <w:pPr/>
            <w:hyperlink r:id="rId42" w:history="1">
              <w:r>
                <w:rPr>
                  <w:color w:val="#410a8c"/>
                  <w:u w:val="single"/>
                </w:rPr>
                <w:t xml:space="preserve">hal-04070930v1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Une ‘’distro’’ avec No Name Kitchen : comment agir discrètement et humainement ?</w:t>
              </w:r>
            </w:hyperlink>
          </w:p>
          <w:p>
            <w:pPr/>
            <w:hyperlink r:id="rId9" w:history="1">
              <w:r>
                <w:rPr>
                  <w:color w:val="#410a8c"/>
                  <w:u w:val="single"/>
                </w:rPr>
                <w:t xml:space="preserve">Louis Fernier</w:t>
              </w:r>
            </w:hyperlink>
          </w:p>
          <w:p>
            <w:pPr/>
            <w:r>
              <w:rPr/>
              <w:t xml:space="preserve">2022</w:t>
            </w:r>
          </w:p>
          <w:p>
            <w:pPr/>
            <w:r>
              <w:rPr/>
              <w:t xml:space="preserve">Son</w:t>
            </w:r>
          </w:p>
          <w:p>
            <w:pPr/>
            <w:hyperlink r:id="rId43" w:history="1">
              <w:r>
                <w:rPr>
                  <w:color w:val="#410a8c"/>
                  <w:u w:val="single"/>
                </w:rPr>
                <w:t xml:space="preserve">hal-04463008v1</w:t>
              </w:r>
            </w:hyperlink>
          </w:p>
        </w:tc>
      </w:tr>
      <w:tr>
        <w:trPr/>
        <w:tc>
          <w:tcPr>
            <w:noWrap/>
          </w:tcPr>
          <w:p>
            <w:pPr>
              <w:spacing w:after="200"/>
            </w:pPr>
            <w:hyperlink r:id="rId44" w:history="1">
              <w:r>
                <w:rPr>
                  <w:color w:val="1e198e"/>
                  <w:b w:val="1"/>
                  <w:bCs w:val="1"/>
                  <w:u w:val="single"/>
                </w:rPr>
                <w:t xml:space="preserve">Séance de douches avec No Name Kitchen : concilier dignité et intimité en situation de précarité</w:t>
              </w:r>
            </w:hyperlink>
          </w:p>
          <w:p>
            <w:pPr/>
            <w:hyperlink r:id="rId9" w:history="1">
              <w:r>
                <w:rPr>
                  <w:color w:val="#410a8c"/>
                  <w:u w:val="single"/>
                </w:rPr>
                <w:t xml:space="preserve">Louis Fernier</w:t>
              </w:r>
            </w:hyperlink>
          </w:p>
          <w:p>
            <w:pPr/>
            <w:r>
              <w:rPr/>
              <w:t xml:space="preserve">2022</w:t>
            </w:r>
          </w:p>
          <w:p>
            <w:pPr/>
            <w:r>
              <w:rPr/>
              <w:t xml:space="preserve">Son</w:t>
            </w:r>
          </w:p>
          <w:p>
            <w:pPr/>
            <w:hyperlink r:id="rId44" w:history="1">
              <w:r>
                <w:rPr>
                  <w:color w:val="#410a8c"/>
                  <w:u w:val="single"/>
                </w:rPr>
                <w:t xml:space="preserve">hal-04462824v1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3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uis-fernier" TargetMode="External"/><Relationship Id="rId8" Type="http://schemas.openxmlformats.org/officeDocument/2006/relationships/hyperlink" Target="https://hal.science/hal-05055274v1" TargetMode="External"/><Relationship Id="rId9" Type="http://schemas.openxmlformats.org/officeDocument/2006/relationships/hyperlink" Target="https://hal.science/search/index/?q=*&amp;authFullName_s=Louis Fernier" TargetMode="External"/><Relationship Id="rId10" Type="http://schemas.openxmlformats.org/officeDocument/2006/relationships/hyperlink" Target="https://hal.science/search/index/?q=*&amp;authFullName_s=Camille Hochedez" TargetMode="External"/><Relationship Id="rId11" Type="http://schemas.openxmlformats.org/officeDocument/2006/relationships/hyperlink" Target="https://dx.doi.org/10.4000/13r35" TargetMode="External"/><Relationship Id="rId12" Type="http://schemas.openxmlformats.org/officeDocument/2006/relationships/hyperlink" Target="https://hal.science/hal-05055280v1" TargetMode="External"/><Relationship Id="rId13" Type="http://schemas.openxmlformats.org/officeDocument/2006/relationships/hyperlink" Target="https://dx.doi.org/10.4000/13r37" TargetMode="External"/><Relationship Id="rId14" Type="http://schemas.openxmlformats.org/officeDocument/2006/relationships/hyperlink" Target="https://hal.science/hal-05055277v1" TargetMode="External"/><Relationship Id="rId15" Type="http://schemas.openxmlformats.org/officeDocument/2006/relationships/hyperlink" Target="https://dx.doi.org/10.4000/13r3b" TargetMode="External"/><Relationship Id="rId16" Type="http://schemas.openxmlformats.org/officeDocument/2006/relationships/hyperlink" Target="https://hal.science/hal-04033785v1" TargetMode="External"/><Relationship Id="rId17" Type="http://schemas.openxmlformats.org/officeDocument/2006/relationships/hyperlink" Target="https://hal.science/hal-04763365v1" TargetMode="External"/><Relationship Id="rId18" Type="http://schemas.openxmlformats.org/officeDocument/2006/relationships/hyperlink" Target="https://hal.science/hal-05140687v1" TargetMode="External"/><Relationship Id="rId19" Type="http://schemas.openxmlformats.org/officeDocument/2006/relationships/hyperlink" Target="https://hal.science/search/index/?q=*&amp;authFullName_s=Christine Plumejeaud-Perreau" TargetMode="External"/><Relationship Id="rId20" Type="http://schemas.openxmlformats.org/officeDocument/2006/relationships/hyperlink" Target="https://hal.science/search/index/?q=*&amp;authFullName_s=Nelly Martin" TargetMode="External"/><Relationship Id="rId21" Type="http://schemas.openxmlformats.org/officeDocument/2006/relationships/hyperlink" Target="https://hal.science/hal-04463106v1" TargetMode="External"/><Relationship Id="rId22" Type="http://schemas.openxmlformats.org/officeDocument/2006/relationships/hyperlink" Target="https://hal.science/search/index/?q=*&amp;authFullName_s=Christine Plumejeaud" TargetMode="External"/><Relationship Id="rId23" Type="http://schemas.openxmlformats.org/officeDocument/2006/relationships/hyperlink" Target="https://hal.science/hal-04568937v1" TargetMode="External"/><Relationship Id="rId24" Type="http://schemas.openxmlformats.org/officeDocument/2006/relationships/hyperlink" Target="https://hal.science/search/index/?q=*&amp;authFullName_s=Morgane Dujmovic" TargetMode="External"/><Relationship Id="rId25" Type="http://schemas.openxmlformats.org/officeDocument/2006/relationships/hyperlink" Target="https://hal.science/hal-04705669v1" TargetMode="External"/><Relationship Id="rId26" Type="http://schemas.openxmlformats.org/officeDocument/2006/relationships/hyperlink" Target="https://hal.science/search/index/?q=*&amp;authFullName_s=Olivier Clochard" TargetMode="External"/><Relationship Id="rId27" Type="http://schemas.openxmlformats.org/officeDocument/2006/relationships/hyperlink" Target="https://hal.science/hal-04034007v1" TargetMode="External"/><Relationship Id="rId28" Type="http://schemas.openxmlformats.org/officeDocument/2006/relationships/hyperlink" Target="https://hal.science/hal-03895977v1" TargetMode="External"/><Relationship Id="rId29" Type="http://schemas.openxmlformats.org/officeDocument/2006/relationships/hyperlink" Target="https://hal.science/hal-03960180v1" TargetMode="External"/><Relationship Id="rId30" Type="http://schemas.openxmlformats.org/officeDocument/2006/relationships/hyperlink" Target="https://hal.science/search/index/?q=*&amp;authFullName_s=Daniel Senovilla Hernandez" TargetMode="External"/><Relationship Id="rId31" Type="http://schemas.openxmlformats.org/officeDocument/2006/relationships/hyperlink" Target="https://hal.science/search/index/?q=*&amp;authFullName_s=Maxime Jeune" TargetMode="External"/><Relationship Id="rId32" Type="http://schemas.openxmlformats.org/officeDocument/2006/relationships/hyperlink" Target="https://hal.science/hal-05134976v1" TargetMode="External"/><Relationship Id="rId33" Type="http://schemas.openxmlformats.org/officeDocument/2006/relationships/hyperlink" Target="https://dx.doi.org/10.4000/13r3h" TargetMode="External"/><Relationship Id="rId34" Type="http://schemas.openxmlformats.org/officeDocument/2006/relationships/hyperlink" Target="https://hal.science/hal-04760787v1" TargetMode="External"/><Relationship Id="rId35" Type="http://schemas.openxmlformats.org/officeDocument/2006/relationships/hyperlink" Target="https://hal.science/search/index/?q=*&amp;authFullName_s=Lydie D&#233;aux" TargetMode="External"/><Relationship Id="rId36" Type="http://schemas.openxmlformats.org/officeDocument/2006/relationships/hyperlink" Target="https://hal.science/search/index/?q=*&amp;authFullName_s=Benjamin Naintr&#233;" TargetMode="External"/><Relationship Id="rId37" Type="http://schemas.openxmlformats.org/officeDocument/2006/relationships/hyperlink" Target="https://hal.science/search/index/?q=*&amp;authFullName_s=Daniel Senovilla Hern&#225;ndez" TargetMode="External"/><Relationship Id="rId38" Type="http://schemas.openxmlformats.org/officeDocument/2006/relationships/hyperlink" Target="https://hal.science/hal-05193583v1" TargetMode="External"/><Relationship Id="rId39" Type="http://schemas.openxmlformats.org/officeDocument/2006/relationships/hyperlink" Target="https://hal.science/hal-05193575v1" TargetMode="External"/><Relationship Id="rId40" Type="http://schemas.openxmlformats.org/officeDocument/2006/relationships/hyperlink" Target="https://hal.science/hal-04070912v1" TargetMode="External"/><Relationship Id="rId41" Type="http://schemas.openxmlformats.org/officeDocument/2006/relationships/hyperlink" Target="https://hal.science/hal-04069299v1" TargetMode="External"/><Relationship Id="rId42" Type="http://schemas.openxmlformats.org/officeDocument/2006/relationships/hyperlink" Target="https://hal.science/hal-04070930v1" TargetMode="External"/><Relationship Id="rId43" Type="http://schemas.openxmlformats.org/officeDocument/2006/relationships/hyperlink" Target="https://hal.science/hal-04463008v1" TargetMode="External"/><Relationship Id="rId44" Type="http://schemas.openxmlformats.org/officeDocument/2006/relationships/hyperlink" Target="https://hal.science/hal-04462824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Fernier</dc:title>
  <dc:description>CV</dc:description>
  <dc:subject/>
  <cp:keywords/>
  <cp:category/>
  <cp:lastModifiedBy/>
  <dcterms:created xsi:type="dcterms:W3CDTF">2026-03-16T06:06:59+01:00</dcterms:created>
  <dcterms:modified xsi:type="dcterms:W3CDTF">2026-03-16T06:06:59+01:00</dcterms:modified>
</cp:coreProperties>
</file>

<file path=docProps/custom.xml><?xml version="1.0" encoding="utf-8"?>
<Properties xmlns="http://schemas.openxmlformats.org/officeDocument/2006/custom-properties" xmlns:vt="http://schemas.openxmlformats.org/officeDocument/2006/docPropsVTypes"/>
</file>