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TISSOT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International Migration on Rural Areas: The Case of the ‘Montagne Limousine’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Peace Conference 2025: Advancing Justice, Peace and Inclusiveness in Times of AI</w:t>
            </w:r>
            <w:r>
              <w:rPr/>
              <w:t xml:space="preserve">, EU Peace, Sep 2025, Pilsen (Tchéquie),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étrangères et fabrique des territoires ruraux : vers une « cosmopolitisation » des espaces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Hassina Khusrawy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doctorales nationales en architecture et paysage</w:t>
            </w:r>
            <w:r>
              <w:rPr/>
              <w:t xml:space="preserve">, ÉNSA Versailles, Oct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Condition migrante et processus de cosmopolitisation des espaces ruraux de Nouvelle-Aquitaine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Géolab</w:t>
            </w:r>
            <w:r>
              <w:rPr/>
              <w:t xml:space="preserve">, Mar 2025,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du sans-abrisme des populations réfugiées dans la métropole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Orange, Fanny Renard, 2022, Des femmes qui tiennent la campagne , Paris, La Dispute, 216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195 (2), pp.232-234.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⟨10.3917/esp.195.0232⟩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hal-05345748v1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827v1" TargetMode="External"/><Relationship Id="rId8" Type="http://schemas.openxmlformats.org/officeDocument/2006/relationships/hyperlink" Target="https://hal.science/search/index/?q=*&amp;authFullName_s=Louis Tissot" TargetMode="External"/><Relationship Id="rId9" Type="http://schemas.openxmlformats.org/officeDocument/2006/relationships/hyperlink" Target="https://hal.science/hal-05345743v1" TargetMode="External"/><Relationship Id="rId10" Type="http://schemas.openxmlformats.org/officeDocument/2006/relationships/hyperlink" Target="https://hal.science/search/index/?q=*&amp;authFullName_s=Hassina Khusrawy" TargetMode="External"/><Relationship Id="rId11" Type="http://schemas.openxmlformats.org/officeDocument/2006/relationships/hyperlink" Target="https://hal.science/hal-05292998v1" TargetMode="External"/><Relationship Id="rId12" Type="http://schemas.openxmlformats.org/officeDocument/2006/relationships/hyperlink" Target="https://hal.science/hal-05293007v1" TargetMode="External"/><Relationship Id="rId13" Type="http://schemas.openxmlformats.org/officeDocument/2006/relationships/hyperlink" Target="https://hal.science/search/index/?q=*&amp;authFullName_s=Aude-Claire Fourot" TargetMode="External"/><Relationship Id="rId14" Type="http://schemas.openxmlformats.org/officeDocument/2006/relationships/hyperlink" Target="https://hal.science/hal-05345748v1" TargetMode="External"/><Relationship Id="rId15" Type="http://schemas.openxmlformats.org/officeDocument/2006/relationships/hyperlink" Target="https://dx.doi.org/10.3917/esp.195.023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TISSOT</dc:title>
  <dc:description>CV</dc:description>
  <dc:subject/>
  <cp:keywords/>
  <cp:category/>
  <cp:lastModifiedBy/>
  <dcterms:created xsi:type="dcterms:W3CDTF">2026-05-26T10:39:55+02:00</dcterms:created>
  <dcterms:modified xsi:type="dcterms:W3CDTF">2026-05-26T10:39:55+02:00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