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le monde déteste la Pallice » : les grandes installations portuaires comme révélatrices de la complexité des enjeux liés à l’Anthropocène sur les territoires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d’Histoire du Management et des Organisations</w:t>
            </w:r>
            <w:r>
              <w:rPr/>
              <w:t xml:space="preserve">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évolution de la prise de conscience des limites planétaires : une étude à travers l’accueil des travaux du Club de Rome de 1972 à nos jours dans le journal Le Monde (Deuxième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d’histoire du management et des organisations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art-based research as a crossroad to create a movement to desirable futures. The case of a French coastal territory aiming to reach carbon neutrality in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 : “Crossroads for Organizations: Time, Space, and People”</w:t>
            </w:r>
            <w:r>
              <w:rPr/>
              <w:t xml:space="preserve">, Jul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Curatorial Research-Creation to create a movement to an alternative future. The case of a French coastal territory aiming to reach carbon neutrality in 2040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Art of Management &amp; Organization Conference: ‘New Total Arts for Sustainable Futures’</w:t>
            </w:r>
            <w:r>
              <w:rPr/>
              <w:t xml:space="preserve">, Aug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practice as research to imagine an alternative future in a French coastal urban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 : “Organizing for the Good Life: Between Legacy and Imagination”</w:t>
            </w:r>
            <w:r>
              <w:rPr/>
              <w:t xml:space="preserve">, European Group of Organisation Studies,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et la pratique théâtrale comme vecteurs de résilience face à la crise écologique : cas d’une communauté littorale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l’AIRMAP (Association Internationale de Recherche en Management Public)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carbone est-elle socialisable à l’échelle des collectivités locales ? La prise en compte des inégalités dans la mesure et l’évaluation des politiques publiques, exemple d’un territoire littoral.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Gustave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de conscience des limites planétaires : Une étude à travers l'accueil des travaux du Club de Rome de 1972 à nos jours dans le journal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d’histoire du management et des organisations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Urgences écologique et climatique : Éthique de l’utilisation de démarches comportementales et narratives dans le design et la mise en œuvre de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l’ACFAS, Colloque 608, Les nouvelles gouvernances de l’action publique en contexte d’urgences écologique et climatique - Une approche pluridisciplinaire</w:t>
            </w:r>
            <w:r>
              <w:rPr/>
              <w:t xml:space="preserve">, ACFAS, May 2022,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hal-05448132v1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17v1" TargetMode="External"/><Relationship Id="rId8" Type="http://schemas.openxmlformats.org/officeDocument/2006/relationships/hyperlink" Target="https://hal.science/search/index/?q=*&amp;authFullName_s=Louise Bernard" TargetMode="External"/><Relationship Id="rId9" Type="http://schemas.openxmlformats.org/officeDocument/2006/relationships/hyperlink" Target="https://hal.science/search/index/?q=*&amp;authFullName_s=Nina Colin" TargetMode="External"/><Relationship Id="rId10" Type="http://schemas.openxmlformats.org/officeDocument/2006/relationships/hyperlink" Target="https://hal.science/search/index/?q=*&amp;authFullName_s=Marc Gustave" TargetMode="External"/><Relationship Id="rId11" Type="http://schemas.openxmlformats.org/officeDocument/2006/relationships/hyperlink" Target="https://hal.science/hal-05448295v1" TargetMode="External"/><Relationship Id="rId12" Type="http://schemas.openxmlformats.org/officeDocument/2006/relationships/hyperlink" Target="https://hal.science/hal-05448305v1" TargetMode="External"/><Relationship Id="rId13" Type="http://schemas.openxmlformats.org/officeDocument/2006/relationships/hyperlink" Target="https://hal.science/hal-05448309v1" TargetMode="External"/><Relationship Id="rId14" Type="http://schemas.openxmlformats.org/officeDocument/2006/relationships/hyperlink" Target="https://hal.science/hal-05448288v1" TargetMode="External"/><Relationship Id="rId15" Type="http://schemas.openxmlformats.org/officeDocument/2006/relationships/hyperlink" Target="https://hal.science/hal-05448137v1" TargetMode="External"/><Relationship Id="rId16" Type="http://schemas.openxmlformats.org/officeDocument/2006/relationships/hyperlink" Target="https://hal.science/hal-05448280v1" TargetMode="External"/><Relationship Id="rId17" Type="http://schemas.openxmlformats.org/officeDocument/2006/relationships/hyperlink" Target="https://hal.science/search/index/?q=*&amp;authFullName_s=Mathilde Leclere" TargetMode="External"/><Relationship Id="rId18" Type="http://schemas.openxmlformats.org/officeDocument/2006/relationships/hyperlink" Target="https://hal.science/search/index/?q=*&amp;authFullName_s=Eve Lamendour" TargetMode="External"/><Relationship Id="rId19" Type="http://schemas.openxmlformats.org/officeDocument/2006/relationships/hyperlink" Target="https://hal.science/hal-05448263v1" TargetMode="External"/><Relationship Id="rId20" Type="http://schemas.openxmlformats.org/officeDocument/2006/relationships/hyperlink" Target="https://hal.science/hal-05448103v1" TargetMode="External"/><Relationship Id="rId21" Type="http://schemas.openxmlformats.org/officeDocument/2006/relationships/hyperlink" Target="https://hal.science/hal-054481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Bernard</dc:title>
  <dc:description>CV</dc:description>
  <dc:subject/>
  <cp:keywords/>
  <cp:category/>
  <cp:lastModifiedBy/>
  <dcterms:created xsi:type="dcterms:W3CDTF">2026-03-05T02:49:00+01:00</dcterms:created>
  <dcterms:modified xsi:type="dcterms:W3CDTF">2026-03-05T02:49:00+01:00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