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13564668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Louise Gentil </w:t>
      </w:r>
      <w:r>
        <w:rPr>
          <w:color w:val="641e6e"/>
        </w:rPr>
        <w:t xml:space="preserve">Doctorante à l'Université Paris 1 Panthéon Sorbonne ( Histoire médiévale - LaMOP) en co-tutelle avec l'Università degli studi à Milan (Dipartimento di studi storici).ATER chargée d'enseignement en histoire médiévale à l'Université Paris 1 Panthéon Sorbonne.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Marges et marginalités : des constructions socio-spatiales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Bonacorsi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Cardoso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Gentil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2025, 25 (1), pp.13-21.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⟨10.3917/hyp.211.0013⟩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hal-05173505v1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un territoire : rouleaux et codex cisterciens de l’abbaye de Chiaravalle milanese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Gentil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projet ANR ROTULUS : Fonctions des cartulaires-rouleaux : approches sociales et contextuelles d’un genre documentaire</w:t>
            </w:r>
            <w:r>
              <w:rPr/>
              <w:t xml:space="preserve">, Mar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hal-03921167v1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73505v1" TargetMode="External"/><Relationship Id="rId9" Type="http://schemas.openxmlformats.org/officeDocument/2006/relationships/hyperlink" Target="https://hal.science/search/index/?q=*&amp;authFullName_s=Pascal Bonacorsi" TargetMode="External"/><Relationship Id="rId10" Type="http://schemas.openxmlformats.org/officeDocument/2006/relationships/hyperlink" Target="https://hal.science/search/index/?q=*&amp;authFullName_s=Daniel Cardoso" TargetMode="External"/><Relationship Id="rId11" Type="http://schemas.openxmlformats.org/officeDocument/2006/relationships/hyperlink" Target="https://hal.science/search/index/?q=*&amp;authFullName_s=Louise Gentil" TargetMode="External"/><Relationship Id="rId12" Type="http://schemas.openxmlformats.org/officeDocument/2006/relationships/hyperlink" Target="https://dx.doi.org/10.3917/hyp.211.0013" TargetMode="External"/><Relationship Id="rId13" Type="http://schemas.openxmlformats.org/officeDocument/2006/relationships/hyperlink" Target="https://hal.univ-lorraine.fr/hal-03921167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Gentil</dc:title>
  <dc:description>CV</dc:description>
  <dc:subject/>
  <cp:keywords/>
  <cp:category/>
  <cp:lastModifiedBy/>
  <dcterms:created xsi:type="dcterms:W3CDTF">2026-04-05T18:20:44+02:00</dcterms:created>
  <dcterms:modified xsi:type="dcterms:W3CDTF">2026-04-05T18:20:44+02:00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