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Louise Lam </w:t></w:r><w:r><w:rPr><w:color w:val="641e6e"/></w:rPr><w:t xml:space="preserve">Thèse CIFRE - Scientifique associée principale (en partenariat avec Sanofi R&D)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louise-lam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0009-0002-2876-2544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64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lam" TargetMode="External"/><Relationship Id="rId8" Type="http://schemas.openxmlformats.org/officeDocument/2006/relationships/hyperlink" Target="https://orcid.org/0009-0002-2876-254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Lam</dc:title>
  <dc:description>CV</dc:description>
  <dc:subject/>
  <cp:keywords/>
  <cp:category/>
  <cp:lastModifiedBy/>
  <dcterms:created xsi:type="dcterms:W3CDTF">2026-03-18T22:25:23+01:00</dcterms:created>
  <dcterms:modified xsi:type="dcterms:W3CDTF">2026-03-18T22:25:23+01:00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