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Louiza Laiticia Hafsi </w:t>
      </w:r>
      <w:r>
        <w:rPr>
          <w:color w:val="641e6e"/>
        </w:rPr>
        <w:t xml:space="preserve">Doctorante contractuelle en Sociologie à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louiza-laiticia-hafsi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octobre 2024, je suis doctorante contractuelle à Paris Cité sous la direction de Mahamet Timéra, en co-encadrement avec Virginie Dutoya à Paris Cité.</w:t>
      </w:r>
    </w:p>
    <w:p>
      <w:pPr/>
      <w:r>
        <w:rPr/>
        <w:t xml:space="preserve">Mon sujet de thèse s'intitule: &amp;quot;Les territoires et frontières de l'intimité et de la relation amoureuse entre minoritaires. Ethnographie des bars à chichas, des salles de sport en région parisienne et des sites de rencontres communautaires en ligne.&amp;quot; Le sujet se situe au croisement des études sur le genre et des études sur les relations inter-ethniques, tout en se penchant sur les études de sociologie urbaine.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D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za-laiticia-hafs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Louiza Laiticia Hafsi</dc:title>
  <dc:description>CV</dc:description>
  <dc:subject/>
  <cp:keywords/>
  <cp:category/>
  <cp:lastModifiedBy/>
  <dcterms:created xsi:type="dcterms:W3CDTF">2026-03-17T20:07:43+01:00</dcterms:created>
  <dcterms:modified xsi:type="dcterms:W3CDTF">2026-03-17T20:07:43+01:00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