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Amine Loutia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loutia-amine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0009-0008-0188-692X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commodities' financialization : price formation and co-movements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Amine Loutia</w:t>
              </w:r>
            </w:hyperlink>
          </w:p>
          <w:p>
            <w:pPr/>
            <w:r>
              <w:rPr/>
              <w:t xml:space="preserve">Business administration. Université Panthéon-Sorbonne - Paris I, 2020. English.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2020PA01E045⟩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tel-03176774v1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OPEC announcements influence oil prices?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Amine Loutia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Constantin Mellios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Kostas Andriosopoulos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2016, 90, pp.262-272.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⟨10.1016/j.enpol.2015.11.025⟩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hal-03968824v1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9EA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utia-amine" TargetMode="External"/><Relationship Id="rId8" Type="http://schemas.openxmlformats.org/officeDocument/2006/relationships/hyperlink" Target="https://orcid.org/0009-0008-0188-692X" TargetMode="External"/><Relationship Id="rId9" Type="http://schemas.openxmlformats.org/officeDocument/2006/relationships/hyperlink" Target="https://theses.hal.science/tel-03176774v1" TargetMode="External"/><Relationship Id="rId10" Type="http://schemas.openxmlformats.org/officeDocument/2006/relationships/hyperlink" Target="https://hal.science/search/index/?q=*&amp;authFullName_s=Amine Loutia" TargetMode="External"/><Relationship Id="rId11" Type="http://schemas.openxmlformats.org/officeDocument/2006/relationships/hyperlink" Target="https://www.theses.fr/2020PA01E045" TargetMode="External"/><Relationship Id="rId12" Type="http://schemas.openxmlformats.org/officeDocument/2006/relationships/hyperlink" Target="https://hal.science/hal-03968824v1" TargetMode="External"/><Relationship Id="rId13" Type="http://schemas.openxmlformats.org/officeDocument/2006/relationships/hyperlink" Target="https://hal.science/search/index/?q=*&amp;authFullName_s=Constantin Mellios" TargetMode="External"/><Relationship Id="rId14" Type="http://schemas.openxmlformats.org/officeDocument/2006/relationships/hyperlink" Target="https://hal.science/search/index/?q=*&amp;authFullName_s=Kostas Andriosopoulos" TargetMode="External"/><Relationship Id="rId15" Type="http://schemas.openxmlformats.org/officeDocument/2006/relationships/hyperlink" Target="https://dx.doi.org/10.1016/j.enpol.2015.11.025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Amine Loutia</dc:title>
  <dc:description>CV</dc:description>
  <dc:subject/>
  <cp:keywords/>
  <cp:category/>
  <cp:lastModifiedBy/>
  <dcterms:created xsi:type="dcterms:W3CDTF">2026-05-25T14:37:48+02:00</dcterms:created>
  <dcterms:modified xsi:type="dcterms:W3CDTF">2026-05-25T14:37:48+02:00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