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Monsaingeon </w:t>
      </w:r>
      <w:r>
        <w:rPr>
          <w:color w:val="641e6e"/>
        </w:rPr>
        <w:t xml:space="preserve">Docteur en architecture et aménagement, Architecte associé, directeur de projet et directeur de la recherche - Atelier d'architecture Philippe Prost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lucas-monsaingeon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0000-0002-3767-4872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du vivant : la citadelle de Lille et les remparts d’Antibes, deux cas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Abandon de poste. Processus, usages et représentations de l’abandon du patrimoine bâti militaire de l’Antiquité à nos jours</w:t>
            </w:r>
            <w:r>
              <w:rPr/>
              <w:t xml:space="preserve">, Université de Rouen-Normandie; Université de Caen-Normandie,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terrils du bassin minier du Nord-Pas-de-Calais, tas de déchets ou éminences géographiques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invisibles. Réflexions littéraires et cinématographiques sur l’image cartographique</w:t>
            </w:r>
            <w:r>
              <w:rPr/>
              <w:t xml:space="preserve">, Centre Prospéro. Langage, image et connaissance - Université Saint-Louis, Bruxelles, May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Hybridation, projet et recherche en architecture : l'exemple de la cité des électriciens à Bruay-La-Buissière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Co-concevoir en architecture. Formes de collaboration et hybridations de savoirs</w:t>
            </w:r>
            <w:r>
              <w:rPr/>
              <w:t xml:space="preserve">, LéaV; ALETTA Luciano, KHÉMIS Marina, MEULNOTTE Ronan, ROCHAS-PORRAZ Ana-Marianela et SAGET Sylviane, Nov 2020, Versailles, France. pp.94-103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the Nord-Pas-de-Calais mining basin through the prism of project-grounded research, or how to turn post-industrial remains into a creative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2022 « Heritage reloaded »</w:t>
            </w:r>
            <w:r>
              <w:rPr/>
              <w:t xml:space="preserve">, The International Committee for the Conservation of Industrial Heritage; Chaire de recherche du Canada en patrimoine urbain, Université du Québec à Montréal,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D’Ashtabula à Kinzua, réalité et imaginaire des effondrements de ponts aux 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2025, 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⟨10.4000/14rjc⟩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une transition juste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D'Architectures</w:t>
            </w:r>
            <w:r>
              <w:rPr/>
              <w:t xml:space="preserve">, 2023, 312,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 morts-terrains » aux « sols vivants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D’Architectures</w:t>
            </w:r>
            <w:r>
              <w:rPr/>
              <w:t xml:space="preserve">, 2023, 312,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du Nord-Pas-de-Calais, un patrimoine évolutif et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⟨10.4000/craup.3786⟩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armé au service de l’exploitation minière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2020, La Première Reconstruction dans les Hauts-de-France (1919-1939) (Hors Série 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du Nord et du Pas-de-Calais, de la pratique à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recherche : héritages et défis</w:t>
            </w:r>
            <w:r>
              <w:rPr/>
              <w:t xml:space="preserve">, Editions du patrimoine, pp.104-121, 2024, Recherche &amp; Architecture, 978-2757709108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UNESCO evolving and living heritage of the Nord-Pas de Calais Mining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Pettenati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as Heritage, International Critical Perspectives</w:t>
            </w:r>
            <w:r>
              <w:rPr/>
              <w:t xml:space="preserve">, 1, Routledge, 2022, 978-1-03-204934-2.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⟨10.4324/9781003195238⟩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d’étude des citadelles de Lille et d’Ajaccio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cités fortifiés: les apports des nouvelles connaissances à la notion d'authenticité</w:t>
            </w:r>
            <w:r>
              <w:rPr/>
              <w:t xml:space="preserve">, Loubatières, 2021, 978-2-86266-790-4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projet dans le bassin minier du Nord et du Pas-de-Calais. Territoire, architecture &amp; patrimoine post-industriel : des morts-terrains aux sols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/>
              <w:t xml:space="preserve">Architecture, aménagement de l'espace. CY Cergy Paris Université; ENSA Versailles,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2024CYUN1297⟩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tel-04787102v1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Bridges, Monuments above the void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</w:p>
          <w:p>
            <w:pPr/>
            <w:r>
              <w:rPr/>
              <w:t xml:space="preserve">[Research Report] Richard Morris Hunt Prize.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hal-03141886v1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6C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monsaingeon" TargetMode="External"/><Relationship Id="rId8" Type="http://schemas.openxmlformats.org/officeDocument/2006/relationships/hyperlink" Target="https://orcid.org/0000-0002-3767-4872" TargetMode="External"/><Relationship Id="rId9" Type="http://schemas.openxmlformats.org/officeDocument/2006/relationships/hyperlink" Target="https://hal.science/hal-05454726v1" TargetMode="External"/><Relationship Id="rId10" Type="http://schemas.openxmlformats.org/officeDocument/2006/relationships/hyperlink" Target="https://hal.science/search/index/?q=*&amp;authFullName_s=Lucas Monsaingeon" TargetMode="External"/><Relationship Id="rId11" Type="http://schemas.openxmlformats.org/officeDocument/2006/relationships/hyperlink" Target="https://hal.science/hal-04147442v1" TargetMode="External"/><Relationship Id="rId12" Type="http://schemas.openxmlformats.org/officeDocument/2006/relationships/hyperlink" Target="https://hal.science/hal-04362998v1" TargetMode="External"/><Relationship Id="rId13" Type="http://schemas.openxmlformats.org/officeDocument/2006/relationships/hyperlink" Target="https://hal.science/hal-04147428v1" TargetMode="External"/><Relationship Id="rId14" Type="http://schemas.openxmlformats.org/officeDocument/2006/relationships/hyperlink" Target="https://hal.science/hal-05289696v1" TargetMode="External"/><Relationship Id="rId15" Type="http://schemas.openxmlformats.org/officeDocument/2006/relationships/hyperlink" Target="https://dx.doi.org/10.4000/14rjc" TargetMode="External"/><Relationship Id="rId16" Type="http://schemas.openxmlformats.org/officeDocument/2006/relationships/hyperlink" Target="https://hal.science/hal-04371079v1" TargetMode="External"/><Relationship Id="rId17" Type="http://schemas.openxmlformats.org/officeDocument/2006/relationships/hyperlink" Target="https://hal.science/search/index/?q=*&amp;authFullName_s=Philippe Prost" TargetMode="External"/><Relationship Id="rId18" Type="http://schemas.openxmlformats.org/officeDocument/2006/relationships/hyperlink" Target="https://hal.science/hal-04371072v1" TargetMode="External"/><Relationship Id="rId19" Type="http://schemas.openxmlformats.org/officeDocument/2006/relationships/hyperlink" Target="https://hal.science/hal-02937401v1" TargetMode="External"/><Relationship Id="rId20" Type="http://schemas.openxmlformats.org/officeDocument/2006/relationships/hyperlink" Target="https://dx.doi.org/10.4000/craup.3786" TargetMode="External"/><Relationship Id="rId21" Type="http://schemas.openxmlformats.org/officeDocument/2006/relationships/hyperlink" Target="https://hal.science/hal-04147456v1" TargetMode="External"/><Relationship Id="rId22" Type="http://schemas.openxmlformats.org/officeDocument/2006/relationships/hyperlink" Target="https://hal.science/hal-04613268v1" TargetMode="External"/><Relationship Id="rId23" Type="http://schemas.openxmlformats.org/officeDocument/2006/relationships/hyperlink" Target="https://hal.science/hal-04147392v1" TargetMode="External"/><Relationship Id="rId24" Type="http://schemas.openxmlformats.org/officeDocument/2006/relationships/hyperlink" Target="https://hal.science/search/index/?q=*&amp;authFullName_s=Giacomo Pettenati" TargetMode="External"/><Relationship Id="rId25" Type="http://schemas.openxmlformats.org/officeDocument/2006/relationships/hyperlink" Target="https://dx.doi.org/10.4324/9781003195238" TargetMode="External"/><Relationship Id="rId26" Type="http://schemas.openxmlformats.org/officeDocument/2006/relationships/hyperlink" Target="https://hal.science/hal-04147415v1" TargetMode="External"/><Relationship Id="rId27" Type="http://schemas.openxmlformats.org/officeDocument/2006/relationships/hyperlink" Target="https://hal.science/search/index/?q=*&amp;authFullName_s=Nicolas Faucherre" TargetMode="External"/><Relationship Id="rId28" Type="http://schemas.openxmlformats.org/officeDocument/2006/relationships/hyperlink" Target="https://hal.science/tel-04787102v1" TargetMode="External"/><Relationship Id="rId29" Type="http://schemas.openxmlformats.org/officeDocument/2006/relationships/hyperlink" Target="https://www.theses.fr/2024CYUN1297" TargetMode="External"/><Relationship Id="rId30" Type="http://schemas.openxmlformats.org/officeDocument/2006/relationships/hyperlink" Target="https://hal.science/hal-03141886v1" TargetMode="External"/><Relationship Id="rId31" Type="http://schemas.openxmlformats.org/officeDocument/2006/relationships/hyperlink" Target="https://hal.science/search/index/?q=*&amp;authFullName_s=Andr&#233; Guillerme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Monsaingeon</dc:title>
  <dc:description>CV</dc:description>
  <dc:subject/>
  <cp:keywords/>
  <cp:category/>
  <cp:lastModifiedBy/>
  <dcterms:created xsi:type="dcterms:W3CDTF">2026-03-16T09:27:38+01:00</dcterms:created>
  <dcterms:modified xsi:type="dcterms:W3CDTF">2026-03-16T09:27:38+01:00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