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Lucas Riondet </w:t>
      </w:r>
      <w:r>
        <w:rPr>
          <w:color w:val="641e6e"/>
        </w:rPr>
        <w:t xml:space="preserve">Post-doc à l'Institut de Mécanique et d'Ingénierie, (I2M) de Bordeaux, dans l'équipe Ingénierie Mécanique et Conception (2025-2027) et  membre invité de l'Unité d'Appui et de Recherche UTOPII du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lucas-riondet</w:t>
        </w:r>
      </w:hyperlink>
    </w:p>
    <w:p>
      <w:pPr>
        <w:numPr>
          <w:ilvl w:val="0"/>
          <w:numId w:val="1"/>
        </w:numPr>
      </w:pPr>
      <w:r>
        <w:rPr/>
        <w:t xml:space="preserve"> ORCID : </w:t>
      </w:r>
      <w:hyperlink r:id="rId8" w:history="1">
        <w:r>
          <w:rPr>
            <w:color w:val="#410a8c"/>
            <w:u w:val="single"/>
          </w:rPr>
          <w:t xml:space="preserve">0000-0001-5293-4022</w:t>
        </w:r>
      </w:hyperlink>
    </w:p>
    <w:p>
      <w:pPr>
        <w:numPr>
          <w:ilvl w:val="0"/>
          <w:numId w:val="1"/>
        </w:numPr>
      </w:pPr>
      <w:r>
        <w:rPr/>
        <w:t xml:space="preserve"> IdRef : </w:t>
      </w:r>
      <w:hyperlink r:id="rId9" w:history="1">
        <w:r>
          <w:rPr>
            <w:color w:val="#410a8c"/>
            <w:u w:val="single"/>
          </w:rPr>
          <w:t xml:space="preserve">280947062</w:t>
        </w:r>
      </w:hyperlink>
    </w:p>
    <w:p>
      <w:pPr>
        <w:spacing w:before="600"/>
      </w:pPr>
    </w:p>
    <w:p>
      <w:pPr>
        <w:pStyle w:val="Heading2"/>
      </w:pPr>
      <w:r>
        <w:rPr>
          <w:color w:val="1e198e"/>
          <w:b w:val="1"/>
          <w:bCs w:val="1"/>
        </w:rPr>
        <w:t xml:space="preserve">Présentation</w:t>
      </w:r>
    </w:p>
    <w:p>
      <w:pPr>
        <w:spacing w:after="100"/>
      </w:pPr>
    </w:p>
    <w:p>
      <w:pPr/>
      <w:r>
        <w:rPr/>
        <w:t xml:space="preserve">Lucas Riondet is a postdoc researcher at the </w:t>
      </w:r>
      <w:hyperlink r:id="rId10" w:history="1">
        <w:r>
          <w:rPr>
            <w:color w:val="#410a8c"/>
            <w:u w:val="single"/>
          </w:rPr>
          <w:t xml:space="preserve">institute of mechanics and engineering (I2M) </w:t>
        </w:r>
      </w:hyperlink>
      <w:r>
        <w:rPr/>
        <w:t xml:space="preserve">of Bordeaux. He works on the integration of environmental impacts and raw material criticality indicators into the design process of energy systems.</w:t>
      </w:r>
    </w:p>
    <w:p>
      <w:pPr/>
      <w:r>
        <w:rPr/>
        <w:t xml:space="preserve">He was also involved, between 2024 and 2025, in the European Project </w:t>
      </w:r>
      <w:hyperlink r:id="rId11" w:history="1">
        <w:r>
          <w:rPr>
            <w:color w:val="#410a8c"/>
            <w:u w:val="single"/>
          </w:rPr>
          <w:t xml:space="preserve">&amp;quot;EECONE&amp;quot;</w:t>
        </w:r>
      </w:hyperlink>
      <w:r>
        <w:rPr/>
        <w:t xml:space="preserve">, applying electronic system sustainability assessments for the development of circular economy in Electronics. This research work was carried out within the </w:t>
      </w:r>
      <w:hyperlink r:id="rId12" w:history="1">
        <w:r>
          <w:rPr>
            <w:color w:val="#410a8c"/>
            <w:u w:val="single"/>
          </w:rPr>
          <w:t xml:space="preserve">Electrical Engineering Laboratory of Grenoble (G2Elab)</w:t>
        </w:r>
      </w:hyperlink>
      <w:r>
        <w:rPr/>
        <w:t xml:space="preserve"> and the  </w:t>
      </w:r>
      <w:hyperlink r:id="rId13" w:history="1">
        <w:r>
          <w:rPr>
            <w:color w:val="#410a8c"/>
            <w:u w:val="single"/>
          </w:rPr>
          <w:t xml:space="preserve">laboratory of sciences of design, optimisation and production (G-SCOP)</w:t>
        </w:r>
      </w:hyperlink>
      <w:r>
        <w:rPr/>
        <w:t xml:space="preserve">.</w:t>
      </w:r>
    </w:p>
    <w:p>
      <w:pPr/>
      <w:r>
        <w:rPr/>
        <w:t xml:space="preserve">His Phd was conducted between 2021 and 2024 at the G-SCOP Laboratory, part of the </w:t>
      </w:r>
      <w:r>
        <w:rPr>
          <w:i w:val="1"/>
          <w:iCs w:val="1"/>
        </w:rPr>
        <w:t xml:space="preserve">Product Process Design</w:t>
      </w:r>
      <w:r>
        <w:rPr/>
        <w:t xml:space="preserve"> team, called COSYS, and at the </w:t>
      </w:r>
      <w:hyperlink r:id="rId14" w:history="1">
        <w:r>
          <w:rPr>
            <w:color w:val="#410a8c"/>
            <w:u w:val="single"/>
          </w:rPr>
          <w:t xml:space="preserve">Institute of Arts et Metiers of Chambéry</w:t>
        </w:r>
      </w:hyperlink>
      <w:r>
        <w:rPr/>
        <w:t xml:space="preserve"> in the team </w:t>
      </w:r>
      <w:r>
        <w:rPr>
          <w:i w:val="1"/>
          <w:iCs w:val="1"/>
        </w:rPr>
        <w:t xml:space="preserve">Design and Mechanical Engineering</w:t>
      </w:r>
      <w:r>
        <w:rPr/>
        <w:t xml:space="preserve">. His subject was </w:t>
      </w:r>
      <w:r>
        <w:rPr>
          <w:i w:val="1"/>
          <w:iCs w:val="1"/>
        </w:rPr>
        <w:t xml:space="preserve">&amp;quot;</w:t>
      </w:r>
      <w:hyperlink r:id="rId15" w:history="1">
        <w:r>
          <w:rPr>
            <w:color w:val="#410a8c"/>
            <w:i w:val="1"/>
            <w:iCs w:val="1"/>
            <w:u w:val="single"/>
          </w:rPr>
          <w:t xml:space="preserve">Toward the eco-design of emerging technologies: How to integrate upscaling in life cycle assessment (LCA)?</w:t>
        </w:r>
      </w:hyperlink>
      <w:r>
        <w:rPr>
          <w:i w:val="1"/>
          <w:iCs w:val="1"/>
        </w:rPr>
        <w:t xml:space="preserve">&amp;quot;</w:t>
      </w:r>
      <w:r>
        <w:rPr/>
        <w:t xml:space="preserve">. The video of the PhD defense is available (in French) </w:t>
      </w:r>
      <w:hyperlink r:id="rId16" w:history="1">
        <w:r>
          <w:rPr>
            <w:color w:val="#410a8c"/>
            <w:u w:val="single"/>
          </w:rPr>
          <w:t xml:space="preserve">here</w:t>
        </w:r>
      </w:hyperlink>
      <w:r>
        <w:rPr/>
        <w:t xml:space="preserve">.</w:t>
      </w:r>
    </w:p>
    <w:p>
      <w:pPr/>
      <w:r>
        <w:rPr/>
        <w:t xml:space="preserve">For his PhD, Lucas received four prizes:</w:t>
      </w:r>
    </w:p>
    <w:p>
      <w:pPr>
        <w:numPr>
          <w:ilvl w:val="0"/>
          <w:numId w:val="2"/>
        </w:numPr>
      </w:pPr>
      <w:r>
        <w:rPr/>
        <w:t xml:space="preserve">the first thesis prize from the scientific community </w:t>
      </w:r>
      <w:hyperlink r:id="rId17" w:history="1">
        <w:r>
          <w:rPr>
            <w:color w:val="#410a8c"/>
            <w:u w:val="single"/>
          </w:rPr>
          <w:t xml:space="preserve">S.MART</w:t>
        </w:r>
      </w:hyperlink>
      <w:r>
        <w:rPr/>
        <w:t xml:space="preserve">,</w:t>
      </w:r>
    </w:p>
    <w:p>
      <w:pPr>
        <w:numPr>
          <w:ilvl w:val="0"/>
          <w:numId w:val="2"/>
        </w:numPr>
      </w:pPr>
      <w:r>
        <w:rPr/>
        <w:t xml:space="preserve">the first prize of the doctoral school IMEP-2 in the category </w:t>
      </w:r>
      <w:hyperlink r:id="rId18" w:history="1">
        <w:r>
          <w:rPr>
            <w:color w:val="#410a8c"/>
            <w:u w:val="single"/>
          </w:rPr>
          <w:t xml:space="preserve">industrial ingineering</w:t>
        </w:r>
      </w:hyperlink>
      <w:r>
        <w:rPr/>
        <w:t xml:space="preserve">,</w:t>
      </w:r>
    </w:p>
    <w:p>
      <w:pPr>
        <w:numPr>
          <w:ilvl w:val="0"/>
          <w:numId w:val="2"/>
        </w:numPr>
      </w:pPr>
      <w:r>
        <w:rPr/>
        <w:t xml:space="preserve">the first thesis prize </w:t>
      </w:r>
      <w:hyperlink r:id="rId19" w:history="1">
        <w:r>
          <w:rPr>
            <w:color w:val="#410a8c"/>
            <w:u w:val="single"/>
          </w:rPr>
          <w:t xml:space="preserve">&amp;quot;ecodesign of sustainable systems&amp;quot;</w:t>
        </w:r>
      </w:hyperlink>
      <w:r>
        <w:rPr/>
        <w:t xml:space="preserve">, co-organized by </w:t>
      </w:r>
      <w:hyperlink r:id="rId20" w:history="1">
        <w:r>
          <w:rPr>
            <w:color w:val="#410a8c"/>
            <w:u w:val="single"/>
          </w:rPr>
          <w:t xml:space="preserve">ADEME</w:t>
        </w:r>
      </w:hyperlink>
      <w:r>
        <w:rPr/>
        <w:t xml:space="preserve"> and the </w:t>
      </w:r>
      <w:hyperlink r:id="rId21" w:history="1">
        <w:r>
          <w:rPr>
            <w:color w:val="#410a8c"/>
            <w:u w:val="single"/>
          </w:rPr>
          <w:t xml:space="preserve">network EcoSD</w:t>
        </w:r>
      </w:hyperlink>
      <w:r>
        <w:rPr/>
        <w:t xml:space="preserve">, a group of french researchers and industrial partners specialized on the ecodesign of complex systems and sustainability assessment,</w:t>
      </w:r>
    </w:p>
    <w:p>
      <w:pPr>
        <w:numPr>
          <w:ilvl w:val="0"/>
          <w:numId w:val="2"/>
        </w:numPr>
      </w:pPr>
      <w:r>
        <w:rPr/>
        <w:t xml:space="preserve">the second thesis prize </w:t>
      </w:r>
      <w:hyperlink r:id="rId22" w:history="1">
        <w:r>
          <w:rPr>
            <w:color w:val="#410a8c"/>
            <w:u w:val="single"/>
          </w:rPr>
          <w:t xml:space="preserve">&amp;quot;system ingeniering&amp;quot;</w:t>
        </w:r>
      </w:hyperlink>
      <w:r>
        <w:rPr/>
        <w:t xml:space="preserve">, organized by </w:t>
      </w:r>
      <w:hyperlink r:id="rId23" w:history="1">
        <w:r>
          <w:rPr>
            <w:color w:val="#410a8c"/>
            <w:u w:val="single"/>
          </w:rPr>
          <w:t xml:space="preserve">INCOSE-AFIS</w:t>
        </w:r>
      </w:hyperlink>
      <w:r>
        <w:rPr/>
        <w:t xml:space="preserve">, a group of researchers and industrial partners specialized on system engineering and modelling.</w:t>
      </w:r>
    </w:p>
    <w:p>
      <w:pPr/>
      <w:r>
        <w:rPr/>
        <w:t xml:space="preserve">His research focuses on the modelling of various socio-technical phenomena (ex upscaling, criticality,...) in the design and engineering fields. The scientific objective of his research work is to integrate and operationalize environmental assessments methods (mainly LCA based) in the (eco-)design process of technologies. This work is applied to the energy sector and mobilizes various LCA approaches (</w:t>
      </w:r>
      <w:r>
        <w:rPr>
          <w:i w:val="1"/>
          <w:iCs w:val="1"/>
        </w:rPr>
        <w:t xml:space="preserve">e.g. prospective, consequential, dynamic, absolute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Environmental Assessment for Upscaling: an LCA-based eco-design process for design teams</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Cleaner Environmental Systems</w:t>
            </w:r>
            <w:r>
              <w:rPr/>
              <w:t xml:space="preserve">, 2026, 20, </w:t>
            </w:r>
            <w:hyperlink r:id="rId29" w:history="1">
              <w:r>
                <w:rPr>
                  <w:color w:val="#410a8c"/>
                  <w:u w:val="single"/>
                </w:rPr>
                <w:t xml:space="preserve">⟨10.1016/j.cesys.2026.100398⟩</w:t>
              </w:r>
            </w:hyperlink>
          </w:p>
          <w:p>
            <w:pPr/>
            <w:r>
              <w:rPr/>
              <w:t xml:space="preserve">Article dans une revue</w:t>
            </w:r>
          </w:p>
          <w:p>
            <w:pPr/>
            <w:hyperlink r:id="rId24" w:history="1">
              <w:r>
                <w:rPr>
                  <w:color w:val="#410a8c"/>
                  <w:u w:val="single"/>
                </w:rPr>
                <w:t xml:space="preserve">hal-05472959v1</w:t>
              </w:r>
            </w:hyperlink>
          </w:p>
        </w:tc>
      </w:tr>
      <w:tr>
        <w:trPr/>
        <w:tc>
          <w:tcPr>
            <w:noWrap/>
          </w:tcPr>
          <w:p>
            <w:pPr>
              <w:spacing w:after="200"/>
            </w:pPr>
            <w:hyperlink r:id="rId30" w:history="1">
              <w:r>
                <w:rPr>
                  <w:color w:val="1e198e"/>
                  <w:b w:val="1"/>
                  <w:bCs w:val="1"/>
                  <w:u w:val="single"/>
                </w:rPr>
                <w:t xml:space="preserve">Parametric Life Cycle Assessment (LCA) of Power Modules</w:t>
              </w:r>
            </w:hyperlink>
          </w:p>
          <w:p>
            <w:pPr/>
            <w:hyperlink r:id="rId31" w:history="1">
              <w:r>
                <w:rPr>
                  <w:color w:val="#410a8c"/>
                  <w:u w:val="single"/>
                </w:rPr>
                <w:t xml:space="preserve">Li Fang</w:t>
              </w:r>
            </w:hyperlink>
            <w:r>
              <w:rPr/>
              <w:t xml:space="preserve">,</w:t>
            </w:r>
            <w:hyperlink r:id="rId25" w:history="1">
              <w:r>
                <w:rPr>
                  <w:color w:val="#410a8c"/>
                  <w:u w:val="single"/>
                </w:rPr>
                <w:t xml:space="preserve">Lucas Riondet</w:t>
              </w:r>
            </w:hyperlink>
            <w:r>
              <w:rPr/>
              <w:t xml:space="preserve">,</w:t>
            </w:r>
            <w:hyperlink r:id="rId32" w:history="1">
              <w:r>
                <w:rPr>
                  <w:color w:val="#410a8c"/>
                  <w:u w:val="single"/>
                </w:rPr>
                <w:t xml:space="preserve">Fatimata-Fatim Diarrassouba</w:t>
              </w:r>
            </w:hyperlink>
            <w:r>
              <w:rPr/>
              <w:t xml:space="preserve">,</w:t>
            </w:r>
            <w:hyperlink r:id="rId26" w:history="1">
              <w:r>
                <w:rPr>
                  <w:color w:val="#410a8c"/>
                  <w:u w:val="single"/>
                </w:rPr>
                <w:t xml:space="preserve">Maud Rio</w:t>
              </w:r>
            </w:hyperlink>
            <w:r>
              <w:rPr/>
              <w:t xml:space="preserve">,</w:t>
            </w:r>
            <w:hyperlink r:id="rId33" w:history="1">
              <w:r>
                <w:rPr>
                  <w:color w:val="#410a8c"/>
                  <w:u w:val="single"/>
                </w:rPr>
                <w:t xml:space="preserve">Pierre Lefranc</w:t>
              </w:r>
            </w:hyperlink>
            <w:r>
              <w:rPr/>
              <w:t xml:space="preserve">et al.</w:t>
            </w:r>
          </w:p>
          <w:p>
            <w:pPr/>
            <w:r>
              <w:rPr>
                <w:i w:val="1"/>
                <w:iCs w:val="1"/>
              </w:rPr>
              <w:t xml:space="preserve">Power Electronic Devices and Components</w:t>
            </w:r>
            <w:r>
              <w:rPr/>
              <w:t xml:space="preserve">, 2025, 12, pp.100105. </w:t>
            </w:r>
            <w:hyperlink r:id="rId34" w:history="1">
              <w:r>
                <w:rPr>
                  <w:color w:val="#410a8c"/>
                  <w:u w:val="single"/>
                </w:rPr>
                <w:t xml:space="preserve">⟨10.34746/epe2025-0287⟩</w:t>
              </w:r>
            </w:hyperlink>
          </w:p>
          <w:p>
            <w:pPr/>
            <w:r>
              <w:rPr/>
              <w:t xml:space="preserve">Article dans une revue</w:t>
            </w:r>
          </w:p>
          <w:p>
            <w:pPr/>
            <w:hyperlink r:id="rId30" w:history="1">
              <w:r>
                <w:rPr>
                  <w:color w:val="#410a8c"/>
                  <w:u w:val="single"/>
                </w:rPr>
                <w:t xml:space="preserve">hal-05082184v1</w:t>
              </w:r>
            </w:hyperlink>
          </w:p>
        </w:tc>
      </w:tr>
      <w:tr>
        <w:trPr/>
        <w:tc>
          <w:tcPr>
            <w:noWrap/>
          </w:tcPr>
          <w:p>
            <w:pPr>
              <w:spacing w:after="200"/>
            </w:pPr>
            <w:hyperlink r:id="rId35" w:history="1">
              <w:r>
                <w:rPr>
                  <w:color w:val="1e198e"/>
                  <w:b w:val="1"/>
                  <w:bCs w:val="1"/>
                  <w:u w:val="single"/>
                </w:rPr>
                <w:t xml:space="preserve">Designing emerging technologies taking into account upscaling</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Design Science</w:t>
            </w:r>
            <w:r>
              <w:rPr/>
              <w:t xml:space="preserve">, 2024, 10, pp.e24. </w:t>
            </w:r>
            <w:hyperlink r:id="rId36" w:history="1">
              <w:r>
                <w:rPr>
                  <w:color w:val="#410a8c"/>
                  <w:u w:val="single"/>
                </w:rPr>
                <w:t xml:space="preserve">⟨10.1017/dsj.2024.33⟩</w:t>
              </w:r>
            </w:hyperlink>
          </w:p>
          <w:p>
            <w:pPr/>
            <w:r>
              <w:rPr/>
              <w:t xml:space="preserve">Article dans une revue</w:t>
            </w:r>
          </w:p>
          <w:p>
            <w:pPr/>
            <w:hyperlink r:id="rId35" w:history="1">
              <w:r>
                <w:rPr>
                  <w:color w:val="#410a8c"/>
                  <w:u w:val="single"/>
                </w:rPr>
                <w:t xml:space="preserve">hal-04477848v2</w:t>
              </w:r>
            </w:hyperlink>
          </w:p>
        </w:tc>
      </w:tr>
      <w:tr>
        <w:trPr/>
        <w:tc>
          <w:tcPr>
            <w:noWrap/>
          </w:tcPr>
          <w:p>
            <w:pPr>
              <w:spacing w:after="200"/>
            </w:pPr>
            <w:hyperlink r:id="rId37" w:history="1">
              <w:r>
                <w:rPr>
                  <w:color w:val="1e198e"/>
                  <w:b w:val="1"/>
                  <w:bCs w:val="1"/>
                  <w:u w:val="single"/>
                </w:rPr>
                <w:t xml:space="preserve">Emerging technologies upscaling: A framework for matching LCA practices with upscaling archetypes</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Sustainable Production and Consumption</w:t>
            </w:r>
            <w:r>
              <w:rPr/>
              <w:t xml:space="preserve">, 2024, 50, pp.347-363. </w:t>
            </w:r>
            <w:hyperlink r:id="rId39" w:history="1">
              <w:r>
                <w:rPr>
                  <w:color w:val="#410a8c"/>
                  <w:u w:val="single"/>
                </w:rPr>
                <w:t xml:space="preserve">⟨10.1016/j.spc.2024.07.032⟩</w:t>
              </w:r>
            </w:hyperlink>
          </w:p>
          <w:p>
            <w:pPr/>
            <w:r>
              <w:rPr/>
              <w:t xml:space="preserve">Article dans une revue</w:t>
            </w:r>
          </w:p>
          <w:p>
            <w:pPr/>
            <w:hyperlink r:id="rId37" w:history="1">
              <w:r>
                <w:rPr>
                  <w:color w:val="#410a8c"/>
                  <w:u w:val="single"/>
                </w:rPr>
                <w:t xml:space="preserve">hal-04479684v1</w:t>
              </w:r>
            </w:hyperlink>
          </w:p>
        </w:tc>
      </w:tr>
      <w:tr>
        <w:trPr/>
        <w:tc>
          <w:tcPr>
            <w:noWrap/>
          </w:tcPr>
          <w:p>
            <w:pPr>
              <w:spacing w:after="200"/>
            </w:pPr>
            <w:hyperlink r:id="rId40" w:history="1">
              <w:r>
                <w:rPr>
                  <w:color w:val="1e198e"/>
                  <w:b w:val="1"/>
                  <w:bCs w:val="1"/>
                  <w:u w:val="single"/>
                </w:rPr>
                <w:t xml:space="preserve">Applicability of Hubbert model to global mining industry: Interpretations and insights</w:t>
              </w:r>
            </w:hyperlink>
          </w:p>
          <w:p>
            <w:pPr/>
            <w:hyperlink r:id="rId25" w:history="1">
              <w:r>
                <w:rPr>
                  <w:color w:val="#410a8c"/>
                  <w:u w:val="single"/>
                </w:rPr>
                <w:t xml:space="preserve">Lucas Riondet</w:t>
              </w:r>
            </w:hyperlink>
            <w:r>
              <w:rPr/>
              <w:t xml:space="preserve">,</w:t>
            </w:r>
            <w:hyperlink r:id="rId41" w:history="1">
              <w:r>
                <w:rPr>
                  <w:color w:val="#410a8c"/>
                  <w:u w:val="single"/>
                </w:rPr>
                <w:t xml:space="preserve">Daniel Suchet</w:t>
              </w:r>
            </w:hyperlink>
            <w:r>
              <w:rPr/>
              <w:t xml:space="preserve">,</w:t>
            </w:r>
            <w:hyperlink r:id="rId42" w:history="1">
              <w:r>
                <w:rPr>
                  <w:color w:val="#410a8c"/>
                  <w:u w:val="single"/>
                </w:rPr>
                <w:t xml:space="preserve">Olivier Vidal</w:t>
              </w:r>
            </w:hyperlink>
            <w:r>
              <w:rPr/>
              <w:t xml:space="preserve">,</w:t>
            </w:r>
            <w:hyperlink r:id="rId43" w:history="1">
              <w:r>
                <w:rPr>
                  <w:color w:val="#410a8c"/>
                  <w:u w:val="single"/>
                </w:rPr>
                <w:t xml:space="preserve">José Halloy</w:t>
              </w:r>
            </w:hyperlink>
          </w:p>
          <w:p>
            <w:pPr/>
            <w:r>
              <w:rPr>
                <w:i w:val="1"/>
                <w:iCs w:val="1"/>
              </w:rPr>
              <w:t xml:space="preserve">PLOS Sustainability and Transformation</w:t>
            </w:r>
            <w:r>
              <w:rPr/>
              <w:t xml:space="preserve">, 2023, 2 (4), pp.e0000047. </w:t>
            </w:r>
            <w:hyperlink r:id="rId44" w:history="1">
              <w:r>
                <w:rPr>
                  <w:color w:val="#410a8c"/>
                  <w:u w:val="single"/>
                </w:rPr>
                <w:t xml:space="preserve">⟨10.1371/journal.pstr.0000047⟩</w:t>
              </w:r>
            </w:hyperlink>
          </w:p>
          <w:p>
            <w:pPr/>
            <w:r>
              <w:rPr/>
              <w:t xml:space="preserve">Article dans une revue</w:t>
            </w:r>
          </w:p>
          <w:p>
            <w:pPr/>
            <w:hyperlink r:id="rId40" w:history="1">
              <w:r>
                <w:rPr>
                  <w:color w:val="#410a8c"/>
                  <w:u w:val="single"/>
                </w:rPr>
                <w:t xml:space="preserve">hal-04512709v1</w:t>
              </w:r>
            </w:hyperlink>
          </w:p>
        </w:tc>
      </w:tr>
      <w:tr>
        <w:trPr/>
        <w:tc>
          <w:tcPr>
            <w:noWrap/>
          </w:tcPr>
          <w:p>
            <w:pPr>
              <w:spacing w:after="200"/>
            </w:pPr>
            <w:hyperlink r:id="rId45" w:history="1">
              <w:r>
                <w:rPr>
                  <w:color w:val="1e198e"/>
                  <w:b w:val="1"/>
                  <w:bCs w:val="1"/>
                  <w:u w:val="single"/>
                </w:rPr>
                <w:t xml:space="preserve">Modelling of energy transition as an optimization problem: is it possible to achieve energy transition in France without renewable energy research?</w:t>
              </w:r>
            </w:hyperlink>
          </w:p>
          <w:p>
            <w:pPr/>
            <w:hyperlink r:id="rId25" w:history="1">
              <w:r>
                <w:rPr>
                  <w:color w:val="#410a8c"/>
                  <w:u w:val="single"/>
                </w:rPr>
                <w:t xml:space="preserve">Lucas Riondet</w:t>
              </w:r>
            </w:hyperlink>
            <w:r>
              <w:rPr/>
              <w:t xml:space="preserve">,</w:t>
            </w:r>
            <w:hyperlink r:id="rId46" w:history="1">
              <w:r>
                <w:rPr>
                  <w:color w:val="#410a8c"/>
                  <w:u w:val="single"/>
                </w:rPr>
                <w:t xml:space="preserve">Florianne Kpanou</w:t>
              </w:r>
            </w:hyperlink>
            <w:r>
              <w:rPr/>
              <w:t xml:space="preserve">,</w:t>
            </w:r>
            <w:hyperlink r:id="rId47" w:history="1">
              <w:r>
                <w:rPr>
                  <w:color w:val="#410a8c"/>
                  <w:u w:val="single"/>
                </w:rPr>
                <w:t xml:space="preserve">Mohamed Sawadogo</w:t>
              </w:r>
            </w:hyperlink>
          </w:p>
          <w:p>
            <w:pPr/>
            <w:r>
              <w:rPr>
                <w:i w:val="1"/>
                <w:iCs w:val="1"/>
              </w:rPr>
              <w:t xml:space="preserve">Emergent Scientist</w:t>
            </w:r>
            <w:r>
              <w:rPr/>
              <w:t xml:space="preserve">, 2022, 6 (1), </w:t>
            </w:r>
            <w:hyperlink r:id="rId48" w:history="1">
              <w:r>
                <w:rPr>
                  <w:color w:val="#410a8c"/>
                  <w:u w:val="single"/>
                </w:rPr>
                <w:t xml:space="preserve">⟨10.1051/emsci/2022003⟩</w:t>
              </w:r>
            </w:hyperlink>
          </w:p>
          <w:p>
            <w:pPr/>
            <w:r>
              <w:rPr/>
              <w:t xml:space="preserve">Article dans une revue</w:t>
            </w:r>
          </w:p>
          <w:p>
            <w:pPr/>
            <w:hyperlink r:id="rId45" w:history="1">
              <w:r>
                <w:rPr>
                  <w:color w:val="#410a8c"/>
                  <w:u w:val="single"/>
                </w:rPr>
                <w:t xml:space="preserve">hal-03714479v1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Réflexions sur la soutenabilité environnementale absolue des infrastructures de recherche: positionnement sur les principes de partage.</w:t>
              </w:r>
            </w:hyperlink>
          </w:p>
          <w:p>
            <w:pPr/>
            <w:hyperlink r:id="rId25" w:history="1">
              <w:r>
                <w:rPr>
                  <w:color w:val="#410a8c"/>
                  <w:u w:val="single"/>
                </w:rPr>
                <w:t xml:space="preserve">Lucas Riondet</w:t>
              </w:r>
            </w:hyperlink>
            <w:r>
              <w:rPr/>
              <w:t xml:space="preserve">,</w:t>
            </w:r>
            <w:hyperlink r:id="rId50" w:history="1">
              <w:r>
                <w:rPr>
                  <w:color w:val="#410a8c"/>
                  <w:u w:val="single"/>
                </w:rPr>
                <w:t xml:space="preserve">Séverin Valla</w:t>
              </w:r>
            </w:hyperlink>
            <w:r>
              <w:rPr/>
              <w:t xml:space="preserve">,</w:t>
            </w:r>
            <w:hyperlink r:id="rId51" w:history="1">
              <w:r>
                <w:rPr>
                  <w:color w:val="#410a8c"/>
                  <w:u w:val="single"/>
                </w:rPr>
                <w:t xml:space="preserve">Sacha Hodencq</w:t>
              </w:r>
            </w:hyperlink>
          </w:p>
          <w:p>
            <w:pPr/>
            <w:r>
              <w:rPr>
                <w:i w:val="1"/>
                <w:iCs w:val="1"/>
              </w:rPr>
              <w:t xml:space="preserve">Management du Cycle de Vie</w:t>
            </w:r>
            <w:r>
              <w:rPr/>
              <w:t xml:space="preserve">, Nov 2025, Bordeaux, France</w:t>
            </w:r>
          </w:p>
          <w:p>
            <w:pPr/>
            <w:r>
              <w:rPr/>
              <w:t xml:space="preserve">Communication dans un congrès</w:t>
            </w:r>
          </w:p>
          <w:p>
            <w:pPr/>
            <w:hyperlink r:id="rId49" w:history="1">
              <w:r>
                <w:rPr>
                  <w:color w:val="#410a8c"/>
                  <w:u w:val="single"/>
                </w:rPr>
                <w:t xml:space="preserve">hal-05374777v1</w:t>
              </w:r>
            </w:hyperlink>
          </w:p>
        </w:tc>
      </w:tr>
      <w:tr>
        <w:trPr/>
        <w:tc>
          <w:tcPr>
            <w:noWrap/>
          </w:tcPr>
          <w:p>
            <w:pPr>
              <w:spacing w:after="200"/>
            </w:pPr>
            <w:hyperlink r:id="rId52" w:history="1">
              <w:r>
                <w:rPr>
                  <w:color w:val="1e198e"/>
                  <w:b w:val="1"/>
                  <w:bCs w:val="1"/>
                  <w:u w:val="single"/>
                </w:rPr>
                <w:t xml:space="preserve">Soutenabilité et électronique de puissance : vers une approche interdisciplinaire</w:t>
              </w:r>
            </w:hyperlink>
          </w:p>
          <w:p>
            <w:pPr/>
            <w:hyperlink r:id="rId53" w:history="1">
              <w:r>
                <w:rPr>
                  <w:color w:val="#410a8c"/>
                  <w:u w:val="single"/>
                </w:rPr>
                <w:t xml:space="preserve">Gaëtan Heller</w:t>
              </w:r>
            </w:hyperlink>
            <w:r>
              <w:rPr/>
              <w:t xml:space="preserve">,</w:t>
            </w:r>
            <w:hyperlink r:id="rId25" w:history="1">
              <w:r>
                <w:rPr>
                  <w:color w:val="#410a8c"/>
                  <w:u w:val="single"/>
                </w:rPr>
                <w:t xml:space="preserve">Lucas Riondet</w:t>
              </w:r>
            </w:hyperlink>
            <w:r>
              <w:rPr/>
              <w:t xml:space="preserve">,</w:t>
            </w:r>
            <w:hyperlink r:id="rId54" w:history="1">
              <w:r>
                <w:rPr>
                  <w:color w:val="#410a8c"/>
                  <w:u w:val="single"/>
                </w:rPr>
                <w:t xml:space="preserve">Florentin Salomez</w:t>
              </w:r>
            </w:hyperlink>
            <w:r>
              <w:rPr/>
              <w:t xml:space="preserve">,</w:t>
            </w:r>
            <w:hyperlink r:id="rId55" w:history="1">
              <w:r>
                <w:rPr>
                  <w:color w:val="#410a8c"/>
                  <w:u w:val="single"/>
                </w:rPr>
                <w:t xml:space="preserve">Silvio Clement</w:t>
              </w:r>
            </w:hyperlink>
            <w:r>
              <w:rPr/>
              <w:t xml:space="preserve">,</w:t>
            </w:r>
            <w:hyperlink r:id="rId33" w:history="1">
              <w:r>
                <w:rPr>
                  <w:color w:val="#410a8c"/>
                  <w:u w:val="single"/>
                </w:rPr>
                <w:t xml:space="preserve">Pierre Lefranc</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52" w:history="1">
              <w:r>
                <w:rPr>
                  <w:color w:val="#410a8c"/>
                  <w:u w:val="single"/>
                </w:rPr>
                <w:t xml:space="preserve">hal-05289822v1</w:t>
              </w:r>
            </w:hyperlink>
          </w:p>
        </w:tc>
      </w:tr>
      <w:tr>
        <w:trPr/>
        <w:tc>
          <w:tcPr>
            <w:noWrap/>
          </w:tcPr>
          <w:p>
            <w:pPr>
              <w:spacing w:after="200"/>
            </w:pPr>
            <w:hyperlink r:id="rId56" w:history="1">
              <w:r>
                <w:rPr>
                  <w:color w:val="1e198e"/>
                  <w:b w:val="1"/>
                  <w:bCs w:val="1"/>
                  <w:u w:val="single"/>
                </w:rPr>
                <w:t xml:space="preserve">Recommendations for Life Cycle Inventory of magnetic components in Power Electronic</w:t>
              </w:r>
            </w:hyperlink>
          </w:p>
          <w:p>
            <w:pPr/>
            <w:hyperlink r:id="rId57" w:history="1">
              <w:r>
                <w:rPr>
                  <w:color w:val="#410a8c"/>
                  <w:u w:val="single"/>
                </w:rPr>
                <w:t xml:space="preserve">Suzanne Guillou</w:t>
              </w:r>
            </w:hyperlink>
            <w:r>
              <w:rPr/>
              <w:t xml:space="preserve">,</w:t>
            </w:r>
            <w:hyperlink r:id="rId58" w:history="1">
              <w:r>
                <w:rPr>
                  <w:color w:val="#410a8c"/>
                  <w:u w:val="single"/>
                </w:rPr>
                <w:t xml:space="preserve">Elise Chaumat</w:t>
              </w:r>
            </w:hyperlink>
            <w:r>
              <w:rPr/>
              <w:t xml:space="preserve">,</w:t>
            </w:r>
            <w:hyperlink r:id="rId54" w:history="1">
              <w:r>
                <w:rPr>
                  <w:color w:val="#410a8c"/>
                  <w:u w:val="single"/>
                </w:rPr>
                <w:t xml:space="preserve">Florentin Salomez</w:t>
              </w:r>
            </w:hyperlink>
            <w:r>
              <w:rPr/>
              <w:t xml:space="preserve">,</w:t>
            </w:r>
            <w:hyperlink r:id="rId59" w:history="1">
              <w:r>
                <w:rPr>
                  <w:color w:val="#410a8c"/>
                  <w:u w:val="single"/>
                </w:rPr>
                <w:t xml:space="preserve">Yves Lembeye</w:t>
              </w:r>
            </w:hyperlink>
            <w:r>
              <w:rPr/>
              <w:t xml:space="preserve">,</w:t>
            </w:r>
            <w:hyperlink r:id="rId25" w:history="1">
              <w:r>
                <w:rPr>
                  <w:color w:val="#410a8c"/>
                  <w:u w:val="single"/>
                </w:rPr>
                <w:t xml:space="preserve">Lucas Riondet</w:t>
              </w:r>
            </w:hyperlink>
            <w:r>
              <w:rPr/>
              <w:t xml:space="preserve">et al.</w:t>
            </w:r>
          </w:p>
          <w:p>
            <w:pPr/>
            <w:r>
              <w:rPr>
                <w:i w:val="1"/>
                <w:iCs w:val="1"/>
              </w:rPr>
              <w:t xml:space="preserve">ECCE Europe 2025</w:t>
            </w:r>
            <w:r>
              <w:rPr/>
              <w:t xml:space="preserve">, Aug 2025, Birmingham, United Kingdom</w:t>
            </w:r>
          </w:p>
          <w:p>
            <w:pPr/>
            <w:r>
              <w:rPr/>
              <w:t xml:space="preserve">Communication dans un congrès</w:t>
            </w:r>
          </w:p>
          <w:p>
            <w:pPr/>
            <w:hyperlink r:id="rId56" w:history="1">
              <w:r>
                <w:rPr>
                  <w:color w:val="#410a8c"/>
                  <w:u w:val="single"/>
                </w:rPr>
                <w:t xml:space="preserve">hal-05316095v1</w:t>
              </w:r>
            </w:hyperlink>
          </w:p>
        </w:tc>
      </w:tr>
      <w:tr>
        <w:trPr/>
        <w:tc>
          <w:tcPr>
            <w:noWrap/>
          </w:tcPr>
          <w:p>
            <w:pPr>
              <w:spacing w:after="200"/>
            </w:pPr>
            <w:hyperlink r:id="rId60" w:history="1">
              <w:r>
                <w:rPr>
                  <w:color w:val="1e198e"/>
                  <w:b w:val="1"/>
                  <w:bCs w:val="1"/>
                  <w:u w:val="single"/>
                </w:rPr>
                <w:t xml:space="preserve">Addressing modularity in ecodesigned power electronics</w:t>
              </w:r>
            </w:hyperlink>
          </w:p>
          <w:p>
            <w:pPr/>
            <w:hyperlink r:id="rId61" w:history="1">
              <w:r>
                <w:rPr>
                  <w:color w:val="#410a8c"/>
                  <w:u w:val="single"/>
                </w:rPr>
                <w:t xml:space="preserve">Lucas Pinto</w:t>
              </w:r>
            </w:hyperlink>
            <w:r>
              <w:rPr/>
              <w:t xml:space="preserve">,</w:t>
            </w: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59" w:history="1">
              <w:r>
                <w:rPr>
                  <w:color w:val="#410a8c"/>
                  <w:u w:val="single"/>
                </w:rPr>
                <w:t xml:space="preserve">Yves Lembeye</w:t>
              </w:r>
            </w:hyperlink>
            <w:r>
              <w:rPr/>
              <w:t xml:space="preserve">,</w:t>
            </w:r>
            <w:hyperlink r:id="rId62" w:history="1">
              <w:r>
                <w:rPr>
                  <w:color w:val="#410a8c"/>
                  <w:u w:val="single"/>
                </w:rPr>
                <w:t xml:space="preserve">Jean-Christophe Crebier</w:t>
              </w:r>
            </w:hyperlink>
          </w:p>
          <w:p>
            <w:pPr/>
            <w:r>
              <w:rPr>
                <w:i w:val="1"/>
                <w:iCs w:val="1"/>
              </w:rPr>
              <w:t xml:space="preserve">32nd CIRP Conference on Life Cycle Engineering (LCE 2025)</w:t>
            </w:r>
            <w:r>
              <w:rPr/>
              <w:t xml:space="preserve">, Apr 2025, Manchester, United Kingdom. pp.918-923, </w:t>
            </w:r>
            <w:hyperlink r:id="rId63" w:history="1">
              <w:r>
                <w:rPr>
                  <w:color w:val="#410a8c"/>
                  <w:u w:val="single"/>
                </w:rPr>
                <w:t xml:space="preserve">⟨10.1016/j.procir.2024.12.098⟩</w:t>
              </w:r>
            </w:hyperlink>
          </w:p>
          <w:p>
            <w:pPr/>
            <w:r>
              <w:rPr/>
              <w:t xml:space="preserve">Communication dans un congrès</w:t>
            </w:r>
          </w:p>
          <w:p>
            <w:pPr/>
            <w:hyperlink r:id="rId60" w:history="1">
              <w:r>
                <w:rPr>
                  <w:color w:val="#410a8c"/>
                  <w:u w:val="single"/>
                </w:rPr>
                <w:t xml:space="preserve">hal-05175695v1</w:t>
              </w:r>
            </w:hyperlink>
          </w:p>
        </w:tc>
      </w:tr>
      <w:tr>
        <w:trPr/>
        <w:tc>
          <w:tcPr>
            <w:noWrap/>
          </w:tcPr>
          <w:p>
            <w:pPr>
              <w:spacing w:after="200"/>
            </w:pPr>
            <w:hyperlink r:id="rId64" w:history="1">
              <w:r>
                <w:rPr>
                  <w:color w:val="1e198e"/>
                  <w:b w:val="1"/>
                  <w:bCs w:val="1"/>
                  <w:u w:val="single"/>
                </w:rPr>
                <w:t xml:space="preserve">Towards ecodesign for upscaling: an illustrative case study on photovoltaic technology in France</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CIRP LCE 2024</w:t>
            </w:r>
            <w:r>
              <w:rPr/>
              <w:t xml:space="preserve">, Jun 2024, Torino, Italy. pp.407-412, </w:t>
            </w:r>
            <w:hyperlink r:id="rId65" w:history="1">
              <w:r>
                <w:rPr>
                  <w:color w:val="#410a8c"/>
                  <w:u w:val="single"/>
                </w:rPr>
                <w:t xml:space="preserve">⟨10.1016/j.procir.2024.01.059⟩</w:t>
              </w:r>
            </w:hyperlink>
          </w:p>
          <w:p>
            <w:pPr/>
            <w:r>
              <w:rPr/>
              <w:t xml:space="preserve">Communication dans un congrès</w:t>
            </w:r>
          </w:p>
          <w:p>
            <w:pPr/>
            <w:hyperlink r:id="rId64" w:history="1">
              <w:r>
                <w:rPr>
                  <w:color w:val="#410a8c"/>
                  <w:u w:val="single"/>
                </w:rPr>
                <w:t xml:space="preserve">hal-04591680v1</w:t>
              </w:r>
            </w:hyperlink>
          </w:p>
        </w:tc>
      </w:tr>
      <w:tr>
        <w:trPr/>
        <w:tc>
          <w:tcPr>
            <w:noWrap/>
          </w:tcPr>
          <w:p>
            <w:pPr>
              <w:spacing w:after="200"/>
            </w:pPr>
            <w:hyperlink r:id="rId66" w:history="1">
              <w:r>
                <w:rPr>
                  <w:color w:val="1e198e"/>
                  <w:b w:val="1"/>
                  <w:bCs w:val="1"/>
                  <w:u w:val="single"/>
                </w:rPr>
                <w:t xml:space="preserve">Beyond the quest for performance in power electronics conversion</w:t>
              </w:r>
            </w:hyperlink>
          </w:p>
          <w:p>
            <w:pPr/>
            <w:hyperlink r:id="rId67" w:history="1">
              <w:r>
                <w:rPr>
                  <w:color w:val="#410a8c"/>
                  <w:u w:val="single"/>
                </w:rPr>
                <w:t xml:space="preserve">Tugce Turkbay</w:t>
              </w:r>
            </w:hyperlink>
            <w:r>
              <w:rPr/>
              <w:t xml:space="preserve">,</w:t>
            </w:r>
            <w:hyperlink r:id="rId31" w:history="1">
              <w:r>
                <w:rPr>
                  <w:color w:val="#410a8c"/>
                  <w:u w:val="single"/>
                </w:rPr>
                <w:t xml:space="preserve">Li Fang</w:t>
              </w:r>
            </w:hyperlink>
            <w:r>
              <w:rPr/>
              <w:t xml:space="preserve">,</w:t>
            </w:r>
            <w:hyperlink r:id="rId61" w:history="1">
              <w:r>
                <w:rPr>
                  <w:color w:val="#410a8c"/>
                  <w:u w:val="single"/>
                </w:rPr>
                <w:t xml:space="preserve">Lucas Pinto</w:t>
              </w:r>
            </w:hyperlink>
            <w:r>
              <w:rPr/>
              <w:t xml:space="preserve">,</w:t>
            </w:r>
            <w:hyperlink r:id="rId57" w:history="1">
              <w:r>
                <w:rPr>
                  <w:color w:val="#410a8c"/>
                  <w:u w:val="single"/>
                </w:rPr>
                <w:t xml:space="preserve">Suzanne Guillou</w:t>
              </w:r>
            </w:hyperlink>
            <w:r>
              <w:rPr/>
              <w:t xml:space="preserve">,</w:t>
            </w:r>
            <w:hyperlink r:id="rId32" w:history="1">
              <w:r>
                <w:rPr>
                  <w:color w:val="#410a8c"/>
                  <w:u w:val="single"/>
                </w:rPr>
                <w:t xml:space="preserve">Fatimata-Fatim Diarrassouba</w:t>
              </w:r>
            </w:hyperlink>
            <w:r>
              <w:rPr/>
              <w:t xml:space="preserve">et al.</w:t>
            </w:r>
          </w:p>
          <w:p>
            <w:pPr/>
            <w:r>
              <w:rPr>
                <w:i w:val="1"/>
                <w:iCs w:val="1"/>
              </w:rPr>
              <w:t xml:space="preserve">Symposium pour l'électronique &amp; le numérique durables</w:t>
            </w:r>
            <w:r>
              <w:rPr/>
              <w:t xml:space="preserve">, Dec 2024, Grenoble, France</w:t>
            </w:r>
          </w:p>
          <w:p>
            <w:pPr/>
            <w:r>
              <w:rPr/>
              <w:t xml:space="preserve">Communication dans un congrès</w:t>
            </w:r>
          </w:p>
          <w:p>
            <w:pPr/>
            <w:hyperlink r:id="rId66" w:history="1">
              <w:r>
                <w:rPr>
                  <w:color w:val="#410a8c"/>
                  <w:u w:val="single"/>
                </w:rPr>
                <w:t xml:space="preserve">hal-05481616v1</w:t>
              </w:r>
            </w:hyperlink>
          </w:p>
        </w:tc>
      </w:tr>
      <w:tr>
        <w:trPr/>
        <w:tc>
          <w:tcPr>
            <w:noWrap/>
          </w:tcPr>
          <w:p>
            <w:pPr>
              <w:spacing w:after="200"/>
            </w:pPr>
            <w:hyperlink r:id="rId68" w:history="1">
              <w:r>
                <w:rPr>
                  <w:color w:val="1e198e"/>
                  <w:b w:val="1"/>
                  <w:bCs w:val="1"/>
                  <w:u w:val="single"/>
                </w:rPr>
                <w:t xml:space="preserve">Towards ecodesign for upscaling: an illustrative case study on photovoltaic technology in France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CIRP LCE 2024</w:t>
            </w:r>
            <w:r>
              <w:rPr/>
              <w:t xml:space="preserve">, Jun 2024, Turin (Italie), Italy</w:t>
            </w:r>
          </w:p>
          <w:p>
            <w:pPr/>
            <w:r>
              <w:rPr/>
              <w:t xml:space="preserve">Communication dans un congrès</w:t>
            </w:r>
          </w:p>
          <w:p>
            <w:pPr/>
            <w:hyperlink r:id="rId68" w:history="1">
              <w:r>
                <w:rPr>
                  <w:color w:val="#410a8c"/>
                  <w:u w:val="single"/>
                </w:rPr>
                <w:t xml:space="preserve">hal-04622005v1</w:t>
              </w:r>
            </w:hyperlink>
          </w:p>
        </w:tc>
      </w:tr>
      <w:tr>
        <w:trPr/>
        <w:tc>
          <w:tcPr>
            <w:noWrap/>
          </w:tcPr>
          <w:p>
            <w:pPr>
              <w:spacing w:after="200"/>
            </w:pPr>
            <w:hyperlink r:id="rId69" w:history="1">
              <w:r>
                <w:rPr>
                  <w:color w:val="1e198e"/>
                  <w:b w:val="1"/>
                  <w:bCs w:val="1"/>
                  <w:u w:val="single"/>
                </w:rPr>
                <w:t xml:space="preserve">Assessing energy technologies sustainability: upscaling photovoltaics using absolute LCA</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30th CIRP Life Cycle Engineering Conference Procedia CIRP</w:t>
            </w:r>
            <w:r>
              <w:rPr/>
              <w:t xml:space="preserve">, 30th CIRP Life Cycle Engineering Conference, May 2023, New Brunswick, New Jersey, United States. pp.714 - 719, </w:t>
            </w:r>
            <w:hyperlink r:id="rId70" w:history="1">
              <w:r>
                <w:rPr>
                  <w:color w:val="#410a8c"/>
                  <w:u w:val="single"/>
                </w:rPr>
                <w:t xml:space="preserve">⟨10.1016/j.procir.2023.02.120⟩</w:t>
              </w:r>
            </w:hyperlink>
          </w:p>
          <w:p>
            <w:pPr/>
            <w:r>
              <w:rPr/>
              <w:t xml:space="preserve">Communication dans un congrès</w:t>
            </w:r>
          </w:p>
          <w:p>
            <w:pPr/>
            <w:hyperlink r:id="rId69" w:history="1">
              <w:r>
                <w:rPr>
                  <w:color w:val="#410a8c"/>
                  <w:u w:val="single"/>
                </w:rPr>
                <w:t xml:space="preserve">hal-04095467v1</w:t>
              </w:r>
            </w:hyperlink>
          </w:p>
        </w:tc>
      </w:tr>
      <w:tr>
        <w:trPr/>
        <w:tc>
          <w:tcPr>
            <w:noWrap/>
          </w:tcPr>
          <w:p>
            <w:pPr>
              <w:spacing w:after="200"/>
            </w:pPr>
            <w:hyperlink r:id="rId71" w:history="1">
              <w:r>
                <w:rPr>
                  <w:color w:val="1e198e"/>
                  <w:b w:val="1"/>
                  <w:bCs w:val="1"/>
                  <w:u w:val="single"/>
                </w:rPr>
                <w:t xml:space="preserve">Assessing energy technologies sustainability: upscaling photovoltaics using absolute LCA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30th CIRP Life Cycle Engineering Conference</w:t>
            </w:r>
            <w:r>
              <w:rPr/>
              <w:t xml:space="preserve">, May 2023, New Brunswick (NJ), Rutgers University, United States</w:t>
            </w:r>
          </w:p>
          <w:p>
            <w:pPr/>
            <w:r>
              <w:rPr/>
              <w:t xml:space="preserve">Communication dans un congrès</w:t>
            </w:r>
          </w:p>
          <w:p>
            <w:pPr/>
            <w:hyperlink r:id="rId71" w:history="1">
              <w:r>
                <w:rPr>
                  <w:color w:val="#410a8c"/>
                  <w:u w:val="single"/>
                </w:rPr>
                <w:t xml:space="preserve">hal-05317332v1</w:t>
              </w:r>
            </w:hyperlink>
          </w:p>
        </w:tc>
      </w:tr>
      <w:tr>
        <w:trPr/>
        <w:tc>
          <w:tcPr>
            <w:noWrap/>
          </w:tcPr>
          <w:p>
            <w:pPr>
              <w:spacing w:after="200"/>
            </w:pPr>
            <w:hyperlink r:id="rId72" w:history="1">
              <w:r>
                <w:rPr>
                  <w:color w:val="1e198e"/>
                  <w:b w:val="1"/>
                  <w:bCs w:val="1"/>
                  <w:u w:val="single"/>
                </w:rPr>
                <w:t xml:space="preserve">For an upscaling assessment integration in product design</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32nd CIRP Design Conference</w:t>
            </w:r>
            <w:r>
              <w:rPr/>
              <w:t xml:space="preserve">, Mar 2022, Paris, France. pp.89-94, </w:t>
            </w:r>
            <w:hyperlink r:id="rId73" w:history="1">
              <w:r>
                <w:rPr>
                  <w:color w:val="#410a8c"/>
                  <w:u w:val="single"/>
                </w:rPr>
                <w:t xml:space="preserve">⟨10.1016/j.procir.2022.05.219⟩</w:t>
              </w:r>
            </w:hyperlink>
          </w:p>
          <w:p>
            <w:pPr/>
            <w:r>
              <w:rPr/>
              <w:t xml:space="preserve">Communication dans un congrès</w:t>
            </w:r>
          </w:p>
          <w:p>
            <w:pPr/>
            <w:hyperlink r:id="rId72" w:history="1">
              <w:r>
                <w:rPr>
                  <w:color w:val="#410a8c"/>
                  <w:u w:val="single"/>
                </w:rPr>
                <w:t xml:space="preserve">hal-03820743v1</w:t>
              </w:r>
            </w:hyperlink>
          </w:p>
        </w:tc>
      </w:tr>
      <w:tr>
        <w:trPr/>
        <w:tc>
          <w:tcPr>
            <w:noWrap/>
          </w:tcPr>
          <w:p>
            <w:pPr>
              <w:spacing w:after="200"/>
            </w:pPr>
            <w:hyperlink r:id="rId74" w:history="1">
              <w:r>
                <w:rPr>
                  <w:color w:val="1e198e"/>
                  <w:b w:val="1"/>
                  <w:bCs w:val="1"/>
                  <w:u w:val="single"/>
                </w:rPr>
                <w:t xml:space="preserve">For an upscaling assessment integration in product design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32nd CIRP Design Conference</w:t>
            </w:r>
            <w:r>
              <w:rPr/>
              <w:t xml:space="preserve">, Mar 2022, Paris Saclay, France</w:t>
            </w:r>
          </w:p>
          <w:p>
            <w:pPr/>
            <w:r>
              <w:rPr/>
              <w:t xml:space="preserve">Communication dans un congrès</w:t>
            </w:r>
          </w:p>
          <w:p>
            <w:pPr/>
            <w:hyperlink r:id="rId74" w:history="1">
              <w:r>
                <w:rPr>
                  <w:color w:val="#410a8c"/>
                  <w:u w:val="single"/>
                </w:rPr>
                <w:t xml:space="preserve">hal-05317282v1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Toward the eco-design of emerging technologies for energy and the industry of the future: how to integrate upscaling in life cycle assessment?</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15 ans de l'institut Carnot Energies du Futur</w:t>
            </w:r>
            <w:r>
              <w:rPr/>
              <w:t xml:space="preserve">, Nov 2022, Grenoble, France. 2022</w:t>
            </w:r>
          </w:p>
          <w:p>
            <w:pPr/>
            <w:r>
              <w:rPr/>
              <w:t xml:space="preserve">Poster de conférence</w:t>
            </w:r>
          </w:p>
          <w:p>
            <w:pPr/>
            <w:hyperlink r:id="rId75" w:history="1">
              <w:r>
                <w:rPr>
                  <w:color w:val="#410a8c"/>
                  <w:u w:val="single"/>
                </w:rPr>
                <w:t xml:space="preserve">hal-03909782v1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Vers l’éco-conception de technologies émergentes : prise en compte du changement d’échelle dans l’analyse de cycle de vie</w:t>
              </w:r>
            </w:hyperlink>
          </w:p>
          <w:p>
            <w:pPr/>
            <w:hyperlink r:id="rId25" w:history="1">
              <w:r>
                <w:rPr>
                  <w:color w:val="#410a8c"/>
                  <w:u w:val="single"/>
                </w:rPr>
                <w:t xml:space="preserve">Lucas Riondet</w:t>
              </w:r>
            </w:hyperlink>
          </w:p>
          <w:p>
            <w:pPr/>
            <w:r>
              <w:rPr/>
              <w:t xml:space="preserve">Autre [cond-mat.other]. Université Grenoble Alpes [2020-..], 2024. Français. </w:t>
            </w:r>
            <w:hyperlink r:id="rId77" w:history="1">
              <w:r>
                <w:rPr>
                  <w:color w:val="#410a8c"/>
                  <w:u w:val="single"/>
                </w:rPr>
                <w:t xml:space="preserve">⟨NNT : 2024GRALI044⟩</w:t>
              </w:r>
            </w:hyperlink>
          </w:p>
          <w:p>
            <w:pPr/>
            <w:r>
              <w:rPr/>
              <w:t xml:space="preserve">Thèse</w:t>
            </w:r>
          </w:p>
          <w:p>
            <w:pPr/>
            <w:hyperlink r:id="rId76" w:history="1">
              <w:r>
                <w:rPr>
                  <w:color w:val="#410a8c"/>
                  <w:u w:val="single"/>
                </w:rPr>
                <w:t xml:space="preserve">tel-05130650v1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Introduction to rebound effects</w:t>
              </w:r>
            </w:hyperlink>
          </w:p>
          <w:p>
            <w:pPr/>
            <w:hyperlink r:id="rId79" w:history="1">
              <w:r>
                <w:rPr>
                  <w:color w:val="#410a8c"/>
                  <w:u w:val="single"/>
                </w:rPr>
                <w:t xml:space="preserve">Laetitia Bornes</w:t>
              </w:r>
            </w:hyperlink>
            <w:r>
              <w:rPr/>
              <w:t xml:space="preserve">,</w:t>
            </w:r>
            <w:hyperlink r:id="rId25" w:history="1">
              <w:r>
                <w:rPr>
                  <w:color w:val="#410a8c"/>
                  <w:u w:val="single"/>
                </w:rPr>
                <w:t xml:space="preserve">Lucas Riondet</w:t>
              </w:r>
            </w:hyperlink>
          </w:p>
          <w:p>
            <w:pPr/>
            <w:r>
              <w:rPr/>
              <w:t xml:space="preserve">Licence. France. 2025, pp.129</w:t>
            </w:r>
          </w:p>
          <w:p>
            <w:pPr/>
            <w:r>
              <w:rPr/>
              <w:t xml:space="preserve">Cours</w:t>
            </w:r>
          </w:p>
          <w:p>
            <w:pPr/>
            <w:hyperlink r:id="rId78" w:history="1">
              <w:r>
                <w:rPr>
                  <w:color w:val="#410a8c"/>
                  <w:u w:val="single"/>
                </w:rPr>
                <w:t xml:space="preserve">hal-05461900v1</w:t>
              </w:r>
            </w:hyperlink>
          </w:p>
        </w:tc>
      </w:tr>
      <w:tr>
        <w:trPr/>
        <w:tc>
          <w:tcPr>
            <w:noWrap/>
          </w:tcPr>
          <w:p>
            <w:pPr>
              <w:spacing w:after="200"/>
            </w:pPr>
            <w:hyperlink r:id="rId80" w:history="1">
              <w:r>
                <w:rPr>
                  <w:color w:val="1e198e"/>
                  <w:b w:val="1"/>
                  <w:bCs w:val="1"/>
                  <w:u w:val="single"/>
                </w:rPr>
                <w:t xml:space="preserve">Serious game and sustainability: The Ecological Transitions Workshop</w:t>
              </w:r>
            </w:hyperlink>
          </w:p>
          <w:p>
            <w:pPr/>
            <w:hyperlink r:id="rId25" w:history="1">
              <w:r>
                <w:rPr>
                  <w:color w:val="#410a8c"/>
                  <w:u w:val="single"/>
                </w:rPr>
                <w:t xml:space="preserve">Lucas Riondet</w:t>
              </w:r>
            </w:hyperlink>
            <w:r>
              <w:rPr/>
              <w:t xml:space="preserve">,</w:t>
            </w:r>
            <w:hyperlink r:id="rId81" w:history="1">
              <w:r>
                <w:rPr>
                  <w:color w:val="#410a8c"/>
                  <w:u w:val="single"/>
                </w:rPr>
                <w:t xml:space="preserve">Fanny Caprara</w:t>
              </w:r>
            </w:hyperlink>
          </w:p>
          <w:p>
            <w:pPr/>
            <w:r>
              <w:rPr/>
              <w:t xml:space="preserve">Licence. Introduction to sustainability, France. 2025</w:t>
            </w:r>
          </w:p>
          <w:p>
            <w:pPr/>
            <w:r>
              <w:rPr/>
              <w:t xml:space="preserve">Cours</w:t>
            </w:r>
          </w:p>
          <w:p>
            <w:pPr/>
            <w:hyperlink r:id="rId80" w:history="1">
              <w:r>
                <w:rPr>
                  <w:color w:val="#410a8c"/>
                  <w:u w:val="single"/>
                </w:rPr>
                <w:t xml:space="preserve">hal-05394745v2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D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E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as-riondet" TargetMode="External"/><Relationship Id="rId8" Type="http://schemas.openxmlformats.org/officeDocument/2006/relationships/hyperlink" Target="https://orcid.org/0000-0001-5293-4022" TargetMode="External"/><Relationship Id="rId9" Type="http://schemas.openxmlformats.org/officeDocument/2006/relationships/hyperlink" Target="https://www.idref.fr/280947062" TargetMode="External"/><Relationship Id="rId10" Type="http://schemas.openxmlformats.org/officeDocument/2006/relationships/hyperlink" Target="https://www.i2m.u-bordeaux.fr/" TargetMode="External"/><Relationship Id="rId11" Type="http://schemas.openxmlformats.org/officeDocument/2006/relationships/hyperlink" Target="https://g2elab.grenoble-inp.fr/fr/recherche/eecone" TargetMode="External"/><Relationship Id="rId12" Type="http://schemas.openxmlformats.org/officeDocument/2006/relationships/hyperlink" Target="https://g2elab.grenoble-inp.fr/" TargetMode="External"/><Relationship Id="rId13" Type="http://schemas.openxmlformats.org/officeDocument/2006/relationships/hyperlink" Target="https://g-scop.grenoble-inp.fr/" TargetMode="External"/><Relationship Id="rId14" Type="http://schemas.openxmlformats.org/officeDocument/2006/relationships/hyperlink" Target="https://artsetmetiers.fr/en/institut/chambery" TargetMode="External"/><Relationship Id="rId15" Type="http://schemas.openxmlformats.org/officeDocument/2006/relationships/hyperlink" Target="https://theses.fr/2024GRALI044" TargetMode="External"/><Relationship Id="rId16" Type="http://schemas.openxmlformats.org/officeDocument/2006/relationships/hyperlink" Target="https://videos.univ-grenoble-alpes.fr/video/33888-lucas-riondet-enregistrement-soutenance-de-thesemp4/" TargetMode="External"/><Relationship Id="rId17" Type="http://schemas.openxmlformats.org/officeDocument/2006/relationships/hyperlink" Target="https://s-mart2025.sciencesconf.org/resource/page/id/12" TargetMode="External"/><Relationship Id="rId18" Type="http://schemas.openxmlformats.org/officeDocument/2006/relationships/hyperlink" Target="https://edimep2.univ-grenoble-alpes.fr/ecole-doctorale-ingenierie-materiaux-mecanique-environnement-energetique-procedes-production/ecole-doctorale-i-mep2-787977.kjsp" TargetMode="External"/><Relationship Id="rId19" Type="http://schemas.openxmlformats.org/officeDocument/2006/relationships/hyperlink" Target="https://www.ecosd.fr/prix-de-la-these-en-ecoconception-de-systemes-durables/" TargetMode="External"/><Relationship Id="rId20" Type="http://schemas.openxmlformats.org/officeDocument/2006/relationships/hyperlink" Target="https://www.ademe.fr/" TargetMode="External"/><Relationship Id="rId21" Type="http://schemas.openxmlformats.org/officeDocument/2006/relationships/hyperlink" Target="https://www.ecosd.fr/" TargetMode="External"/><Relationship Id="rId22" Type="http://schemas.openxmlformats.org/officeDocument/2006/relationships/hyperlink" Target="%22https://www.afis.fr/congres-2026/%22" TargetMode="External"/><Relationship Id="rId23" Type="http://schemas.openxmlformats.org/officeDocument/2006/relationships/hyperlink" Target="%22https://www.afis.fr/%22" TargetMode="External"/><Relationship Id="rId24" Type="http://schemas.openxmlformats.org/officeDocument/2006/relationships/hyperlink" Target="https://hal.science/hal-05472959v1" TargetMode="External"/><Relationship Id="rId25" Type="http://schemas.openxmlformats.org/officeDocument/2006/relationships/hyperlink" Target="https://hal.science/search/index/?q=*&amp;authFullName_s=Lucas Riondet" TargetMode="External"/><Relationship Id="rId26" Type="http://schemas.openxmlformats.org/officeDocument/2006/relationships/hyperlink" Target="https://hal.science/search/index/?q=*&amp;authFullName_s=Maud Rio" TargetMode="External"/><Relationship Id="rId27" Type="http://schemas.openxmlformats.org/officeDocument/2006/relationships/hyperlink" Target="https://hal.science/search/index/?q=*&amp;authFullName_s=V&#233;ronique Perrot Bernardet" TargetMode="External"/><Relationship Id="rId28" Type="http://schemas.openxmlformats.org/officeDocument/2006/relationships/hyperlink" Target="https://hal.science/search/index/?q=*&amp;authFullName_s=Peggy Zwolinski" TargetMode="External"/><Relationship Id="rId29" Type="http://schemas.openxmlformats.org/officeDocument/2006/relationships/hyperlink" Target="https://dx.doi.org/10.1016/j.cesys.2026.100398" TargetMode="External"/><Relationship Id="rId30" Type="http://schemas.openxmlformats.org/officeDocument/2006/relationships/hyperlink" Target="https://utc.hal.science/hal-05082184v1" TargetMode="External"/><Relationship Id="rId31" Type="http://schemas.openxmlformats.org/officeDocument/2006/relationships/hyperlink" Target="https://hal.science/search/index/?q=*&amp;authFullName_s=Li Fang" TargetMode="External"/><Relationship Id="rId32" Type="http://schemas.openxmlformats.org/officeDocument/2006/relationships/hyperlink" Target="https://hal.science/search/index/?q=*&amp;authFullName_s=Fatimata-Fatim Diarrassouba" TargetMode="External"/><Relationship Id="rId33" Type="http://schemas.openxmlformats.org/officeDocument/2006/relationships/hyperlink" Target="https://hal.science/search/index/?q=*&amp;authFullName_s=Pierre Lefranc" TargetMode="External"/><Relationship Id="rId34" Type="http://schemas.openxmlformats.org/officeDocument/2006/relationships/hyperlink" Target="https://dx.doi.org/10.34746/epe2025-0287" TargetMode="External"/><Relationship Id="rId35" Type="http://schemas.openxmlformats.org/officeDocument/2006/relationships/hyperlink" Target="https://hal.science/hal-04477848v2" TargetMode="External"/><Relationship Id="rId36" Type="http://schemas.openxmlformats.org/officeDocument/2006/relationships/hyperlink" Target="https://dx.doi.org/10.1017/dsj.2024.33" TargetMode="External"/><Relationship Id="rId37" Type="http://schemas.openxmlformats.org/officeDocument/2006/relationships/hyperlink" Target="https://hal.science/hal-04479684v1" TargetMode="External"/><Relationship Id="rId38" Type="http://schemas.openxmlformats.org/officeDocument/2006/relationships/hyperlink" Target="https://hal.science/search/index/?q=*&amp;authFullName_s=V&#233;ronique Perrot-Bernardet" TargetMode="External"/><Relationship Id="rId39" Type="http://schemas.openxmlformats.org/officeDocument/2006/relationships/hyperlink" Target="https://dx.doi.org/10.1016/j.spc.2024.07.032" TargetMode="External"/><Relationship Id="rId40" Type="http://schemas.openxmlformats.org/officeDocument/2006/relationships/hyperlink" Target="https://hal.science/hal-04512709v1" TargetMode="External"/><Relationship Id="rId41" Type="http://schemas.openxmlformats.org/officeDocument/2006/relationships/hyperlink" Target="https://hal.science/search/index/?q=*&amp;authFullName_s=Daniel Suchet" TargetMode="External"/><Relationship Id="rId42" Type="http://schemas.openxmlformats.org/officeDocument/2006/relationships/hyperlink" Target="https://hal.science/search/index/?q=*&amp;authFullName_s=Olivier Vidal" TargetMode="External"/><Relationship Id="rId43" Type="http://schemas.openxmlformats.org/officeDocument/2006/relationships/hyperlink" Target="https://hal.science/search/index/?q=*&amp;authFullName_s=Jos&#233; Halloy" TargetMode="External"/><Relationship Id="rId44" Type="http://schemas.openxmlformats.org/officeDocument/2006/relationships/hyperlink" Target="https://dx.doi.org/10.1371/journal.pstr.0000047" TargetMode="External"/><Relationship Id="rId45" Type="http://schemas.openxmlformats.org/officeDocument/2006/relationships/hyperlink" Target="https://hal.science/hal-03714479v1" TargetMode="External"/><Relationship Id="rId46" Type="http://schemas.openxmlformats.org/officeDocument/2006/relationships/hyperlink" Target="https://hal.science/search/index/?q=*&amp;authFullName_s=Florianne Kpanou" TargetMode="External"/><Relationship Id="rId47" Type="http://schemas.openxmlformats.org/officeDocument/2006/relationships/hyperlink" Target="https://hal.science/search/index/?q=*&amp;authFullName_s=Mohamed Sawadogo" TargetMode="External"/><Relationship Id="rId48" Type="http://schemas.openxmlformats.org/officeDocument/2006/relationships/hyperlink" Target="https://dx.doi.org/10.1051/emsci/2022003" TargetMode="External"/><Relationship Id="rId49" Type="http://schemas.openxmlformats.org/officeDocument/2006/relationships/hyperlink" Target="https://hal.science/hal-05374777v1" TargetMode="External"/><Relationship Id="rId50" Type="http://schemas.openxmlformats.org/officeDocument/2006/relationships/hyperlink" Target="https://hal.science/search/index/?q=*&amp;authFullName_s=S&#233;verin Valla" TargetMode="External"/><Relationship Id="rId51" Type="http://schemas.openxmlformats.org/officeDocument/2006/relationships/hyperlink" Target="https://hal.science/search/index/?q=*&amp;authFullName_s=Sacha Hodencq" TargetMode="External"/><Relationship Id="rId52" Type="http://schemas.openxmlformats.org/officeDocument/2006/relationships/hyperlink" Target="https://hal.science/hal-05289822v1" TargetMode="External"/><Relationship Id="rId53" Type="http://schemas.openxmlformats.org/officeDocument/2006/relationships/hyperlink" Target="https://hal.science/search/index/?q=*&amp;authFullName_s=Ga&#235;tan Heller" TargetMode="External"/><Relationship Id="rId54" Type="http://schemas.openxmlformats.org/officeDocument/2006/relationships/hyperlink" Target="https://hal.science/search/index/?q=*&amp;authFullName_s=Florentin Salomez" TargetMode="External"/><Relationship Id="rId55" Type="http://schemas.openxmlformats.org/officeDocument/2006/relationships/hyperlink" Target="https://hal.science/search/index/?q=*&amp;authFullName_s=Silvio Clement" TargetMode="External"/><Relationship Id="rId56" Type="http://schemas.openxmlformats.org/officeDocument/2006/relationships/hyperlink" Target="https://hal.science/hal-05316095v1" TargetMode="External"/><Relationship Id="rId57" Type="http://schemas.openxmlformats.org/officeDocument/2006/relationships/hyperlink" Target="https://hal.science/search/index/?q=*&amp;authFullName_s=Suzanne Guillou" TargetMode="External"/><Relationship Id="rId58" Type="http://schemas.openxmlformats.org/officeDocument/2006/relationships/hyperlink" Target="https://hal.science/search/index/?q=*&amp;authFullName_s=Elise Chaumat" TargetMode="External"/><Relationship Id="rId59" Type="http://schemas.openxmlformats.org/officeDocument/2006/relationships/hyperlink" Target="https://hal.science/search/index/?q=*&amp;authFullName_s=Yves Lembeye" TargetMode="External"/><Relationship Id="rId60" Type="http://schemas.openxmlformats.org/officeDocument/2006/relationships/hyperlink" Target="https://hal.science/hal-05175695v1" TargetMode="External"/><Relationship Id="rId61" Type="http://schemas.openxmlformats.org/officeDocument/2006/relationships/hyperlink" Target="https://hal.science/search/index/?q=*&amp;authFullName_s=Lucas Pinto" TargetMode="External"/><Relationship Id="rId62" Type="http://schemas.openxmlformats.org/officeDocument/2006/relationships/hyperlink" Target="https://hal.science/search/index/?q=*&amp;authFullName_s=Jean-Christophe Crebier" TargetMode="External"/><Relationship Id="rId63" Type="http://schemas.openxmlformats.org/officeDocument/2006/relationships/hyperlink" Target="https://dx.doi.org/10.1016/j.procir.2024.12.098" TargetMode="External"/><Relationship Id="rId64" Type="http://schemas.openxmlformats.org/officeDocument/2006/relationships/hyperlink" Target="https://hal.science/hal-04591680v1" TargetMode="External"/><Relationship Id="rId65" Type="http://schemas.openxmlformats.org/officeDocument/2006/relationships/hyperlink" Target="https://dx.doi.org/10.1016/j.procir.2024.01.059" TargetMode="External"/><Relationship Id="rId66" Type="http://schemas.openxmlformats.org/officeDocument/2006/relationships/hyperlink" Target="https://hal.science/hal-05481616v1" TargetMode="External"/><Relationship Id="rId67" Type="http://schemas.openxmlformats.org/officeDocument/2006/relationships/hyperlink" Target="https://hal.science/search/index/?q=*&amp;authFullName_s=Tugce Turkbay" TargetMode="External"/><Relationship Id="rId68" Type="http://schemas.openxmlformats.org/officeDocument/2006/relationships/hyperlink" Target="https://hal.science/hal-04622005v1" TargetMode="External"/><Relationship Id="rId69" Type="http://schemas.openxmlformats.org/officeDocument/2006/relationships/hyperlink" Target="https://hal.science/hal-04095467v1" TargetMode="External"/><Relationship Id="rId70" Type="http://schemas.openxmlformats.org/officeDocument/2006/relationships/hyperlink" Target="https://dx.doi.org/10.1016/j.procir.2023.02.120" TargetMode="External"/><Relationship Id="rId71" Type="http://schemas.openxmlformats.org/officeDocument/2006/relationships/hyperlink" Target="https://hal.science/hal-05317332v1" TargetMode="External"/><Relationship Id="rId72" Type="http://schemas.openxmlformats.org/officeDocument/2006/relationships/hyperlink" Target="https://hal.science/hal-03820743v1" TargetMode="External"/><Relationship Id="rId73" Type="http://schemas.openxmlformats.org/officeDocument/2006/relationships/hyperlink" Target="https://dx.doi.org/10.1016/j.procir.2022.05.219" TargetMode="External"/><Relationship Id="rId74" Type="http://schemas.openxmlformats.org/officeDocument/2006/relationships/hyperlink" Target="https://hal.science/hal-05317282v1" TargetMode="External"/><Relationship Id="rId75" Type="http://schemas.openxmlformats.org/officeDocument/2006/relationships/hyperlink" Target="https://hal.science/hal-03909782v1" TargetMode="External"/><Relationship Id="rId76" Type="http://schemas.openxmlformats.org/officeDocument/2006/relationships/hyperlink" Target="https://theses.hal.science/tel-05130650v1" TargetMode="External"/><Relationship Id="rId77" Type="http://schemas.openxmlformats.org/officeDocument/2006/relationships/hyperlink" Target="https://www.theses.fr/2024GRALI044" TargetMode="External"/><Relationship Id="rId78" Type="http://schemas.openxmlformats.org/officeDocument/2006/relationships/hyperlink" Target="https://hal.science/hal-05461900v1" TargetMode="External"/><Relationship Id="rId79" Type="http://schemas.openxmlformats.org/officeDocument/2006/relationships/hyperlink" Target="https://hal.science/search/index/?q=*&amp;authFullName_s=Laetitia Bornes" TargetMode="External"/><Relationship Id="rId80" Type="http://schemas.openxmlformats.org/officeDocument/2006/relationships/hyperlink" Target="https://hal.science/hal-05394745v2" TargetMode="External"/><Relationship Id="rId81" Type="http://schemas.openxmlformats.org/officeDocument/2006/relationships/hyperlink" Target="https://hal.science/search/index/?q=*&amp;authFullName_s=Fanny Caprara"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Riondet</dc:title>
  <dc:description>CV</dc:description>
  <dc:subject/>
  <cp:keywords/>
  <cp:category/>
  <cp:lastModifiedBy/>
  <dcterms:created xsi:type="dcterms:W3CDTF">2026-04-28T12:28:27+02:00</dcterms:created>
  <dcterms:modified xsi:type="dcterms:W3CDTF">2026-04-28T12:28:27+02:00</dcterms:modified>
</cp:coreProperties>
</file>

<file path=docProps/custom.xml><?xml version="1.0" encoding="utf-8"?>
<Properties xmlns="http://schemas.openxmlformats.org/officeDocument/2006/custom-properties" xmlns:vt="http://schemas.openxmlformats.org/officeDocument/2006/docPropsVTypes"/>
</file>