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Lucia Granget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lucia-granget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100354068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0000000071337947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Membre du laboratoire IMSIC (anciennement I3M Toulon)</w:t>
      </w:r>
    </w:p>
    <w:p>
      <w:pPr>
        <w:numPr>
          <w:ilvl w:val="0"/>
          <w:numId w:val="2"/>
        </w:numPr>
      </w:pPr>
      <w:r>
        <w:rPr/>
        <w:t xml:space="preserve">Maître de conférences en SIC à l’UFR Sciences de l’information et de la communication (Ingémédia), Université de Toulon</w:t>
      </w:r>
    </w:p>
    <w:p>
      <w:pPr>
        <w:numPr>
          <w:ilvl w:val="0"/>
          <w:numId w:val="2"/>
        </w:numPr>
      </w:pPr>
      <w:r>
        <w:rPr/>
        <w:t xml:space="preserve">Directrice des études du Master CDE</w:t>
      </w:r>
    </w:p>
    <w:p>
      <w:pPr/>
      <w:r>
        <w:rPr>
          <w:b w:val="1"/>
          <w:bCs w:val="1"/>
        </w:rPr>
        <w:t xml:space="preserve">Domaines de recherche : Enseignements :</w:t>
      </w:r>
    </w:p>
    <w:p>
      <w:pPr>
        <w:numPr>
          <w:ilvl w:val="0"/>
          <w:numId w:val="3"/>
        </w:numPr>
      </w:pPr>
      <w:r>
        <w:rPr/>
        <w:t xml:space="preserve">Communication numérique Communication des organisations et communication numérique</w:t>
      </w:r>
    </w:p>
    <w:p>
      <w:pPr>
        <w:numPr>
          <w:ilvl w:val="0"/>
          <w:numId w:val="3"/>
        </w:numPr>
      </w:pPr>
      <w:r>
        <w:rPr/>
        <w:t xml:space="preserve">Communication publique Transmédia marketing</w:t>
      </w:r>
    </w:p>
    <w:p>
      <w:pPr>
        <w:numPr>
          <w:ilvl w:val="0"/>
          <w:numId w:val="3"/>
        </w:numPr>
      </w:pPr>
      <w:r>
        <w:rPr/>
        <w:t xml:space="preserve">Communication médiatique Stratégie de communication</w:t>
      </w:r>
    </w:p>
    <w:p>
      <w:pPr>
        <w:numPr>
          <w:ilvl w:val="0"/>
          <w:numId w:val="3"/>
        </w:numPr>
      </w:pPr>
      <w:r>
        <w:rPr/>
        <w:t xml:space="preserve">Communication médiatisé Communication et développement durable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déconstruisant la communication des groupes extrémistes, RIDEV permet à ses messages d’être mieux compris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Sobngwi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Nganou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Les ONG à l’épreuve de la com’, 89,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 et banalisation du sexe dans la publicité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Sexualités, 69, pp.102-104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sic_01783786v1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réseau : une expérience de recherche-action, REVE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sic_01784393v1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communicant d’université : un modèle professionnel (dé)bridé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2012, La mutation du métier de communicant public, 41,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sic_01784404v1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numérique. De la construction au suicide en 52 minutes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2011, Identité numérique, 7 (1),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sic_01784420v1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en quête de prestige dans le grand jeu de la concurrence : le rôle de la communication marketing et l’impact des palmarès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Repenser la communication dans les organisations publiques, 35, pp.148-157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sic_01784435v1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synthèse : une fausse « bonne raison » marketing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et Communication / Market management</w:t>
            </w:r>
            <w:r>
              <w:rPr/>
              <w:t xml:space="preserve">, 2007, Applications sectorielles du marketing, 7 (2),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sic_01784464v1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universités. Critique d’une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2006, DE LA FRACTURE NUMÉRIQUE.., 95-96,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sic_01784535v1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réalités incertaines de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2006, Modèles et modélisations, pour quels usages ?, 30, pp.164-186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sic_01784482v1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universités à l’heure du savoir comme marchandise, le discours des universités françaises sous l’angle de la communication marketing : entre utilité publique et séduction marchande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2005, La communication des nouvelles éthiques de l’entreprise, 26,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sic_01784517v1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marque à l’artisanat, de l’artisanat à la marque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Artisanat, design, créativité : entre tradition et contemporanéité »</w:t>
            </w:r>
            <w:r>
              <w:rPr/>
              <w:t xml:space="preserve">, ICCA et creative shift studies, Jun 2022, Plovdiv et Gabrovo,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favorisent-elles l’émergence d’une gouvernance participative par l’autodétermination d’acteurs engagés en réseaux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Université de Toulon; Laboratoire I3M, Jun 2014, Toulon, France.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sic_01784547v1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L'infobésité, un phénomène au détriment de la qualité informationnelle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de la conférence H2PTM'13</w:t>
            </w:r>
            <w:r>
              <w:rPr/>
              <w:t xml:space="preserve">, Université Paris 8, Oct 2013, Paris,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sic_01784748v1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tentative de conciliation d’intérêts divergents par l’engagement d’acteurs hétérogènes : le cas de REVE, Réseau Enfance et Vie Educative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« L’Engagement, de la société aux organisations » </w:t>
            </w:r>
            <w:r>
              <w:rPr/>
              <w:t xml:space="preserve">, Propédia - Groupe IGS,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sic_01784610v1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L’université, une évolution entre continuités et rupture : le modèle de la communication Marketing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SFSIC</w:t>
            </w:r>
            <w:r>
              <w:rPr/>
              <w:t xml:space="preserve">, Société Française des Sciences de l'Information et de la Communication; Institut supérieur de documentation; Institut de presse et des sciences de l'information, Apr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sic_01784641v1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l’université est-elle aussi une crise de communication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de la Société Française des Sciences de l'Information et de la Communication</w:t>
            </w:r>
            <w:r>
              <w:rPr/>
              <w:t xml:space="preserve">, SFSIC, Jun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sic_01784692v1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mémorielles et culture organisationnelle : le dispositif technique en tant que médiateur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SFSIC</w:t>
            </w:r>
            <w:r>
              <w:rPr/>
              <w:t xml:space="preserve">, Société Française des Sciences de l'Information et de la Communication; Institut supérieur de documentation; Institut de presse et des sciences de l'information, Apr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sic_01784651v1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une logique hybride. La communication institutionnelle des universités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Laroussi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de la Société Française des Sciences de l'Information et de la Communication</w:t>
            </w:r>
            <w:r>
              <w:rPr/>
              <w:t xml:space="preserve">, SFSIC; Université de Bordeaux, May 2006, Bordeaux, France. pp.311-320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sic_01791151v1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identité de l'université et de l'enseignant: les limites de la communication institutionnelle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MEDITERRANEE :"L’humain dans l’enseignement en-ligne"</w:t>
            </w:r>
            <w:r>
              <w:rPr/>
              <w:t xml:space="preserve">, Université de Nice-Sophia Antipolis; Université de Toulon; Université Aix-Marseille; Université de Gênes,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sic_01784714v1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 médiatisé à l'université et mise en œuvre de stratégies de communication: Une nécessité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Laroussi Oueslati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MEDITERRANEE</w:t>
            </w:r>
            <w:r>
              <w:rPr/>
              <w:t xml:space="preserve">, Université de Nice-Sophia Antipolis, Oct 2003,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sic_01784730v1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marque à l’artisanat, de l’artisanat à la marque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/>
              <w:t xml:space="preserve">Yanita ANDONOVA; Anne-France KOGAN; Krassimira KRASTANOVA. </w:t>
            </w:r>
            <w:r>
              <w:rPr>
                <w:i w:val="1"/>
                <w:iCs w:val="1"/>
              </w:rPr>
              <w:t xml:space="preserve">Artisanat, design, créativité : entre tradition et contemporanéité</w:t>
            </w:r>
            <w:r>
              <w:rPr/>
              <w:t xml:space="preserve">, pp.53-62, 2023, 978-2-9552946-3-5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and Organizational Reputation 2.0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Serge Chaudy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/>
              <w:t xml:space="preserve">Luc Quoniam. </w:t>
            </w:r>
            <w:r>
              <w:rPr>
                <w:i w:val="1"/>
                <w:iCs w:val="1"/>
              </w:rPr>
              <w:t xml:space="preserve">Competitive Intelligence 2.0 : Organisation, Innovation an Territory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pp.263-284, 2011, 978-1-848-21305-0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sic_01784562v1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des territoires et des organisations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Serge Chaudy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/>
              <w:t xml:space="preserve">Luc Quoniam; Arnaud Lucien. </w:t>
            </w:r>
            <w:r>
              <w:rPr>
                <w:i w:val="1"/>
                <w:iCs w:val="1"/>
              </w:rPr>
              <w:t xml:space="preserve">Intelligence compétitive 2.0 : organisation, innovation et territoire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Hermès Science Publications (Lavoisier)</w:t>
              </w:r>
            </w:hyperlink>
            <w:r>
              <w:rPr/>
              <w:t xml:space="preserve">, pp.281-307, 2010, Traité STI, série Environnements et services numériques d'information, 9782746223660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sic_01784579v1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dynamique de changement dans les universités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/>
              <w:t xml:space="preserve">Philippe Ricaud; Pascal Lardellier. </w:t>
            </w:r>
            <w:r>
              <w:rPr>
                <w:i w:val="1"/>
                <w:iCs w:val="1"/>
              </w:rPr>
              <w:t xml:space="preserve">Le réseau pensant - Pour comprendre la société numérique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2007, Sociétés, 978-2-915552-25-6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sic_01784594v1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A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88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2A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a-granget" TargetMode="External"/><Relationship Id="rId9" Type="http://schemas.openxmlformats.org/officeDocument/2006/relationships/hyperlink" Target="https://viaf.org/viaf/100354068" TargetMode="External"/><Relationship Id="rId10" Type="http://schemas.openxmlformats.org/officeDocument/2006/relationships/hyperlink" Target="http://isni.org/isni/0000000071337947" TargetMode="External"/><Relationship Id="rId11" Type="http://schemas.openxmlformats.org/officeDocument/2006/relationships/hyperlink" Target="https://hal.science/hal-04087675v1" TargetMode="External"/><Relationship Id="rId12" Type="http://schemas.openxmlformats.org/officeDocument/2006/relationships/hyperlink" Target="https://hal.science/search/index/?q=*&amp;authFullName_s=Th&#233;ophile Sobngwi" TargetMode="External"/><Relationship Id="rId13" Type="http://schemas.openxmlformats.org/officeDocument/2006/relationships/hyperlink" Target="https://hal.science/search/index/?q=*&amp;authFullName_s=Lucia Granget" TargetMode="External"/><Relationship Id="rId14" Type="http://schemas.openxmlformats.org/officeDocument/2006/relationships/hyperlink" Target="https://hal.science/search/index/?q=*&amp;authFullName_s=Tony Nganou" TargetMode="External"/><Relationship Id="rId15" Type="http://schemas.openxmlformats.org/officeDocument/2006/relationships/hyperlink" Target="https://hal.science/search/index/?q=*&amp;authFullName_s=Franck Renucci" TargetMode="External"/><Relationship Id="rId16" Type="http://schemas.openxmlformats.org/officeDocument/2006/relationships/hyperlink" Target="https://archivesic.ccsd.cnrs.fr/sic_01783786v1" TargetMode="External"/><Relationship Id="rId17" Type="http://schemas.openxmlformats.org/officeDocument/2006/relationships/hyperlink" Target="https://archivesic.ccsd.cnrs.fr/sic_01784393v1" TargetMode="External"/><Relationship Id="rId18" Type="http://schemas.openxmlformats.org/officeDocument/2006/relationships/hyperlink" Target="https://hal.science/search/index/?q=*&amp;authFullName_s=Isabelle Pybourdin" TargetMode="External"/><Relationship Id="rId19" Type="http://schemas.openxmlformats.org/officeDocument/2006/relationships/hyperlink" Target="https://archivesic.ccsd.cnrs.fr/sic_01784404v1" TargetMode="External"/><Relationship Id="rId20" Type="http://schemas.openxmlformats.org/officeDocument/2006/relationships/hyperlink" Target="https://archivesic.ccsd.cnrs.fr/sic_01784420v1" TargetMode="External"/><Relationship Id="rId21" Type="http://schemas.openxmlformats.org/officeDocument/2006/relationships/hyperlink" Target="https://hal.science/search/index/?q=*&amp;authFullName_s=Sami Ben Amor" TargetMode="External"/><Relationship Id="rId22" Type="http://schemas.openxmlformats.org/officeDocument/2006/relationships/hyperlink" Target="https://archivesic.ccsd.cnrs.fr/sic_01784435v1" TargetMode="External"/><Relationship Id="rId23" Type="http://schemas.openxmlformats.org/officeDocument/2006/relationships/hyperlink" Target="https://archivesic.ccsd.cnrs.fr/sic_01784464v1" TargetMode="External"/><Relationship Id="rId24" Type="http://schemas.openxmlformats.org/officeDocument/2006/relationships/hyperlink" Target="https://hal.science/search/index/?q=*&amp;authFullName_s=Evelyne Lombardo" TargetMode="External"/><Relationship Id="rId25" Type="http://schemas.openxmlformats.org/officeDocument/2006/relationships/hyperlink" Target="https://archivesic.ccsd.cnrs.fr/sic_01784535v1" TargetMode="External"/><Relationship Id="rId26" Type="http://schemas.openxmlformats.org/officeDocument/2006/relationships/hyperlink" Target="https://archivesic.ccsd.cnrs.fr/sic_01784482v1" TargetMode="External"/><Relationship Id="rId27" Type="http://schemas.openxmlformats.org/officeDocument/2006/relationships/hyperlink" Target="https://archivesic.ccsd.cnrs.fr/sic_01784517v1" TargetMode="External"/><Relationship Id="rId28" Type="http://schemas.openxmlformats.org/officeDocument/2006/relationships/hyperlink" Target="https://hal.science/hal-03682816v1" TargetMode="External"/><Relationship Id="rId29" Type="http://schemas.openxmlformats.org/officeDocument/2006/relationships/hyperlink" Target="https://hal.science/search/index/?q=*&amp;authFullName_s=Anne Gagnebien" TargetMode="External"/><Relationship Id="rId30" Type="http://schemas.openxmlformats.org/officeDocument/2006/relationships/hyperlink" Target="https://archivesic.ccsd.cnrs.fr/sic_01784547v1" TargetMode="External"/><Relationship Id="rId31" Type="http://schemas.openxmlformats.org/officeDocument/2006/relationships/hyperlink" Target="https://archivesic.ccsd.cnrs.fr/sic_01784748v1" TargetMode="External"/><Relationship Id="rId32" Type="http://schemas.openxmlformats.org/officeDocument/2006/relationships/hyperlink" Target="https://archivesic.ccsd.cnrs.fr/sic_01784610v1" TargetMode="External"/><Relationship Id="rId33" Type="http://schemas.openxmlformats.org/officeDocument/2006/relationships/hyperlink" Target="https://archivesic.ccsd.cnrs.fr/sic_01784641v1" TargetMode="External"/><Relationship Id="rId34" Type="http://schemas.openxmlformats.org/officeDocument/2006/relationships/hyperlink" Target="https://archivesic.ccsd.cnrs.fr/sic_01784692v1" TargetMode="External"/><Relationship Id="rId35" Type="http://schemas.openxmlformats.org/officeDocument/2006/relationships/hyperlink" Target="https://archivesic.ccsd.cnrs.fr/sic_01784651v1" TargetMode="External"/><Relationship Id="rId36" Type="http://schemas.openxmlformats.org/officeDocument/2006/relationships/hyperlink" Target="https://archivesic.ccsd.cnrs.fr/sic_01791151v1" TargetMode="External"/><Relationship Id="rId37" Type="http://schemas.openxmlformats.org/officeDocument/2006/relationships/hyperlink" Target="https://hal.science/search/index/?q=*&amp;authFullName_s=Laroussi Oueslati" TargetMode="External"/><Relationship Id="rId38" Type="http://schemas.openxmlformats.org/officeDocument/2006/relationships/hyperlink" Target="https://archivesic.ccsd.cnrs.fr/sic_01784714v1" TargetMode="External"/><Relationship Id="rId39" Type="http://schemas.openxmlformats.org/officeDocument/2006/relationships/hyperlink" Target="https://archivesic.ccsd.cnrs.fr/sic_01784730v1" TargetMode="External"/><Relationship Id="rId40" Type="http://schemas.openxmlformats.org/officeDocument/2006/relationships/hyperlink" Target="https://hal.science/hal-04140016v1" TargetMode="External"/><Relationship Id="rId41" Type="http://schemas.openxmlformats.org/officeDocument/2006/relationships/hyperlink" Target="https://archivesic.ccsd.cnrs.fr/sic_01784562v1" TargetMode="External"/><Relationship Id="rId42" Type="http://schemas.openxmlformats.org/officeDocument/2006/relationships/hyperlink" Target="https://hal.science/search/index/?q=*&amp;authFullName_s=Serge Chaudy" TargetMode="External"/><Relationship Id="rId43" Type="http://schemas.openxmlformats.org/officeDocument/2006/relationships/hyperlink" Target="https://www.wiley.com/en-us/Competitive+Inteligence+2+0%3A+Organization%2C+Innovation+and+Territory-p-9781848213050" TargetMode="External"/><Relationship Id="rId44" Type="http://schemas.openxmlformats.org/officeDocument/2006/relationships/hyperlink" Target="https://archivesic.ccsd.cnrs.fr/sic_01784579v1" TargetMode="External"/><Relationship Id="rId45" Type="http://schemas.openxmlformats.org/officeDocument/2006/relationships/hyperlink" Target="https://www.lavoisier.fr/livre/informatique/intelligence-competitive-2-0-organisation-innovation-et-territoire/quoniam/descriptif-9782746223660" TargetMode="External"/><Relationship Id="rId46" Type="http://schemas.openxmlformats.org/officeDocument/2006/relationships/hyperlink" Target="https://archivesic.ccsd.cnrs.fr/sic_01784594v1" TargetMode="External"/><Relationship Id="rId47" Type="http://schemas.openxmlformats.org/officeDocument/2006/relationships/hyperlink" Target="http://eud.u-bourgogne.fr/sciences-sociales/149-le-reseau-pensant-pour-comprendre-la-societe-numerique-9782915552256.html?search_query=le+Reseau+pensant&amp;amp;results=1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Granget</dc:title>
  <dc:description>CV</dc:description>
  <dc:subject/>
  <cp:keywords/>
  <cp:category/>
  <cp:lastModifiedBy/>
  <dcterms:created xsi:type="dcterms:W3CDTF">2026-05-16T21:44:44+02:00</dcterms:created>
  <dcterms:modified xsi:type="dcterms:W3CDTF">2026-05-16T21:44:44+02:00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