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Petit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didactique professionnelle au fil des ans. Continuités et ruptures</w:t>
              </w:r>
            </w:hyperlink>
          </w:p>
          <w:p>
            <w:pPr/>
            <w:hyperlink r:id="rId8" w:history="1">
              <w:r>
                <w:rPr>
                  <w:color w:val="#410a8c"/>
                  <w:u w:val="single"/>
                </w:rPr>
                <w:t xml:space="preserve">Lucie Petit</w:t>
              </w:r>
            </w:hyperlink>
            <w:r>
              <w:rPr/>
              <w:t xml:space="preserve">,</w:t>
            </w:r>
            <w:hyperlink r:id="rId9" w:history="1">
              <w:r>
                <w:rPr>
                  <w:color w:val="#410a8c"/>
                  <w:u w:val="single"/>
                </w:rPr>
                <w:t xml:space="preserve">Gregory Munoz</w:t>
              </w:r>
            </w:hyperlink>
            <w:r>
              <w:rPr/>
              <w:t xml:space="preserve">,</w:t>
            </w:r>
            <w:hyperlink r:id="rId10" w:history="1">
              <w:r>
                <w:rPr>
                  <w:color w:val="#410a8c"/>
                  <w:u w:val="single"/>
                </w:rPr>
                <w:t xml:space="preserve">Otilia Holgado</w:t>
              </w:r>
            </w:hyperlink>
            <w:r>
              <w:rPr/>
              <w:t xml:space="preserve">,</w:t>
            </w:r>
            <w:hyperlink r:id="rId11" w:history="1">
              <w:r>
                <w:rPr>
                  <w:color w:val="#410a8c"/>
                  <w:u w:val="single"/>
                </w:rPr>
                <w:t xml:space="preserve">Philippe Inowlocki</w:t>
              </w:r>
            </w:hyperlink>
            <w:r>
              <w:rPr/>
              <w:t xml:space="preserve">,</w:t>
            </w:r>
            <w:hyperlink r:id="rId12" w:history="1">
              <w:r>
                <w:rPr>
                  <w:color w:val="#410a8c"/>
                  <w:u w:val="single"/>
                </w:rPr>
                <w:t xml:space="preserve">Patrick Mayen</w:t>
              </w:r>
            </w:hyperlink>
          </w:p>
          <w:p>
            <w:pPr/>
            <w:r>
              <w:rPr>
                <w:i w:val="1"/>
                <w:iCs w:val="1"/>
              </w:rPr>
              <w:t xml:space="preserve">Savoirs : Revue internationale de recherches en éducation et formation des adultes</w:t>
            </w:r>
            <w:r>
              <w:rPr/>
              <w:t xml:space="preserve">, 2023, 61-62 (1), pp.107-120. </w:t>
            </w:r>
            <w:hyperlink r:id="rId13" w:history="1">
              <w:r>
                <w:rPr>
                  <w:color w:val="#410a8c"/>
                  <w:u w:val="single"/>
                </w:rPr>
                <w:t xml:space="preserve">⟨10.3917/savo.061.0107⟩</w:t>
              </w:r>
            </w:hyperlink>
          </w:p>
          <w:p>
            <w:pPr/>
            <w:r>
              <w:rPr/>
              <w:t xml:space="preserve">Article dans une revue</w:t>
            </w:r>
          </w:p>
          <w:p>
            <w:pPr/>
            <w:hyperlink r:id="rId7" w:history="1">
              <w:r>
                <w:rPr>
                  <w:color w:val="#410a8c"/>
                  <w:u w:val="single"/>
                </w:rPr>
                <w:t xml:space="preserve">halshs-04091026v1</w:t>
              </w:r>
            </w:hyperlink>
          </w:p>
        </w:tc>
      </w:tr>
      <w:tr>
        <w:trPr/>
        <w:tc>
          <w:tcPr>
            <w:noWrap/>
          </w:tcPr>
          <w:p>
            <w:pPr>
              <w:spacing w:after="200"/>
            </w:pPr>
            <w:hyperlink r:id="rId14" w:history="1">
              <w:r>
                <w:rPr>
                  <w:color w:val="1e198e"/>
                  <w:b w:val="1"/>
                  <w:bCs w:val="1"/>
                  <w:u w:val="single"/>
                </w:rPr>
                <w:t xml:space="preserve">AFEST : quelles incidences sur la professionnalisation des formateurs ?</w:t>
              </w:r>
            </w:hyperlink>
          </w:p>
          <w:p>
            <w:pPr/>
            <w:hyperlink r:id="rId8" w:history="1">
              <w:r>
                <w:rPr>
                  <w:color w:val="#410a8c"/>
                  <w:u w:val="single"/>
                </w:rPr>
                <w:t xml:space="preserve">Lucie Petit</w:t>
              </w:r>
            </w:hyperlink>
            <w:r>
              <w:rPr/>
              <w:t xml:space="preserve">,</w:t>
            </w:r>
            <w:hyperlink r:id="rId15" w:history="1">
              <w:r>
                <w:rPr>
                  <w:color w:val="#410a8c"/>
                  <w:u w:val="single"/>
                </w:rPr>
                <w:t xml:space="preserve">Laurence Lejeune</w:t>
              </w:r>
            </w:hyperlink>
            <w:r>
              <w:rPr/>
              <w:t xml:space="preserve">,</w:t>
            </w:r>
            <w:hyperlink r:id="rId16" w:history="1">
              <w:r>
                <w:rPr>
                  <w:color w:val="#410a8c"/>
                  <w:u w:val="single"/>
                </w:rPr>
                <w:t xml:space="preserve">Fabienne Gantier</w:t>
              </w:r>
            </w:hyperlink>
            <w:r>
              <w:rPr/>
              <w:t xml:space="preserve">,</w:t>
            </w:r>
            <w:hyperlink r:id="rId17" w:history="1">
              <w:r>
                <w:rPr>
                  <w:color w:val="#410a8c"/>
                  <w:u w:val="single"/>
                </w:rPr>
                <w:t xml:space="preserve">Isabelle Ghesquière</w:t>
              </w:r>
            </w:hyperlink>
            <w:r>
              <w:rPr/>
              <w:t xml:space="preserve">,</w:t>
            </w:r>
            <w:hyperlink r:id="rId18" w:history="1">
              <w:r>
                <w:rPr>
                  <w:color w:val="#410a8c"/>
                  <w:u w:val="single"/>
                </w:rPr>
                <w:t xml:space="preserve">Florence Sallard</w:t>
              </w:r>
            </w:hyperlink>
          </w:p>
          <w:p>
            <w:pPr/>
            <w:r>
              <w:rPr>
                <w:i w:val="1"/>
                <w:iCs w:val="1"/>
              </w:rPr>
              <w:t xml:space="preserve">Éducation permanente</w:t>
            </w:r>
            <w:r>
              <w:rPr/>
              <w:t xml:space="preserve">, 2022, N° 231 (2), pp.49-59. </w:t>
            </w:r>
            <w:hyperlink r:id="rId19" w:history="1">
              <w:r>
                <w:rPr>
                  <w:color w:val="#410a8c"/>
                  <w:u w:val="single"/>
                </w:rPr>
                <w:t xml:space="preserve">⟨10.3917/edpe.231.0049⟩</w:t>
              </w:r>
            </w:hyperlink>
          </w:p>
          <w:p>
            <w:pPr/>
            <w:r>
              <w:rPr/>
              <w:t xml:space="preserve">Article dans une revue</w:t>
            </w:r>
          </w:p>
          <w:p>
            <w:pPr/>
            <w:hyperlink r:id="rId14" w:history="1">
              <w:r>
                <w:rPr>
                  <w:color w:val="#410a8c"/>
                  <w:u w:val="single"/>
                </w:rPr>
                <w:t xml:space="preserve">hal-04090960v1</w:t>
              </w:r>
            </w:hyperlink>
          </w:p>
        </w:tc>
      </w:tr>
      <w:tr>
        <w:trPr/>
        <w:tc>
          <w:tcPr>
            <w:noWrap/>
          </w:tcPr>
          <w:p>
            <w:pPr>
              <w:spacing w:after="200"/>
            </w:pPr>
            <w:hyperlink r:id="rId20" w:history="1">
              <w:r>
                <w:rPr>
                  <w:color w:val="1e198e"/>
                  <w:b w:val="1"/>
                  <w:bCs w:val="1"/>
                  <w:u w:val="single"/>
                </w:rPr>
                <w:t xml:space="preserve">L’obligation de certification qualité : un cadre unifié ambigu</w:t>
              </w:r>
            </w:hyperlink>
          </w:p>
          <w:p>
            <w:pPr/>
            <w:hyperlink r:id="rId8" w:history="1">
              <w:r>
                <w:rPr>
                  <w:color w:val="#410a8c"/>
                  <w:u w:val="single"/>
                </w:rPr>
                <w:t xml:space="preserve">Lucie Petit</w:t>
              </w:r>
            </w:hyperlink>
          </w:p>
          <w:p>
            <w:pPr/>
            <w:r>
              <w:rPr>
                <w:i w:val="1"/>
                <w:iCs w:val="1"/>
              </w:rPr>
              <w:t xml:space="preserve">Éducation permanente</w:t>
            </w:r>
            <w:r>
              <w:rPr/>
              <w:t xml:space="preserve">, 2020, N° 223 (2), pp.53-60. </w:t>
            </w:r>
            <w:hyperlink r:id="rId21" w:history="1">
              <w:r>
                <w:rPr>
                  <w:color w:val="#410a8c"/>
                  <w:u w:val="single"/>
                </w:rPr>
                <w:t xml:space="preserve">⟨10.3917/edpe.223.0053⟩</w:t>
              </w:r>
            </w:hyperlink>
          </w:p>
          <w:p>
            <w:pPr/>
            <w:r>
              <w:rPr/>
              <w:t xml:space="preserve">Article dans une revue</w:t>
            </w:r>
          </w:p>
          <w:p>
            <w:pPr/>
            <w:hyperlink r:id="rId20" w:history="1">
              <w:r>
                <w:rPr>
                  <w:color w:val="#410a8c"/>
                  <w:u w:val="single"/>
                </w:rPr>
                <w:t xml:space="preserve">hal-04090961v1</w:t>
              </w:r>
            </w:hyperlink>
          </w:p>
        </w:tc>
      </w:tr>
      <w:tr>
        <w:trPr/>
        <w:tc>
          <w:tcPr>
            <w:noWrap/>
          </w:tcPr>
          <w:p>
            <w:pPr>
              <w:spacing w:after="200"/>
            </w:pPr>
            <w:hyperlink r:id="rId22" w:history="1">
              <w:r>
                <w:rPr>
                  <w:color w:val="1e198e"/>
                  <w:b w:val="1"/>
                  <w:bCs w:val="1"/>
                  <w:u w:val="single"/>
                </w:rPr>
                <w:t xml:space="preserve">Jean-Marie Barbier (2017). Vocabulaire d’analyse des activités : penser les conceptualisations ordinaires. 2e éd. revue et augmentée, Paris : Presses universitaires de France, coll. « Formation et pratiques professionnelles »</w:t>
              </w:r>
            </w:hyperlink>
          </w:p>
          <w:p>
            <w:pPr/>
            <w:hyperlink r:id="rId8" w:history="1">
              <w:r>
                <w:rPr>
                  <w:color w:val="#410a8c"/>
                  <w:u w:val="single"/>
                </w:rPr>
                <w:t xml:space="preserve">Lucie Petit</w:t>
              </w:r>
            </w:hyperlink>
          </w:p>
          <w:p>
            <w:pPr/>
            <w:r>
              <w:rPr>
                <w:i w:val="1"/>
                <w:iCs w:val="1"/>
              </w:rPr>
              <w:t xml:space="preserve">Savoirs : Revue internationale de recherches en éducation et formation des adultes</w:t>
            </w:r>
            <w:r>
              <w:rPr/>
              <w:t xml:space="preserve">, 2017,  45, pp.89. </w:t>
            </w:r>
            <w:hyperlink r:id="rId23" w:history="1">
              <w:r>
                <w:rPr>
                  <w:color w:val="#410a8c"/>
                  <w:u w:val="single"/>
                </w:rPr>
                <w:t xml:space="preserve">⟨10.3917/savo.045.0089⟩</w:t>
              </w:r>
            </w:hyperlink>
          </w:p>
          <w:p>
            <w:pPr/>
            <w:r>
              <w:rPr/>
              <w:t xml:space="preserve">Article dans une revue</w:t>
            </w:r>
            <w:r>
              <w:rPr/>
              <w:t xml:space="preserve"> (compte-rendu de lecture)</w:t>
            </w:r>
          </w:p>
          <w:p>
            <w:pPr/>
            <w:hyperlink r:id="rId22" w:history="1">
              <w:r>
                <w:rPr>
                  <w:color w:val="#410a8c"/>
                  <w:u w:val="single"/>
                </w:rPr>
                <w:t xml:space="preserve">hal-04090987v1</w:t>
              </w:r>
            </w:hyperlink>
          </w:p>
        </w:tc>
      </w:tr>
      <w:tr>
        <w:trPr/>
        <w:tc>
          <w:tcPr>
            <w:noWrap/>
          </w:tcPr>
          <w:p>
            <w:pPr>
              <w:spacing w:after="200"/>
            </w:pPr>
            <w:hyperlink r:id="rId24" w:history="1">
              <w:r>
                <w:rPr>
                  <w:color w:val="1e198e"/>
                  <w:b w:val="1"/>
                  <w:bCs w:val="1"/>
                  <w:u w:val="single"/>
                </w:rPr>
                <w:t xml:space="preserve">Apprendre et faire apprendre un geste professionnel</w:t>
              </w:r>
            </w:hyperlink>
          </w:p>
          <w:p>
            <w:pPr/>
            <w:hyperlink r:id="rId8" w:history="1">
              <w:r>
                <w:rPr>
                  <w:color w:val="#410a8c"/>
                  <w:u w:val="single"/>
                </w:rPr>
                <w:t xml:space="preserve">Lucie Petit</w:t>
              </w:r>
            </w:hyperlink>
            <w:r>
              <w:rPr/>
              <w:t xml:space="preserve">,</w:t>
            </w:r>
            <w:hyperlink r:id="rId25" w:history="1">
              <w:r>
                <w:rPr>
                  <w:color w:val="#410a8c"/>
                  <w:u w:val="single"/>
                </w:rPr>
                <w:t xml:space="preserve">Anne-Catherine Oudart</w:t>
              </w:r>
            </w:hyperlink>
          </w:p>
          <w:p>
            <w:pPr/>
            <w:r>
              <w:rPr>
                <w:i w:val="1"/>
                <w:iCs w:val="1"/>
              </w:rPr>
              <w:t xml:space="preserve">Recherches en éducation</w:t>
            </w:r>
            <w:r>
              <w:rPr/>
              <w:t xml:space="preserve">, 2017, 28, </w:t>
            </w:r>
            <w:hyperlink r:id="rId26" w:history="1">
              <w:r>
                <w:rPr>
                  <w:color w:val="#410a8c"/>
                  <w:u w:val="single"/>
                </w:rPr>
                <w:t xml:space="preserve">⟨10.4000/ree.5995⟩</w:t>
              </w:r>
            </w:hyperlink>
          </w:p>
          <w:p>
            <w:pPr/>
            <w:r>
              <w:rPr/>
              <w:t xml:space="preserve">Article dans une revue</w:t>
            </w:r>
          </w:p>
          <w:p>
            <w:pPr/>
            <w:hyperlink r:id="rId24" w:history="1">
              <w:r>
                <w:rPr>
                  <w:color w:val="#410a8c"/>
                  <w:u w:val="single"/>
                </w:rPr>
                <w:t xml:space="preserve">hal-04090944v1</w:t>
              </w:r>
            </w:hyperlink>
          </w:p>
        </w:tc>
      </w:tr>
      <w:tr>
        <w:trPr/>
        <w:tc>
          <w:tcPr>
            <w:noWrap/>
          </w:tcPr>
          <w:p>
            <w:pPr>
              <w:spacing w:after="200"/>
            </w:pPr>
            <w:hyperlink r:id="rId27" w:history="1">
              <w:r>
                <w:rPr>
                  <w:color w:val="1e198e"/>
                  <w:b w:val="1"/>
                  <w:bCs w:val="1"/>
                  <w:u w:val="single"/>
                </w:rPr>
                <w:t xml:space="preserve">Transmission et dispositif</w:t>
              </w:r>
            </w:hyperlink>
          </w:p>
          <w:p>
            <w:pPr/>
            <w:hyperlink r:id="rId28" w:history="1">
              <w:r>
                <w:rPr>
                  <w:color w:val="#410a8c"/>
                  <w:u w:val="single"/>
                </w:rPr>
                <w:t xml:space="preserve">Philippe Astier</w:t>
              </w:r>
            </w:hyperlink>
            <w:r>
              <w:rPr/>
              <w:t xml:space="preserve">,</w:t>
            </w: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2016, 209, pp.139-150</w:t>
            </w:r>
          </w:p>
          <w:p>
            <w:pPr/>
            <w:r>
              <w:rPr/>
              <w:t xml:space="preserve">Article dans une revue</w:t>
            </w:r>
          </w:p>
          <w:p>
            <w:pPr/>
            <w:hyperlink r:id="rId27" w:history="1">
              <w:r>
                <w:rPr>
                  <w:color w:val="#410a8c"/>
                  <w:u w:val="single"/>
                </w:rPr>
                <w:t xml:space="preserve">hal-04060390v1</w:t>
              </w:r>
            </w:hyperlink>
          </w:p>
        </w:tc>
      </w:tr>
      <w:tr>
        <w:trPr/>
        <w:tc>
          <w:tcPr>
            <w:noWrap/>
          </w:tcPr>
          <w:p>
            <w:pPr>
              <w:spacing w:after="200"/>
            </w:pPr>
            <w:hyperlink r:id="rId30" w:history="1">
              <w:r>
                <w:rPr>
                  <w:color w:val="1e198e"/>
                  <w:b w:val="1"/>
                  <w:bCs w:val="1"/>
                  <w:u w:val="single"/>
                </w:rPr>
                <w:t xml:space="preserve">Du malentendu comme risque pour la transmission</w:t>
              </w:r>
            </w:hyperlink>
          </w:p>
          <w:p>
            <w:pPr/>
            <w:hyperlink r:id="rId8" w:history="1">
              <w:r>
                <w:rPr>
                  <w:color w:val="#410a8c"/>
                  <w:u w:val="single"/>
                </w:rPr>
                <w:t xml:space="preserve">Lucie Petit</w:t>
              </w:r>
            </w:hyperlink>
          </w:p>
          <w:p>
            <w:pPr/>
            <w:r>
              <w:rPr>
                <w:i w:val="1"/>
                <w:iCs w:val="1"/>
              </w:rPr>
              <w:t xml:space="preserve">Éducation permanente</w:t>
            </w:r>
            <w:r>
              <w:rPr/>
              <w:t xml:space="preserve">, 2016, 209 (4), pp.119-131</w:t>
            </w:r>
          </w:p>
          <w:p>
            <w:pPr/>
            <w:r>
              <w:rPr/>
              <w:t xml:space="preserve">Article dans une revue</w:t>
            </w:r>
          </w:p>
          <w:p>
            <w:pPr/>
            <w:hyperlink r:id="rId30" w:history="1">
              <w:r>
                <w:rPr>
                  <w:color w:val="#410a8c"/>
                  <w:u w:val="single"/>
                </w:rPr>
                <w:t xml:space="preserve">hal-04090979v1</w:t>
              </w:r>
            </w:hyperlink>
          </w:p>
        </w:tc>
      </w:tr>
      <w:tr>
        <w:trPr/>
        <w:tc>
          <w:tcPr>
            <w:noWrap/>
          </w:tcPr>
          <w:p>
            <w:pPr>
              <w:spacing w:after="200"/>
            </w:pPr>
            <w:hyperlink r:id="rId31" w:history="1">
              <w:r>
                <w:rPr>
                  <w:color w:val="1e198e"/>
                  <w:b w:val="1"/>
                  <w:bCs w:val="1"/>
                  <w:u w:val="single"/>
                </w:rPr>
                <w:t xml:space="preserve">Dispositifs pédagogie et formation d’adultes, lire l’agir pédagogique</w:t>
              </w:r>
            </w:hyperlink>
          </w:p>
          <w:p>
            <w:pP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2015, 203, pp.139-150</w:t>
            </w:r>
          </w:p>
          <w:p>
            <w:pPr/>
            <w:r>
              <w:rPr/>
              <w:t xml:space="preserve">Article dans une revue</w:t>
            </w:r>
          </w:p>
          <w:p>
            <w:pPr/>
            <w:hyperlink r:id="rId31" w:history="1">
              <w:r>
                <w:rPr>
                  <w:color w:val="#410a8c"/>
                  <w:u w:val="single"/>
                </w:rPr>
                <w:t xml:space="preserve">hal-04060412v1</w:t>
              </w:r>
            </w:hyperlink>
          </w:p>
        </w:tc>
      </w:tr>
      <w:tr>
        <w:trPr/>
        <w:tc>
          <w:tcPr>
            <w:noWrap/>
          </w:tcPr>
          <w:p>
            <w:pPr>
              <w:spacing w:after="200"/>
            </w:pPr>
            <w:hyperlink r:id="rId32" w:history="1">
              <w:r>
                <w:rPr>
                  <w:color w:val="1e198e"/>
                  <w:b w:val="1"/>
                  <w:bCs w:val="1"/>
                  <w:u w:val="single"/>
                </w:rPr>
                <w:t xml:space="preserve">Conception en cours d’action : une activité du formateur</w:t>
              </w:r>
            </w:hyperlink>
          </w:p>
          <w:p>
            <w:pPr/>
            <w:hyperlink r:id="rId8" w:history="1">
              <w:r>
                <w:rPr>
                  <w:color w:val="#410a8c"/>
                  <w:u w:val="single"/>
                </w:rPr>
                <w:t xml:space="preserve">Lucie Petit</w:t>
              </w:r>
            </w:hyperlink>
          </w:p>
          <w:p>
            <w:pPr/>
            <w:r>
              <w:rPr>
                <w:i w:val="1"/>
                <w:iCs w:val="1"/>
              </w:rPr>
              <w:t xml:space="preserve">Éducation permanente</w:t>
            </w:r>
            <w:r>
              <w:rPr/>
              <w:t xml:space="preserve">, 2015, 204 (3), pp.59-72</w:t>
            </w:r>
          </w:p>
          <w:p>
            <w:pPr/>
            <w:r>
              <w:rPr/>
              <w:t xml:space="preserve">Article dans une revue</w:t>
            </w:r>
          </w:p>
          <w:p>
            <w:pPr/>
            <w:hyperlink r:id="rId32" w:history="1">
              <w:r>
                <w:rPr>
                  <w:color w:val="#410a8c"/>
                  <w:u w:val="single"/>
                </w:rPr>
                <w:t xml:space="preserve">hal-04090996v1</w:t>
              </w:r>
            </w:hyperlink>
          </w:p>
        </w:tc>
      </w:tr>
      <w:tr>
        <w:trPr/>
        <w:tc>
          <w:tcPr>
            <w:noWrap/>
          </w:tcPr>
          <w:p>
            <w:pPr>
              <w:spacing w:after="200"/>
            </w:pPr>
            <w:hyperlink r:id="rId33" w:history="1">
              <w:r>
                <w:rPr>
                  <w:color w:val="1e198e"/>
                  <w:b w:val="1"/>
                  <w:bCs w:val="1"/>
                  <w:u w:val="single"/>
                </w:rPr>
                <w:t xml:space="preserve">L’activité de conception : un point de vue didactique</w:t>
              </w:r>
            </w:hyperlink>
          </w:p>
          <w:p>
            <w:pPr/>
            <w:hyperlink r:id="rId8" w:history="1">
              <w:r>
                <w:rPr>
                  <w:color w:val="#410a8c"/>
                  <w:u w:val="single"/>
                </w:rPr>
                <w:t xml:space="preserve">Lucie Petit</w:t>
              </w:r>
            </w:hyperlink>
            <w:r>
              <w:rPr/>
              <w:t xml:space="preserve">,</w:t>
            </w:r>
            <w:hyperlink r:id="rId34" w:history="1">
              <w:r>
                <w:rPr>
                  <w:color w:val="#410a8c"/>
                  <w:u w:val="single"/>
                </w:rPr>
                <w:t xml:space="preserve">Pierre Parage</w:t>
              </w:r>
            </w:hyperlink>
          </w:p>
          <w:p>
            <w:pPr/>
            <w:r>
              <w:rPr>
                <w:i w:val="1"/>
                <w:iCs w:val="1"/>
              </w:rPr>
              <w:t xml:space="preserve">Éducation permanente</w:t>
            </w:r>
            <w:r>
              <w:rPr/>
              <w:t xml:space="preserve">, 2015, 204 (3), pp.5-18</w:t>
            </w:r>
          </w:p>
          <w:p>
            <w:pPr/>
            <w:r>
              <w:rPr/>
              <w:t xml:space="preserve">Article dans une revue</w:t>
            </w:r>
          </w:p>
          <w:p>
            <w:pPr/>
            <w:hyperlink r:id="rId33" w:history="1">
              <w:r>
                <w:rPr>
                  <w:color w:val="#410a8c"/>
                  <w:u w:val="single"/>
                </w:rPr>
                <w:t xml:space="preserve">hal-04090974v1</w:t>
              </w:r>
            </w:hyperlink>
          </w:p>
        </w:tc>
      </w:tr>
      <w:tr>
        <w:trPr/>
        <w:tc>
          <w:tcPr>
            <w:noWrap/>
          </w:tcPr>
          <w:p>
            <w:pPr>
              <w:spacing w:after="200"/>
            </w:pPr>
            <w:hyperlink r:id="rId35" w:history="1">
              <w:r>
                <w:rPr>
                  <w:color w:val="1e198e"/>
                  <w:b w:val="1"/>
                  <w:bCs w:val="1"/>
                  <w:u w:val="single"/>
                </w:rPr>
                <w:t xml:space="preserve">Quelle activité pour le formateur dans une situation d’apprentissage d’une activité instrumentée ?</w:t>
              </w:r>
            </w:hyperlink>
          </w:p>
          <w:p>
            <w:pPr/>
            <w:hyperlink r:id="rId8" w:history="1">
              <w:r>
                <w:rPr>
                  <w:color w:val="#410a8c"/>
                  <w:u w:val="single"/>
                </w:rPr>
                <w:t xml:space="preserve">Lucie Petit</w:t>
              </w:r>
            </w:hyperlink>
          </w:p>
          <w:p>
            <w:pPr/>
            <w:r>
              <w:rPr>
                <w:i w:val="1"/>
                <w:iCs w:val="1"/>
              </w:rPr>
              <w:t xml:space="preserve">Travail et apprentissages : revue de didactique professionnelle</w:t>
            </w:r>
            <w:r>
              <w:rPr/>
              <w:t xml:space="preserve">, 2014, N° 14 (2), pp.53-66. </w:t>
            </w:r>
            <w:hyperlink r:id="rId36" w:history="1">
              <w:r>
                <w:rPr>
                  <w:color w:val="#410a8c"/>
                  <w:u w:val="single"/>
                </w:rPr>
                <w:t xml:space="preserve">⟨10.3917/ta.014.0053⟩</w:t>
              </w:r>
            </w:hyperlink>
          </w:p>
          <w:p>
            <w:pPr/>
            <w:r>
              <w:rPr/>
              <w:t xml:space="preserve">Article dans une revue</w:t>
            </w:r>
          </w:p>
          <w:p>
            <w:pPr/>
            <w:hyperlink r:id="rId35" w:history="1">
              <w:r>
                <w:rPr>
                  <w:color w:val="#410a8c"/>
                  <w:u w:val="single"/>
                </w:rPr>
                <w:t xml:space="preserve">hal-04090968v1</w:t>
              </w:r>
            </w:hyperlink>
          </w:p>
        </w:tc>
      </w:tr>
      <w:tr>
        <w:trPr/>
        <w:tc>
          <w:tcPr>
            <w:noWrap/>
          </w:tcPr>
          <w:p>
            <w:pPr>
              <w:spacing w:after="200"/>
            </w:pPr>
            <w:hyperlink r:id="rId37" w:history="1">
              <w:r>
                <w:rPr>
                  <w:color w:val="1e198e"/>
                  <w:b w:val="1"/>
                  <w:bCs w:val="1"/>
                  <w:u w:val="single"/>
                </w:rPr>
                <w:t xml:space="preserve">Penser et pratiquer la formation aujourd'hui : Mise en perspective des approches psychosociales et ergonomiques de la formation</w:t>
              </w:r>
            </w:hyperlink>
          </w:p>
          <w:p>
            <w:pPr/>
            <w:hyperlink r:id="rId38" w:history="1">
              <w:r>
                <w:rPr>
                  <w:color w:val="#410a8c"/>
                  <w:u w:val="single"/>
                </w:rPr>
                <w:t xml:space="preserve">Daniel Faulx</w:t>
              </w:r>
            </w:hyperlink>
            <w:r>
              <w:rPr/>
              <w:t xml:space="preserve">,</w:t>
            </w:r>
            <w:hyperlink r:id="rId8" w:history="1">
              <w:r>
                <w:rPr>
                  <w:color w:val="#410a8c"/>
                  <w:u w:val="single"/>
                </w:rPr>
                <w:t xml:space="preserve">Lucie Petit</w:t>
              </w:r>
            </w:hyperlink>
          </w:p>
          <w:p>
            <w:pPr/>
            <w:r>
              <w:rPr>
                <w:i w:val="1"/>
                <w:iCs w:val="1"/>
              </w:rPr>
              <w:t xml:space="preserve">Les cahiers Internationaux de Psychologie Sociale</w:t>
            </w:r>
            <w:r>
              <w:rPr/>
              <w:t xml:space="preserve">, 2012, Numéro 92 (4), pp.421-443. </w:t>
            </w:r>
            <w:hyperlink r:id="rId39" w:history="1">
              <w:r>
                <w:rPr>
                  <w:color w:val="#410a8c"/>
                  <w:u w:val="single"/>
                </w:rPr>
                <w:t xml:space="preserve">⟨10.3917/cips.092.0421⟩</w:t>
              </w:r>
            </w:hyperlink>
          </w:p>
          <w:p>
            <w:pPr/>
            <w:r>
              <w:rPr/>
              <w:t xml:space="preserve">Article dans une revue</w:t>
            </w:r>
          </w:p>
          <w:p>
            <w:pPr/>
            <w:hyperlink r:id="rId37" w:history="1">
              <w:r>
                <w:rPr>
                  <w:color w:val="#410a8c"/>
                  <w:u w:val="single"/>
                </w:rPr>
                <w:t xml:space="preserve">hal-04090981v1</w:t>
              </w:r>
            </w:hyperlink>
          </w:p>
        </w:tc>
      </w:tr>
      <w:tr>
        <w:trPr/>
        <w:tc>
          <w:tcPr>
            <w:noWrap/>
          </w:tcPr>
          <w:p>
            <w:pPr>
              <w:spacing w:after="200"/>
            </w:pPr>
            <w:hyperlink r:id="rId40" w:history="1">
              <w:r>
                <w:rPr>
                  <w:color w:val="1e198e"/>
                  <w:b w:val="1"/>
                  <w:bCs w:val="1"/>
                  <w:u w:val="single"/>
                </w:rPr>
                <w:t xml:space="preserve">Les sujets en formation des adultes et la dimension enfant-élève-apprenant</w:t>
              </w:r>
            </w:hyperlink>
          </w:p>
          <w:p>
            <w:pPr/>
            <w:hyperlink r:id="rId8" w:history="1">
              <w:r>
                <w:rPr>
                  <w:color w:val="#410a8c"/>
                  <w:u w:val="single"/>
                </w:rPr>
                <w:t xml:space="preserve">Lucie Petit</w:t>
              </w:r>
            </w:hyperlink>
          </w:p>
          <w:p>
            <w:pPr/>
            <w:r>
              <w:rPr>
                <w:i w:val="1"/>
                <w:iCs w:val="1"/>
              </w:rPr>
              <w:t xml:space="preserve">Recherches en Didactiques</w:t>
            </w:r>
            <w:r>
              <w:rPr/>
              <w:t xml:space="preserve">, 2011, N° 11 (1), pp.85-96. </w:t>
            </w:r>
            <w:hyperlink r:id="rId41" w:history="1">
              <w:r>
                <w:rPr>
                  <w:color w:val="#410a8c"/>
                  <w:u w:val="single"/>
                </w:rPr>
                <w:t xml:space="preserve">⟨10.3917/rdid.011.0085⟩</w:t>
              </w:r>
            </w:hyperlink>
          </w:p>
          <w:p>
            <w:pPr/>
            <w:r>
              <w:rPr/>
              <w:t xml:space="preserve">Article dans une revue</w:t>
            </w:r>
          </w:p>
          <w:p>
            <w:pPr/>
            <w:hyperlink r:id="rId40" w:history="1">
              <w:r>
                <w:rPr>
                  <w:color w:val="#410a8c"/>
                  <w:u w:val="single"/>
                </w:rPr>
                <w:t xml:space="preserve">hal-04090991v1</w:t>
              </w:r>
            </w:hyperlink>
          </w:p>
        </w:tc>
      </w:tr>
      <w:tr>
        <w:trPr/>
        <w:tc>
          <w:tcPr>
            <w:noWrap/>
          </w:tcPr>
          <w:p>
            <w:pPr>
              <w:spacing w:after="200"/>
            </w:pPr>
            <w:hyperlink r:id="rId42" w:history="1">
              <w:r>
                <w:rPr>
                  <w:color w:val="1e198e"/>
                  <w:b w:val="1"/>
                  <w:bCs w:val="1"/>
                  <w:u w:val="single"/>
                </w:rPr>
                <w:t xml:space="preserve">La formation en organisation : mise en perspective des approches psychosociologiques et ergonomiques</w:t>
              </w:r>
            </w:hyperlink>
          </w:p>
          <w:p>
            <w:pPr/>
            <w:hyperlink r:id="rId38" w:history="1">
              <w:r>
                <w:rPr>
                  <w:color w:val="#410a8c"/>
                  <w:u w:val="single"/>
                </w:rPr>
                <w:t xml:space="preserve">Daniel Faulx</w:t>
              </w:r>
            </w:hyperlink>
            <w:r>
              <w:rPr/>
              <w:t xml:space="preserve">,</w:t>
            </w:r>
            <w:hyperlink r:id="rId8" w:history="1">
              <w:r>
                <w:rPr>
                  <w:color w:val="#410a8c"/>
                  <w:u w:val="single"/>
                </w:rPr>
                <w:t xml:space="preserve">Lucie Petit</w:t>
              </w:r>
            </w:hyperlink>
          </w:p>
          <w:p>
            <w:pPr/>
            <w:r>
              <w:rPr>
                <w:i w:val="1"/>
                <w:iCs w:val="1"/>
              </w:rPr>
              <w:t xml:space="preserve">Relations Industrielles / Industrial Relations</w:t>
            </w:r>
            <w:r>
              <w:rPr/>
              <w:t xml:space="preserve">, 2010, 65 (3), pp.447-469. </w:t>
            </w:r>
            <w:hyperlink r:id="rId43" w:history="1">
              <w:r>
                <w:rPr>
                  <w:color w:val="#410a8c"/>
                  <w:u w:val="single"/>
                </w:rPr>
                <w:t xml:space="preserve">⟨10.7202/044891ar⟩</w:t>
              </w:r>
            </w:hyperlink>
          </w:p>
          <w:p>
            <w:pPr/>
            <w:r>
              <w:rPr/>
              <w:t xml:space="preserve">Article dans une revue</w:t>
            </w:r>
          </w:p>
          <w:p>
            <w:pPr/>
            <w:hyperlink r:id="rId42" w:history="1">
              <w:r>
                <w:rPr>
                  <w:color w:val="#410a8c"/>
                  <w:u w:val="single"/>
                </w:rPr>
                <w:t xml:space="preserve">hal-04090990v1</w:t>
              </w:r>
            </w:hyperlink>
          </w:p>
        </w:tc>
      </w:tr>
      <w:tr>
        <w:trPr/>
        <w:tc>
          <w:tcPr>
            <w:noWrap/>
          </w:tcPr>
          <w:p>
            <w:pPr>
              <w:spacing w:after="200"/>
            </w:pPr>
            <w:hyperlink r:id="rId44" w:history="1">
              <w:r>
                <w:rPr>
                  <w:color w:val="1e198e"/>
                  <w:b w:val="1"/>
                  <w:bCs w:val="1"/>
                  <w:u w:val="single"/>
                </w:rPr>
                <w:t xml:space="preserve">Fonction structurante de la discontinuité dans l’alternance</w:t>
              </w:r>
            </w:hyperlink>
          </w:p>
          <w:p>
            <w:pPr/>
            <w:hyperlink r:id="rId8" w:history="1">
              <w:r>
                <w:rPr>
                  <w:color w:val="#410a8c"/>
                  <w:u w:val="single"/>
                </w:rPr>
                <w:t xml:space="preserve">Lucie Petit</w:t>
              </w:r>
            </w:hyperlink>
          </w:p>
          <w:p>
            <w:pPr/>
            <w:r>
              <w:rPr>
                <w:i w:val="1"/>
                <w:iCs w:val="1"/>
              </w:rPr>
              <w:t xml:space="preserve">Éducation permanente</w:t>
            </w:r>
            <w:r>
              <w:rPr/>
              <w:t xml:space="preserve">, 2007, 172, pp.89-97</w:t>
            </w:r>
          </w:p>
          <w:p>
            <w:pPr/>
            <w:r>
              <w:rPr/>
              <w:t xml:space="preserve">Article dans une revue</w:t>
            </w:r>
          </w:p>
          <w:p>
            <w:pPr/>
            <w:hyperlink r:id="rId44" w:history="1">
              <w:r>
                <w:rPr>
                  <w:color w:val="#410a8c"/>
                  <w:u w:val="single"/>
                </w:rPr>
                <w:t xml:space="preserve">hal-04090993v1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Déterminer les effets d’un parcours de formation au maraîchage : quelle posture du chercheur ? Symposium Évaluation des dispositifs d’éducation et de formation. Quels enjeux pour la recherche en sciences de l’éducation ? organisé par Maria Pagoni et Abdelkarim Zaïd</w:t>
              </w:r>
            </w:hyperlink>
          </w:p>
          <w:p>
            <w:pPr/>
            <w:hyperlink r:id="rId8" w:history="1">
              <w:r>
                <w:rPr>
                  <w:color w:val="#410a8c"/>
                  <w:u w:val="single"/>
                </w:rPr>
                <w:t xml:space="preserve">Lucie Petit</w:t>
              </w:r>
            </w:hyperlink>
          </w:p>
          <w:p>
            <w:pPr/>
            <w:r>
              <w:rPr>
                <w:i w:val="1"/>
                <w:iCs w:val="1"/>
              </w:rPr>
              <w:t xml:space="preserve">Enjeux de société et recherches en éducation et formation : mise en débat Quels cadres théoriques pour quels développements des sujets, des institutions, des territoires ?</w:t>
            </w:r>
            <w:r>
              <w:rPr/>
              <w:t xml:space="preserve">, Laboratoires BONHEURS (CY Cergy Paris Université), Paragraphe (université Paris 8), l’École des hautes études en sciences sociales (EHESS) et les associations ARDéCo et Lab School, 13-14, Jun 2023, Aubervilliers, France</w:t>
            </w:r>
          </w:p>
          <w:p>
            <w:pPr/>
            <w:r>
              <w:rPr/>
              <w:t xml:space="preserve">Communication dans un congrès</w:t>
            </w:r>
          </w:p>
          <w:p>
            <w:pPr/>
            <w:hyperlink r:id="rId45" w:history="1">
              <w:r>
                <w:rPr>
                  <w:color w:val="#410a8c"/>
                  <w:u w:val="single"/>
                </w:rPr>
                <w:t xml:space="preserve">halshs-04091321v1</w:t>
              </w:r>
            </w:hyperlink>
          </w:p>
        </w:tc>
      </w:tr>
      <w:tr>
        <w:trPr/>
        <w:tc>
          <w:tcPr>
            <w:noWrap/>
          </w:tcPr>
          <w:p>
            <w:pPr>
              <w:spacing w:after="200"/>
            </w:pPr>
            <w:hyperlink r:id="rId46" w:history="1">
              <w:r>
                <w:rPr>
                  <w:color w:val="1e198e"/>
                  <w:b w:val="1"/>
                  <w:bCs w:val="1"/>
                  <w:u w:val="single"/>
                </w:rPr>
                <w:t xml:space="preserve">Transformer les métiers à partir des situations de travail ou transformer la formation à partir des situations de travail ? Réflexion sur les situations de travail à partir de trois expérimentations</w:t>
              </w:r>
            </w:hyperlink>
          </w:p>
          <w:p>
            <w:pPr/>
            <w:hyperlink r:id="rId8" w:history="1">
              <w:r>
                <w:rPr>
                  <w:color w:val="#410a8c"/>
                  <w:u w:val="single"/>
                </w:rPr>
                <w:t xml:space="preserve">Lucie Petit</w:t>
              </w:r>
            </w:hyperlink>
          </w:p>
          <w:p>
            <w:pPr/>
            <w:r>
              <w:rPr>
                <w:i w:val="1"/>
                <w:iCs w:val="1"/>
              </w:rPr>
              <w:t xml:space="preserve">4e Colloque du RUMEF - Les métiers de la formation à l'épreuve du travail. Perspectives interdisciplinaires et internationales</w:t>
            </w:r>
            <w:r>
              <w:rPr/>
              <w:t xml:space="preserve">, Université Tours, 24-26, May 2023, Tours (FR), France</w:t>
            </w:r>
          </w:p>
          <w:p>
            <w:pPr/>
            <w:r>
              <w:rPr/>
              <w:t xml:space="preserve">Communication dans un congrès</w:t>
            </w:r>
          </w:p>
          <w:p>
            <w:pPr/>
            <w:hyperlink r:id="rId46" w:history="1">
              <w:r>
                <w:rPr>
                  <w:color w:val="#410a8c"/>
                  <w:u w:val="single"/>
                </w:rPr>
                <w:t xml:space="preserve">halshs-04091318v1</w:t>
              </w:r>
            </w:hyperlink>
          </w:p>
        </w:tc>
      </w:tr>
      <w:tr>
        <w:trPr/>
        <w:tc>
          <w:tcPr>
            <w:noWrap/>
          </w:tcPr>
          <w:p>
            <w:pPr>
              <w:spacing w:after="200"/>
            </w:pPr>
            <w:hyperlink r:id="rId47" w:history="1">
              <w:r>
                <w:rPr>
                  <w:color w:val="1e198e"/>
                  <w:b w:val="1"/>
                  <w:bCs w:val="1"/>
                  <w:u w:val="single"/>
                </w:rPr>
                <w:t xml:space="preserve">Promouvoir la situation de travail comme lieu de formation : quels enjeux, quelles transformations pour les encadrants ? Le cas d'une expérimentation dans les métiers de la propreté</w:t>
              </w:r>
            </w:hyperlink>
          </w:p>
          <w:p>
            <w:pPr/>
            <w:hyperlink r:id="rId17" w:history="1">
              <w:r>
                <w:rPr>
                  <w:color w:val="#410a8c"/>
                  <w:u w:val="single"/>
                </w:rPr>
                <w:t xml:space="preserve">Isabelle Ghesquière</w:t>
              </w:r>
            </w:hyperlink>
            <w:r>
              <w:rPr/>
              <w:t xml:space="preserve">,</w:t>
            </w:r>
            <w:hyperlink r:id="rId8" w:history="1">
              <w:r>
                <w:rPr>
                  <w:color w:val="#410a8c"/>
                  <w:u w:val="single"/>
                </w:rPr>
                <w:t xml:space="preserve">Lucie Petit</w:t>
              </w:r>
            </w:hyperlink>
          </w:p>
          <w:p>
            <w:pPr/>
            <w:r>
              <w:rPr>
                <w:i w:val="1"/>
                <w:iCs w:val="1"/>
              </w:rPr>
              <w:t xml:space="preserve">4e Colloque du RUMEF - Les métiers de la formation à l'épreuve du travail. Perspectives interdisciplinaires et internationales</w:t>
            </w:r>
            <w:r>
              <w:rPr/>
              <w:t xml:space="preserve">, Université de Tours, 24-26, May 2023, Tours (FR), France</w:t>
            </w:r>
          </w:p>
          <w:p>
            <w:pPr/>
            <w:r>
              <w:rPr/>
              <w:t xml:space="preserve">Communication dans un congrès</w:t>
            </w:r>
          </w:p>
          <w:p>
            <w:pPr/>
            <w:hyperlink r:id="rId47" w:history="1">
              <w:r>
                <w:rPr>
                  <w:color w:val="#410a8c"/>
                  <w:u w:val="single"/>
                </w:rPr>
                <w:t xml:space="preserve">halshs-04091317v1</w:t>
              </w:r>
            </w:hyperlink>
          </w:p>
        </w:tc>
      </w:tr>
      <w:tr>
        <w:trPr/>
        <w:tc>
          <w:tcPr>
            <w:noWrap/>
          </w:tcPr>
          <w:p>
            <w:pPr>
              <w:spacing w:after="200"/>
            </w:pPr>
            <w:hyperlink r:id="rId48" w:history="1">
              <w:r>
                <w:rPr>
                  <w:color w:val="1e198e"/>
                  <w:b w:val="1"/>
                  <w:bCs w:val="1"/>
                  <w:u w:val="single"/>
                </w:rPr>
                <w:t xml:space="preserve">Atelier - Des données brutes à leur mise en récit pour participer à la production de connaissances : de l’intérêt de monter les enregistrements vidéo de situations de travail ou d’apprentissage</w:t>
              </w:r>
            </w:hyperlink>
          </w:p>
          <w:p>
            <w:pPr/>
            <w:hyperlink r:id="rId8" w:history="1">
              <w:r>
                <w:rPr>
                  <w:color w:val="#410a8c"/>
                  <w:u w:val="single"/>
                </w:rPr>
                <w:t xml:space="preserve">Lucie Petit</w:t>
              </w:r>
            </w:hyperlink>
            <w:r>
              <w:rPr/>
              <w:t xml:space="preserve">,</w:t>
            </w:r>
            <w:hyperlink r:id="rId49" w:history="1">
              <w:r>
                <w:rPr>
                  <w:color w:val="#410a8c"/>
                  <w:u w:val="single"/>
                </w:rPr>
                <w:t xml:space="preserve">Marta Santos</w:t>
              </w:r>
            </w:hyperlink>
            <w:r>
              <w:rPr/>
              <w:t xml:space="preserve">,</w:t>
            </w:r>
            <w:hyperlink r:id="rId9" w:history="1">
              <w:r>
                <w:rPr>
                  <w:color w:val="#410a8c"/>
                  <w:u w:val="single"/>
                </w:rPr>
                <w:t xml:space="preserve">Gregory Munoz</w:t>
              </w:r>
            </w:hyperlink>
            <w:r>
              <w:rPr/>
              <w:t xml:space="preserve">,</w:t>
            </w:r>
            <w:hyperlink r:id="rId50" w:history="1">
              <w:r>
                <w:rPr>
                  <w:color w:val="#410a8c"/>
                  <w:u w:val="single"/>
                </w:rPr>
                <w:t xml:space="preserve">Pascal Simonet</w:t>
              </w:r>
            </w:hyperlink>
          </w:p>
          <w:p>
            <w:pPr/>
            <w:r>
              <w:rPr>
                <w:i w:val="1"/>
                <w:iCs w:val="1"/>
              </w:rPr>
              <w:t xml:space="preserve">Journées Visa « Filmer des situations hors de la classe : une occasion de questionner la forme scolaire ? »</w:t>
            </w:r>
            <w:r>
              <w:rPr/>
              <w:t xml:space="preserve">, Nantes Université, Nov 2022, Nantes (Nantes Université), France</w:t>
            </w:r>
          </w:p>
          <w:p>
            <w:pPr/>
            <w:r>
              <w:rPr/>
              <w:t xml:space="preserve">Communication dans un congrès</w:t>
            </w:r>
          </w:p>
          <w:p>
            <w:pPr/>
            <w:hyperlink r:id="rId48" w:history="1">
              <w:r>
                <w:rPr>
                  <w:color w:val="#410a8c"/>
                  <w:u w:val="single"/>
                </w:rPr>
                <w:t xml:space="preserve">hal-05201997v1</w:t>
              </w:r>
            </w:hyperlink>
          </w:p>
        </w:tc>
      </w:tr>
      <w:tr>
        <w:trPr/>
        <w:tc>
          <w:tcPr>
            <w:noWrap/>
          </w:tcPr>
          <w:p>
            <w:pPr>
              <w:spacing w:after="200"/>
            </w:pPr>
            <w:hyperlink r:id="rId51" w:history="1">
              <w:r>
                <w:rPr>
                  <w:color w:val="1e198e"/>
                  <w:b w:val="1"/>
                  <w:bCs w:val="1"/>
                  <w:u w:val="single"/>
                </w:rPr>
                <w:t xml:space="preserve">Analyse des besoins en formation et formation en situation de travail</w:t>
              </w:r>
            </w:hyperlink>
          </w:p>
          <w:p>
            <w:pPr/>
            <w:hyperlink r:id="rId52" w:history="1">
              <w:r>
                <w:rPr>
                  <w:color w:val="#410a8c"/>
                  <w:u w:val="single"/>
                </w:rPr>
                <w:t xml:space="preserve">Thérèse Levené</w:t>
              </w:r>
            </w:hyperlink>
            <w:r>
              <w:rPr/>
              <w:t xml:space="preserve">,</w:t>
            </w:r>
            <w:hyperlink r:id="rId8" w:history="1">
              <w:r>
                <w:rPr>
                  <w:color w:val="#410a8c"/>
                  <w:u w:val="single"/>
                </w:rPr>
                <w:t xml:space="preserve">Lucie Petit</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51" w:history="1">
              <w:r>
                <w:rPr>
                  <w:color w:val="#410a8c"/>
                  <w:u w:val="single"/>
                </w:rPr>
                <w:t xml:space="preserve">halshs-04091202v1</w:t>
              </w:r>
            </w:hyperlink>
          </w:p>
        </w:tc>
      </w:tr>
      <w:tr>
        <w:trPr/>
        <w:tc>
          <w:tcPr>
            <w:noWrap/>
          </w:tcPr>
          <w:p>
            <w:pPr>
              <w:spacing w:after="200"/>
            </w:pPr>
            <w:hyperlink r:id="rId53" w:history="1">
              <w:r>
                <w:rPr>
                  <w:color w:val="1e198e"/>
                  <w:b w:val="1"/>
                  <w:bCs w:val="1"/>
                  <w:u w:val="single"/>
                </w:rPr>
                <w:t xml:space="preserve">Former en situation de travail : une rencontre heureuse entre la formation et le travail ? Le cas d’un dispositif de formation visant l’installation de maraîchers en agriculture paysanne</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53" w:history="1">
              <w:r>
                <w:rPr>
                  <w:color w:val="#410a8c"/>
                  <w:u w:val="single"/>
                </w:rPr>
                <w:t xml:space="preserve">halshs-04091204v1</w:t>
              </w:r>
            </w:hyperlink>
          </w:p>
        </w:tc>
      </w:tr>
      <w:tr>
        <w:trPr/>
        <w:tc>
          <w:tcPr>
            <w:noWrap/>
          </w:tcPr>
          <w:p>
            <w:pPr>
              <w:spacing w:after="200"/>
            </w:pPr>
            <w:hyperlink r:id="rId54" w:history="1">
              <w:r>
                <w:rPr>
                  <w:color w:val="1e198e"/>
                  <w:b w:val="1"/>
                  <w:bCs w:val="1"/>
                  <w:u w:val="single"/>
                </w:rPr>
                <w:t xml:space="preserve">La créativité professionnelle ponctuelle en situation de travail et de formation. Le cas d’une formation au maraîchage en agriculture paysanne. Symposium coordonné par R. Becerril-Ortega et J. Didier. Du travail de création à la formation aux activités créatrices</w:t>
              </w:r>
            </w:hyperlink>
          </w:p>
          <w:p>
            <w:pPr/>
            <w:hyperlink r:id="rId8" w:history="1">
              <w:r>
                <w:rPr>
                  <w:color w:val="#410a8c"/>
                  <w:u w:val="single"/>
                </w:rPr>
                <w:t xml:space="preserve">Lucie Petit</w:t>
              </w:r>
            </w:hyperlink>
          </w:p>
          <w:p>
            <w:pPr/>
            <w:r>
              <w:rPr>
                <w:i w:val="1"/>
                <w:iCs w:val="1"/>
              </w:rPr>
              <w:t xml:space="preserve">6e colloque international de Didactique professionnelle</w:t>
            </w:r>
            <w:r>
              <w:rPr/>
              <w:t xml:space="preserve">, Haute École de Travail social de Lausanne (HETSL) et Université de Genève-Campus HETSL, 15-17, Jun 2022, Lausanne (CH), Switzerland</w:t>
            </w:r>
          </w:p>
          <w:p>
            <w:pPr/>
            <w:r>
              <w:rPr/>
              <w:t xml:space="preserve">Communication dans un congrès</w:t>
            </w:r>
          </w:p>
          <w:p>
            <w:pPr/>
            <w:hyperlink r:id="rId54" w:history="1">
              <w:r>
                <w:rPr>
                  <w:color w:val="#410a8c"/>
                  <w:u w:val="single"/>
                </w:rPr>
                <w:t xml:space="preserve">halshs-04091205v1</w:t>
              </w:r>
            </w:hyperlink>
          </w:p>
        </w:tc>
      </w:tr>
      <w:tr>
        <w:trPr/>
        <w:tc>
          <w:tcPr>
            <w:noWrap/>
          </w:tcPr>
          <w:p>
            <w:pPr>
              <w:spacing w:after="200"/>
            </w:pPr>
            <w:hyperlink r:id="rId55" w:history="1">
              <w:r>
                <w:rPr>
                  <w:color w:val="1e198e"/>
                  <w:b w:val="1"/>
                  <w:bCs w:val="1"/>
                  <w:u w:val="single"/>
                </w:rPr>
                <w:t xml:space="preserve">Le projet comme analyseur de l’interdisciplinarité au sein d’une activité collective. Actes du 55e congrès de la SELF</w:t>
              </w:r>
            </w:hyperlink>
          </w:p>
          <w:p>
            <w:pPr/>
            <w:hyperlink r:id="rId8" w:history="1">
              <w:r>
                <w:rPr>
                  <w:color w:val="#410a8c"/>
                  <w:u w:val="single"/>
                </w:rPr>
                <w:t xml:space="preserve">Lucie Petit</w:t>
              </w:r>
            </w:hyperlink>
            <w:r>
              <w:rPr/>
              <w:t xml:space="preserve">,</w:t>
            </w:r>
            <w:hyperlink r:id="rId56" w:history="1">
              <w:r>
                <w:rPr>
                  <w:color w:val="#410a8c"/>
                  <w:u w:val="single"/>
                </w:rPr>
                <w:t xml:space="preserve">Hélène Vanderstichel</w:t>
              </w:r>
            </w:hyperlink>
            <w:r>
              <w:rPr/>
              <w:t xml:space="preserve">,</w:t>
            </w:r>
            <w:hyperlink r:id="rId57" w:history="1">
              <w:r>
                <w:rPr>
                  <w:color w:val="#410a8c"/>
                  <w:u w:val="single"/>
                </w:rPr>
                <w:t xml:space="preserve">Maria José Urbiolagallegos</w:t>
              </w:r>
            </w:hyperlink>
            <w:r>
              <w:rPr/>
              <w:t xml:space="preserve">,</w:t>
            </w:r>
            <w:hyperlink r:id="rId58" w:history="1">
              <w:r>
                <w:rPr>
                  <w:color w:val="#410a8c"/>
                  <w:u w:val="single"/>
                </w:rPr>
                <w:t xml:space="preserve">Amine Benamara</w:t>
              </w:r>
            </w:hyperlink>
            <w:r>
              <w:rPr/>
              <w:t xml:space="preserve">,</w:t>
            </w:r>
            <w:hyperlink r:id="rId59" w:history="1">
              <w:r>
                <w:rPr>
                  <w:color w:val="#410a8c"/>
                  <w:u w:val="single"/>
                </w:rPr>
                <w:t xml:space="preserve">Jean Zagdoun</w:t>
              </w:r>
            </w:hyperlink>
            <w:r>
              <w:rPr/>
              <w:t xml:space="preserve">et al.</w:t>
            </w:r>
          </w:p>
          <w:p>
            <w:pPr/>
            <w:r>
              <w:rPr>
                <w:i w:val="1"/>
                <w:iCs w:val="1"/>
              </w:rPr>
              <w:t xml:space="preserve">L'activité et ses frontières. Penser et agir sur les transformations de nos sociétés.</w:t>
            </w:r>
            <w:r>
              <w:rPr/>
              <w:t xml:space="preserve">, Société d'Ergonomie de Langues Française (SELF). 12-13, Jan 2021, Paris (on line), France. pp.106-111</w:t>
            </w:r>
          </w:p>
          <w:p>
            <w:pPr/>
            <w:r>
              <w:rPr/>
              <w:t xml:space="preserve">Communication dans un congrès</w:t>
            </w:r>
          </w:p>
          <w:p>
            <w:pPr/>
            <w:hyperlink r:id="rId55" w:history="1">
              <w:r>
                <w:rPr>
                  <w:color w:val="#410a8c"/>
                  <w:u w:val="single"/>
                </w:rPr>
                <w:t xml:space="preserve">halshs-04091192v1</w:t>
              </w:r>
            </w:hyperlink>
          </w:p>
        </w:tc>
      </w:tr>
      <w:tr>
        <w:trPr/>
        <w:tc>
          <w:tcPr>
            <w:noWrap/>
          </w:tcPr>
          <w:p>
            <w:pPr>
              <w:spacing w:after="200"/>
            </w:pPr>
            <w:hyperlink r:id="rId60" w:history="1">
              <w:r>
                <w:rPr>
                  <w:color w:val="1e198e"/>
                  <w:b w:val="1"/>
                  <w:bCs w:val="1"/>
                  <w:u w:val="single"/>
                </w:rPr>
                <w:t xml:space="preserve">S’installer en agriculture paysanne : faire et se faire en situation de travail pour devenir maraîcher</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i w:val="1"/>
                <w:iCs w:val="1"/>
              </w:rPr>
              <w:t xml:space="preserve">Biennale internationale de l’éducation, de la formation et des pratiques professionnelles. Faire et se faire.. 22-25</w:t>
            </w:r>
            <w:r>
              <w:rPr/>
              <w:t xml:space="preserve">, Sep 2021, Paris, France</w:t>
            </w:r>
          </w:p>
          <w:p>
            <w:pPr/>
            <w:r>
              <w:rPr/>
              <w:t xml:space="preserve">Communication dans un congrès</w:t>
            </w:r>
          </w:p>
          <w:p>
            <w:pPr/>
            <w:hyperlink r:id="rId60" w:history="1">
              <w:r>
                <w:rPr>
                  <w:color w:val="#410a8c"/>
                  <w:u w:val="single"/>
                </w:rPr>
                <w:t xml:space="preserve">halshs-04091198v1</w:t>
              </w:r>
            </w:hyperlink>
          </w:p>
        </w:tc>
      </w:tr>
      <w:tr>
        <w:trPr/>
        <w:tc>
          <w:tcPr>
            <w:noWrap/>
          </w:tcPr>
          <w:p>
            <w:pPr>
              <w:spacing w:after="200"/>
            </w:pPr>
            <w:hyperlink r:id="rId61" w:history="1">
              <w:r>
                <w:rPr>
                  <w:color w:val="1e198e"/>
                  <w:b w:val="1"/>
                  <w:bCs w:val="1"/>
                  <w:u w:val="single"/>
                </w:rPr>
                <w:t xml:space="preserve">Professionnalisation des acteurs de la formation : incidence de l’action de formation en situation de travail</w:t>
              </w:r>
            </w:hyperlink>
          </w:p>
          <w:p>
            <w:pPr/>
            <w:hyperlink r:id="rId8" w:history="1">
              <w:r>
                <w:rPr>
                  <w:color w:val="#410a8c"/>
                  <w:u w:val="single"/>
                </w:rPr>
                <w:t xml:space="preserve">Lucie Petit</w:t>
              </w:r>
            </w:hyperlink>
            <w:r>
              <w:rPr/>
              <w:t xml:space="preserve">,</w:t>
            </w:r>
            <w:hyperlink r:id="rId15" w:history="1">
              <w:r>
                <w:rPr>
                  <w:color w:val="#410a8c"/>
                  <w:u w:val="single"/>
                </w:rPr>
                <w:t xml:space="preserve">Laurence Lejeune</w:t>
              </w:r>
            </w:hyperlink>
            <w:r>
              <w:rPr/>
              <w:t xml:space="preserve">,</w:t>
            </w:r>
            <w:hyperlink r:id="rId17" w:history="1">
              <w:r>
                <w:rPr>
                  <w:color w:val="#410a8c"/>
                  <w:u w:val="single"/>
                </w:rPr>
                <w:t xml:space="preserve">Isabelle Ghesquière</w:t>
              </w:r>
            </w:hyperlink>
            <w:r>
              <w:rPr/>
              <w:t xml:space="preserve">,</w:t>
            </w:r>
            <w:hyperlink r:id="rId16" w:history="1">
              <w:r>
                <w:rPr>
                  <w:color w:val="#410a8c"/>
                  <w:u w:val="single"/>
                </w:rPr>
                <w:t xml:space="preserve">Fabienne Gantier</w:t>
              </w:r>
            </w:hyperlink>
            <w:r>
              <w:rPr/>
              <w:t xml:space="preserve">,</w:t>
            </w:r>
            <w:hyperlink r:id="rId18" w:history="1">
              <w:r>
                <w:rPr>
                  <w:color w:val="#410a8c"/>
                  <w:u w:val="single"/>
                </w:rPr>
                <w:t xml:space="preserve">Florence Sallard</w:t>
              </w:r>
            </w:hyperlink>
          </w:p>
          <w:p>
            <w:pPr/>
            <w:r>
              <w:rPr>
                <w:i w:val="1"/>
                <w:iCs w:val="1"/>
              </w:rPr>
              <w:t xml:space="preserve">Colloque du Rumef, (en ligne), 18-19</w:t>
            </w:r>
            <w:r>
              <w:rPr/>
              <w:t xml:space="preserve">, Mar 2021, Amiens (Université Picardie Jules Verne), France</w:t>
            </w:r>
          </w:p>
          <w:p>
            <w:pPr/>
            <w:r>
              <w:rPr/>
              <w:t xml:space="preserve">Communication dans un congrès</w:t>
            </w:r>
          </w:p>
          <w:p>
            <w:pPr/>
            <w:hyperlink r:id="rId61" w:history="1">
              <w:r>
                <w:rPr>
                  <w:color w:val="#410a8c"/>
                  <w:u w:val="single"/>
                </w:rPr>
                <w:t xml:space="preserve">halshs-04091209v1</w:t>
              </w:r>
            </w:hyperlink>
          </w:p>
        </w:tc>
      </w:tr>
      <w:tr>
        <w:trPr/>
        <w:tc>
          <w:tcPr>
            <w:noWrap/>
          </w:tcPr>
          <w:p>
            <w:pPr>
              <w:spacing w:after="200"/>
            </w:pPr>
            <w:hyperlink r:id="rId62" w:history="1">
              <w:r>
                <w:rPr>
                  <w:color w:val="1e198e"/>
                  <w:b w:val="1"/>
                  <w:bCs w:val="1"/>
                  <w:u w:val="single"/>
                </w:rPr>
                <w:t xml:space="preserve">Élaboration d’un outil de simulation pour la formation des soignants en gériatrie. Expérimenter pour apprendre ou questionner ses pratiques</w:t>
              </w:r>
            </w:hyperlink>
          </w:p>
          <w:p>
            <w:pPr/>
            <w:hyperlink r:id="rId63" w:history="1">
              <w:r>
                <w:rPr>
                  <w:color w:val="#410a8c"/>
                  <w:u w:val="single"/>
                </w:rPr>
                <w:t xml:space="preserve">Raquel Becerril Ortega</w:t>
              </w:r>
            </w:hyperlink>
            <w:r>
              <w:rPr/>
              <w:t xml:space="preserve">,</w:t>
            </w:r>
            <w:hyperlink r:id="rId8" w:history="1">
              <w:r>
                <w:rPr>
                  <w:color w:val="#410a8c"/>
                  <w:u w:val="single"/>
                </w:rPr>
                <w:t xml:space="preserve">Lucie Petit</w:t>
              </w:r>
            </w:hyperlink>
            <w:r>
              <w:rPr/>
              <w:t xml:space="preserve">,</w:t>
            </w:r>
            <w:hyperlink r:id="rId64" w:history="1">
              <w:r>
                <w:rPr>
                  <w:color w:val="#410a8c"/>
                  <w:u w:val="single"/>
                </w:rPr>
                <w:t xml:space="preserve">Helene Vanderstichel</w:t>
              </w:r>
            </w:hyperlink>
          </w:p>
          <w:p>
            <w:pPr/>
            <w:r>
              <w:rPr>
                <w:i w:val="1"/>
                <w:iCs w:val="1"/>
              </w:rPr>
              <w:t xml:space="preserve">5e colloque international de Didactique professionnelle, Université de Sherbrooke, Campus Longueuil. 23-25</w:t>
            </w:r>
            <w:r>
              <w:rPr/>
              <w:t xml:space="preserve">, Oct 2019, Montréal Québec, Canada</w:t>
            </w:r>
          </w:p>
          <w:p>
            <w:pPr/>
            <w:r>
              <w:rPr/>
              <w:t xml:space="preserve">Communication dans un congrès</w:t>
            </w:r>
          </w:p>
          <w:p>
            <w:pPr/>
            <w:hyperlink r:id="rId62" w:history="1">
              <w:r>
                <w:rPr>
                  <w:color w:val="#410a8c"/>
                  <w:u w:val="single"/>
                </w:rPr>
                <w:t xml:space="preserve">halshs-04091158v1</w:t>
              </w:r>
            </w:hyperlink>
          </w:p>
        </w:tc>
      </w:tr>
      <w:tr>
        <w:trPr/>
        <w:tc>
          <w:tcPr>
            <w:noWrap/>
          </w:tcPr>
          <w:p>
            <w:pPr>
              <w:spacing w:after="200"/>
            </w:pPr>
            <w:hyperlink r:id="rId65" w:history="1">
              <w:r>
                <w:rPr>
                  <w:color w:val="1e198e"/>
                  <w:b w:val="1"/>
                  <w:bCs w:val="1"/>
                  <w:u w:val="single"/>
                </w:rPr>
                <w:t xml:space="preserve">Transmettre et apprendre avec des jeux &amp;quot;dits&amp;quot; sérieux</w:t>
              </w:r>
            </w:hyperlink>
          </w:p>
          <w:p>
            <w:pPr/>
            <w:hyperlink r:id="rId29" w:history="1">
              <w:r>
                <w:rPr>
                  <w:color w:val="#410a8c"/>
                  <w:u w:val="single"/>
                </w:rPr>
                <w:t xml:space="preserve">Gilles Leclercq</w:t>
              </w:r>
            </w:hyperlink>
            <w:r>
              <w:rPr/>
              <w:t xml:space="preserve">,</w:t>
            </w:r>
            <w:hyperlink r:id="rId66" w:history="1">
              <w:r>
                <w:rPr>
                  <w:color w:val="#410a8c"/>
                  <w:u w:val="single"/>
                </w:rPr>
                <w:t xml:space="preserve">Aurélien Libessart</w:t>
              </w:r>
            </w:hyperlink>
            <w:r>
              <w:rPr/>
              <w:t xml:space="preserve">,</w:t>
            </w:r>
            <w:hyperlink r:id="rId67" w:history="1">
              <w:r>
                <w:rPr>
                  <w:color w:val="#410a8c"/>
                  <w:u w:val="single"/>
                </w:rPr>
                <w:t xml:space="preserve">Julian Alvarez</w:t>
              </w:r>
            </w:hyperlink>
            <w:r>
              <w:rPr/>
              <w:t xml:space="preserve">,</w:t>
            </w:r>
            <w:hyperlink r:id="rId8" w:history="1">
              <w:r>
                <w:rPr>
                  <w:color w:val="#410a8c"/>
                  <w:u w:val="single"/>
                </w:rPr>
                <w:t xml:space="preserve">Lucie Petit</w:t>
              </w:r>
            </w:hyperlink>
          </w:p>
          <w:p>
            <w:pPr/>
            <w:r>
              <w:rPr>
                <w:i w:val="1"/>
                <w:iCs w:val="1"/>
              </w:rPr>
              <w:t xml:space="preserve">AREF Mons 2016</w:t>
            </w:r>
            <w:r>
              <w:rPr/>
              <w:t xml:space="preserve">, Jul 2016, Mons, France</w:t>
            </w:r>
          </w:p>
          <w:p>
            <w:pPr/>
            <w:r>
              <w:rPr/>
              <w:t xml:space="preserve">Communication dans un congrès</w:t>
            </w:r>
          </w:p>
          <w:p>
            <w:pPr/>
            <w:hyperlink r:id="rId65" w:history="1">
              <w:r>
                <w:rPr>
                  <w:color w:val="#410a8c"/>
                  <w:u w:val="single"/>
                </w:rPr>
                <w:t xml:space="preserve">hal-04686864v1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Transmettre</w:t>
              </w:r>
            </w:hyperlink>
          </w:p>
          <w:p>
            <w:pPr/>
            <w:hyperlink r:id="rId28" w:history="1">
              <w:r>
                <w:rPr>
                  <w:color w:val="#410a8c"/>
                  <w:u w:val="single"/>
                </w:rPr>
                <w:t xml:space="preserve">Philippe Astier</w:t>
              </w:r>
            </w:hyperlink>
            <w:r>
              <w:rPr/>
              <w:t xml:space="preserve">,</w:t>
            </w: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209, 2016</w:t>
            </w:r>
          </w:p>
          <w:p>
            <w:pPr/>
            <w:r>
              <w:rPr/>
              <w:t xml:space="preserve">N°spécial de revue/special issue</w:t>
            </w:r>
          </w:p>
          <w:p>
            <w:pPr/>
            <w:hyperlink r:id="rId68" w:history="1">
              <w:r>
                <w:rPr>
                  <w:color w:val="#410a8c"/>
                  <w:u w:val="single"/>
                </w:rPr>
                <w:t xml:space="preserve">hal-04062200v1</w:t>
              </w:r>
            </w:hyperlink>
          </w:p>
        </w:tc>
      </w:tr>
      <w:tr>
        <w:trPr/>
        <w:tc>
          <w:tcPr>
            <w:noWrap/>
          </w:tcPr>
          <w:p>
            <w:pPr>
              <w:spacing w:after="200"/>
            </w:pPr>
            <w:hyperlink r:id="rId69" w:history="1">
              <w:r>
                <w:rPr>
                  <w:color w:val="1e198e"/>
                  <w:b w:val="1"/>
                  <w:bCs w:val="1"/>
                  <w:u w:val="single"/>
                </w:rPr>
                <w:t xml:space="preserve">Conception et activité du formateur</w:t>
              </w:r>
            </w:hyperlink>
          </w:p>
          <w:p>
            <w:pPr/>
            <w:hyperlink r:id="rId34" w:history="1">
              <w:r>
                <w:rPr>
                  <w:color w:val="#410a8c"/>
                  <w:u w:val="single"/>
                </w:rPr>
                <w:t xml:space="preserve">Pierre Parage</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204 (3), 2015</w:t>
            </w:r>
          </w:p>
          <w:p>
            <w:pPr/>
            <w:r>
              <w:rPr/>
              <w:t xml:space="preserve">N°spécial de revue/special issue</w:t>
            </w:r>
          </w:p>
          <w:p>
            <w:pPr/>
            <w:hyperlink r:id="rId69" w:history="1">
              <w:r>
                <w:rPr>
                  <w:color w:val="#410a8c"/>
                  <w:u w:val="single"/>
                </w:rPr>
                <w:t xml:space="preserve">hal-04090966v1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Design Process for a Virtual Simulation Environment for Training Healthcare Professionals in Geriatrics (p. 101-127)</w:t>
              </w:r>
            </w:hyperlink>
          </w:p>
          <w:p>
            <w:pPr/>
            <w:hyperlink r:id="rId71" w:history="1">
              <w:r>
                <w:rPr>
                  <w:color w:val="#410a8c"/>
                  <w:u w:val="single"/>
                </w:rPr>
                <w:t xml:space="preserve">Raquel Becerril-Ortega</w:t>
              </w:r>
            </w:hyperlink>
            <w:r>
              <w:rPr/>
              <w:t xml:space="preserve">,</w:t>
            </w:r>
            <w:hyperlink r:id="rId56" w:history="1">
              <w:r>
                <w:rPr>
                  <w:color w:val="#410a8c"/>
                  <w:u w:val="single"/>
                </w:rPr>
                <w:t xml:space="preserve">Hélène Vanderstichel</w:t>
              </w:r>
            </w:hyperlink>
            <w:r>
              <w:rPr/>
              <w:t xml:space="preserve">,</w:t>
            </w:r>
            <w:hyperlink r:id="rId8" w:history="1">
              <w:r>
                <w:rPr>
                  <w:color w:val="#410a8c"/>
                  <w:u w:val="single"/>
                </w:rPr>
                <w:t xml:space="preserve">Lucie Petit</w:t>
              </w:r>
            </w:hyperlink>
            <w:r>
              <w:rPr/>
              <w:t xml:space="preserve">,</w:t>
            </w:r>
            <w:hyperlink r:id="rId57" w:history="1">
              <w:r>
                <w:rPr>
                  <w:color w:val="#410a8c"/>
                  <w:u w:val="single"/>
                </w:rPr>
                <w:t xml:space="preserve">Maria José Urbiolagallegos</w:t>
              </w:r>
            </w:hyperlink>
            <w:r>
              <w:rPr/>
              <w:t xml:space="preserve">,</w:t>
            </w:r>
            <w:hyperlink r:id="rId72" w:history="1">
              <w:r>
                <w:rPr>
                  <w:color w:val="#410a8c"/>
                  <w:u w:val="single"/>
                </w:rPr>
                <w:t xml:space="preserve">Joanne Schoch</w:t>
              </w:r>
            </w:hyperlink>
            <w:r>
              <w:rPr/>
              <w:t xml:space="preserve">et al.</w:t>
            </w:r>
          </w:p>
          <w:p>
            <w:pPr/>
            <w:r>
              <w:rPr/>
              <w:t xml:space="preserve">S. Flandin; C. Vidal-Gomel; R. Becerril-Ortega. </w:t>
            </w:r>
            <w:r>
              <w:rPr>
                <w:i w:val="1"/>
                <w:iCs w:val="1"/>
              </w:rPr>
              <w:t xml:space="preserve">Simulation Training through the Lens of Experience and Activity Analysis</w:t>
            </w:r>
            <w:r>
              <w:rPr/>
              <w:t xml:space="preserve">, Springer International Publishing, 2021, Professional and Practice-based Learning, </w:t>
            </w:r>
            <w:hyperlink r:id="rId73" w:history="1">
              <w:r>
                <w:rPr>
                  <w:color w:val="#410a8c"/>
                  <w:u w:val="single"/>
                </w:rPr>
                <w:t xml:space="preserve">⟨10.1007/978-3-030-89567-9_6⟩</w:t>
              </w:r>
            </w:hyperlink>
          </w:p>
          <w:p>
            <w:pPr/>
            <w:r>
              <w:rPr/>
              <w:t xml:space="preserve">Chapitre d'ouvrage</w:t>
            </w:r>
          </w:p>
          <w:p>
            <w:pPr/>
            <w:hyperlink r:id="rId70" w:history="1">
              <w:r>
                <w:rPr>
                  <w:color w:val="#410a8c"/>
                  <w:u w:val="single"/>
                </w:rPr>
                <w:t xml:space="preserve">hal-04090984v1</w:t>
              </w:r>
            </w:hyperlink>
          </w:p>
        </w:tc>
      </w:tr>
      <w:tr>
        <w:trPr/>
        <w:tc>
          <w:tcPr>
            <w:noWrap/>
          </w:tcPr>
          <w:p>
            <w:pPr>
              <w:spacing w:after="200"/>
            </w:pPr>
            <w:hyperlink r:id="rId74" w:history="1">
              <w:r>
                <w:rPr>
                  <w:color w:val="1e198e"/>
                  <w:b w:val="1"/>
                  <w:bCs w:val="1"/>
                  <w:u w:val="single"/>
                </w:rPr>
                <w:t xml:space="preserve">Eléments pour une approche dispositive de l’activité de formation</w:t>
              </w:r>
            </w:hyperlink>
          </w:p>
          <w:p>
            <w:pP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t xml:space="preserve">B.Albero; S. Simonian; J. Eneau. </w:t>
            </w:r>
            <w:r>
              <w:rPr>
                <w:i w:val="1"/>
                <w:iCs w:val="1"/>
              </w:rPr>
              <w:t xml:space="preserve">Des humains et des machines, Hommage aux travaux d’une exploratrice</w:t>
            </w:r>
            <w:r>
              <w:rPr/>
              <w:t xml:space="preserve">, Raison et Passions, pp.219-229., 2019</w:t>
            </w:r>
          </w:p>
          <w:p>
            <w:pPr/>
            <w:r>
              <w:rPr/>
              <w:t xml:space="preserve">Chapitre d'ouvrage</w:t>
            </w:r>
          </w:p>
          <w:p>
            <w:pPr/>
            <w:hyperlink r:id="rId74" w:history="1">
              <w:r>
                <w:rPr>
                  <w:color w:val="#410a8c"/>
                  <w:u w:val="single"/>
                </w:rPr>
                <w:t xml:space="preserve">hal-04060244v1</w:t>
              </w:r>
            </w:hyperlink>
          </w:p>
        </w:tc>
      </w:tr>
      <w:tr>
        <w:trPr/>
        <w:tc>
          <w:tcPr>
            <w:noWrap/>
          </w:tcPr>
          <w:p>
            <w:pPr>
              <w:spacing w:after="200"/>
            </w:pPr>
            <w:hyperlink r:id="rId75" w:history="1">
              <w:r>
                <w:rPr>
                  <w:color w:val="1e198e"/>
                  <w:b w:val="1"/>
                  <w:bCs w:val="1"/>
                  <w:u w:val="single"/>
                </w:rPr>
                <w:t xml:space="preserve">Saisir les effets de l’écriture dans un dispositif de formation. Comment enquêter sur l’écrivabilité ?</w:t>
              </w:r>
            </w:hyperlink>
          </w:p>
          <w:p>
            <w:pPr/>
            <w:hyperlink r:id="rId29" w:history="1">
              <w:r>
                <w:rPr>
                  <w:color w:val="#410a8c"/>
                  <w:u w:val="single"/>
                </w:rPr>
                <w:t xml:space="preserve">Gilles Leclercq</w:t>
              </w:r>
            </w:hyperlink>
            <w:r>
              <w:rPr/>
              <w:t xml:space="preserve">,</w:t>
            </w:r>
            <w:hyperlink r:id="rId25" w:history="1">
              <w:r>
                <w:rPr>
                  <w:color w:val="#410a8c"/>
                  <w:u w:val="single"/>
                </w:rPr>
                <w:t xml:space="preserve">Anne-Catherine Oudart</w:t>
              </w:r>
            </w:hyperlink>
            <w:r>
              <w:rPr/>
              <w:t xml:space="preserve">,</w:t>
            </w:r>
            <w:hyperlink r:id="rId8" w:history="1">
              <w:r>
                <w:rPr>
                  <w:color w:val="#410a8c"/>
                  <w:u w:val="single"/>
                </w:rPr>
                <w:t xml:space="preserve">Lucie Petit</w:t>
              </w:r>
            </w:hyperlink>
          </w:p>
          <w:p>
            <w:pPr/>
            <w:r>
              <w:rPr/>
              <w:t xml:space="preserve">M. Morisse; L. Lafortune. </w:t>
            </w:r>
            <w:r>
              <w:rPr>
                <w:i w:val="1"/>
                <w:iCs w:val="1"/>
              </w:rPr>
              <w:t xml:space="preserve">L’écriture réflexive. Objet de recherche et de professionnalisation</w:t>
            </w:r>
            <w:r>
              <w:rPr/>
              <w:t xml:space="preserve">, PUQ, pp.61-81, 2014</w:t>
            </w:r>
          </w:p>
          <w:p>
            <w:pPr/>
            <w:r>
              <w:rPr/>
              <w:t xml:space="preserve">Chapitre d'ouvrage</w:t>
            </w:r>
          </w:p>
          <w:p>
            <w:pPr/>
            <w:hyperlink r:id="rId75" w:history="1">
              <w:r>
                <w:rPr>
                  <w:color w:val="#410a8c"/>
                  <w:u w:val="single"/>
                </w:rPr>
                <w:t xml:space="preserve">hal-04060448v1</w:t>
              </w:r>
            </w:hyperlink>
          </w:p>
        </w:tc>
      </w:tr>
      <w:tr>
        <w:trPr/>
        <w:tc>
          <w:tcPr>
            <w:noWrap/>
          </w:tcPr>
          <w:p>
            <w:pPr>
              <w:spacing w:after="200"/>
            </w:pPr>
            <w:hyperlink r:id="rId76" w:history="1">
              <w:r>
                <w:rPr>
                  <w:color w:val="1e198e"/>
                  <w:b w:val="1"/>
                  <w:bCs w:val="1"/>
                  <w:u w:val="single"/>
                </w:rPr>
                <w:t xml:space="preserve">Experiential Learning Assessment and Competence Development for a Second Career: The Case of Alternating Training Programmes for Professional Promotion</w:t>
              </w:r>
            </w:hyperlink>
          </w:p>
          <w:p>
            <w:pPr/>
            <w:hyperlink r:id="rId28" w:history="1">
              <w:r>
                <w:rPr>
                  <w:color w:val="#410a8c"/>
                  <w:u w:val="single"/>
                </w:rPr>
                <w:t xml:space="preserve">Philippe Astier</w:t>
              </w:r>
            </w:hyperlink>
            <w:r>
              <w:rPr/>
              <w:t xml:space="preserve">,</w:t>
            </w:r>
            <w:hyperlink r:id="rId8" w:history="1">
              <w:r>
                <w:rPr>
                  <w:color w:val="#410a8c"/>
                  <w:u w:val="single"/>
                </w:rPr>
                <w:t xml:space="preserve">Lucie Petit</w:t>
              </w:r>
            </w:hyperlink>
          </w:p>
          <w:p>
            <w:pPr/>
            <w:r>
              <w:rPr/>
              <w:t xml:space="preserve">L. Deitmer; U. Hauschildt; F. Rauner; H. Zelloth. </w:t>
            </w:r>
            <w:r>
              <w:rPr>
                <w:i w:val="1"/>
                <w:iCs w:val="1"/>
              </w:rPr>
              <w:t xml:space="preserve">The Architecture of Innovative Apprenticeship</w:t>
            </w:r>
            <w:r>
              <w:rPr/>
              <w:t xml:space="preserve">, 18, Springer Netherlands, pp.231-240, 2013, Technical and Vocational Education and Training: Issues, Concerns and Prospects, </w:t>
            </w:r>
            <w:hyperlink r:id="rId77" w:history="1">
              <w:r>
                <w:rPr>
                  <w:color w:val="#410a8c"/>
                  <w:u w:val="single"/>
                </w:rPr>
                <w:t xml:space="preserve">⟨10.1007/978-94-007-5398-3_16⟩</w:t>
              </w:r>
            </w:hyperlink>
          </w:p>
          <w:p>
            <w:pPr/>
            <w:r>
              <w:rPr/>
              <w:t xml:space="preserve">Chapitre d'ouvrage</w:t>
            </w:r>
          </w:p>
          <w:p>
            <w:pPr/>
            <w:hyperlink r:id="rId76" w:history="1">
              <w:r>
                <w:rPr>
                  <w:color w:val="#410a8c"/>
                  <w:u w:val="single"/>
                </w:rPr>
                <w:t xml:space="preserve">hal-04090982v1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30 ans de didactique professionnelle : histoire, héritage et perspective. Journée scientifique organisée par le bureau de l'association Recherches et pratiques en didactique professionnelle (RPDP), avec le soutien de L'AFPA. 30 janvier 2023, Montreuil.</w:t>
              </w:r>
            </w:hyperlink>
          </w:p>
          <w:p>
            <w:pPr/>
            <w:hyperlink r:id="rId12" w:history="1">
              <w:r>
                <w:rPr>
                  <w:color w:val="#410a8c"/>
                  <w:u w:val="single"/>
                </w:rPr>
                <w:t xml:space="preserve">Patrick Mayen</w:t>
              </w:r>
            </w:hyperlink>
            <w:r>
              <w:rPr/>
              <w:t xml:space="preserve">,</w:t>
            </w:r>
            <w:hyperlink r:id="rId9" w:history="1">
              <w:r>
                <w:rPr>
                  <w:color w:val="#410a8c"/>
                  <w:u w:val="single"/>
                </w:rPr>
                <w:t xml:space="preserve">Gregory Munoz</w:t>
              </w:r>
            </w:hyperlink>
            <w:r>
              <w:rPr/>
              <w:t xml:space="preserve">,</w:t>
            </w:r>
            <w:hyperlink r:id="rId8" w:history="1">
              <w:r>
                <w:rPr>
                  <w:color w:val="#410a8c"/>
                  <w:u w:val="single"/>
                </w:rPr>
                <w:t xml:space="preserve">Lucie Petit</w:t>
              </w:r>
            </w:hyperlink>
            <w:r>
              <w:rPr/>
              <w:t xml:space="preserve">,</w:t>
            </w:r>
            <w:hyperlink r:id="rId10" w:history="1">
              <w:r>
                <w:rPr>
                  <w:color w:val="#410a8c"/>
                  <w:u w:val="single"/>
                </w:rPr>
                <w:t xml:space="preserve">Otilia Holgado</w:t>
              </w:r>
            </w:hyperlink>
            <w:r>
              <w:rPr/>
              <w:t xml:space="preserve">,</w:t>
            </w:r>
            <w:hyperlink r:id="rId11" w:history="1">
              <w:r>
                <w:rPr>
                  <w:color w:val="#410a8c"/>
                  <w:u w:val="single"/>
                </w:rPr>
                <w:t xml:space="preserve">Philippe Inowlocki</w:t>
              </w:r>
            </w:hyperlink>
          </w:p>
          <w:p>
            <w:pPr/>
            <w:r>
              <w:rPr/>
              <w:t xml:space="preserve">2023</w:t>
            </w:r>
          </w:p>
          <w:p>
            <w:pPr/>
            <w:r>
              <w:rPr/>
              <w:t xml:space="preserve">Autre publication scientifique</w:t>
            </w:r>
          </w:p>
          <w:p>
            <w:pPr/>
            <w:hyperlink r:id="rId78" w:history="1">
              <w:r>
                <w:rPr>
                  <w:color w:val="#410a8c"/>
                  <w:u w:val="single"/>
                </w:rPr>
                <w:t xml:space="preserve">halshs-04091070v1</w:t>
              </w:r>
            </w:hyperlink>
          </w:p>
        </w:tc>
      </w:tr>
      <w:tr>
        <w:trPr/>
        <w:tc>
          <w:tcPr>
            <w:noWrap/>
          </w:tcPr>
          <w:p>
            <w:pPr>
              <w:spacing w:after="200"/>
            </w:pPr>
            <w:hyperlink r:id="rId79" w:history="1">
              <w:r>
                <w:rPr>
                  <w:color w:val="1e198e"/>
                  <w:b w:val="1"/>
                  <w:bCs w:val="1"/>
                  <w:u w:val="single"/>
                </w:rPr>
                <w:t xml:space="preserve">Monter des enregistrements vidéo de situations de travail : un exercice particulier pour les étudiants. Journées d’étude du réseau ViSA : Filmer des situations hors de la classe : une occasion de questionner la forme scolaire ? Centre de Recherches en Éducation de Nantes (CREN), Maison des Sciences de l'Homme Ange Guépin, 7-8 novembre 2022</w:t>
              </w:r>
            </w:hyperlink>
          </w:p>
          <w:p>
            <w:pPr/>
            <w:hyperlink r:id="rId8" w:history="1">
              <w:r>
                <w:rPr>
                  <w:color w:val="#410a8c"/>
                  <w:u w:val="single"/>
                </w:rPr>
                <w:t xml:space="preserve">Lucie Petit</w:t>
              </w:r>
            </w:hyperlink>
          </w:p>
          <w:p>
            <w:pPr/>
            <w:r>
              <w:rPr/>
              <w:t xml:space="preserve">2022</w:t>
            </w:r>
          </w:p>
          <w:p>
            <w:pPr/>
            <w:r>
              <w:rPr/>
              <w:t xml:space="preserve">Autre publication scientifique</w:t>
            </w:r>
          </w:p>
          <w:p>
            <w:pPr/>
            <w:hyperlink r:id="rId79" w:history="1">
              <w:r>
                <w:rPr>
                  <w:color w:val="#410a8c"/>
                  <w:u w:val="single"/>
                </w:rPr>
                <w:t xml:space="preserve">hal-04093170v1</w:t>
              </w:r>
            </w:hyperlink>
          </w:p>
        </w:tc>
      </w:tr>
      <w:tr>
        <w:trPr/>
        <w:tc>
          <w:tcPr>
            <w:noWrap/>
          </w:tcPr>
          <w:p>
            <w:pPr>
              <w:spacing w:after="200"/>
            </w:pPr>
            <w:hyperlink r:id="rId80" w:history="1">
              <w:r>
                <w:rPr>
                  <w:color w:val="1e198e"/>
                  <w:b w:val="1"/>
                  <w:bCs w:val="1"/>
                  <w:u w:val="single"/>
                </w:rPr>
                <w:t xml:space="preserve">La reconversion professionnelle : quelles réalités, quels accompagnements ? Séminaire organisé par le département de Sciences de l’Éducation et de la Formation (faculté PsySEF), le Centre Interuniversitaire de Recherche en Éducation de Lille (CIREL), en partenariat avec le Lab Innovation en formation de l'Aract HDF. Lilliad Learning Center, Campus Cité scientifique, Villeneuve-d’Ascq (59), 15 décembre 2022</w:t>
              </w:r>
            </w:hyperlink>
          </w:p>
          <w:p>
            <w:pPr/>
            <w:hyperlink r:id="rId81" w:history="1">
              <w:r>
                <w:rPr>
                  <w:color w:val="#410a8c"/>
                  <w:u w:val="single"/>
                </w:rPr>
                <w:t xml:space="preserve">Maria Pagoni</w:t>
              </w:r>
            </w:hyperlink>
            <w:r>
              <w:rPr/>
              <w:t xml:space="preserve">,</w:t>
            </w:r>
            <w:hyperlink r:id="rId8" w:history="1">
              <w:r>
                <w:rPr>
                  <w:color w:val="#410a8c"/>
                  <w:u w:val="single"/>
                </w:rPr>
                <w:t xml:space="preserve">Lucie Petit</w:t>
              </w:r>
            </w:hyperlink>
            <w:r>
              <w:rPr/>
              <w:t xml:space="preserve">,</w:t>
            </w:r>
            <w:hyperlink r:id="rId82" w:history="1">
              <w:r>
                <w:rPr>
                  <w:color w:val="#410a8c"/>
                  <w:u w:val="single"/>
                </w:rPr>
                <w:t xml:space="preserve">Ioana Boanca</w:t>
              </w:r>
            </w:hyperlink>
          </w:p>
          <w:p>
            <w:pPr/>
            <w:r>
              <w:rPr/>
              <w:t xml:space="preserve">2022</w:t>
            </w:r>
          </w:p>
          <w:p>
            <w:pPr/>
            <w:r>
              <w:rPr/>
              <w:t xml:space="preserve">Autre publication scientifique</w:t>
            </w:r>
          </w:p>
          <w:p>
            <w:pPr/>
            <w:hyperlink r:id="rId80" w:history="1">
              <w:r>
                <w:rPr>
                  <w:color w:val="#410a8c"/>
                  <w:u w:val="single"/>
                </w:rPr>
                <w:t xml:space="preserve">halshs-04091086v1</w:t>
              </w:r>
            </w:hyperlink>
          </w:p>
        </w:tc>
      </w:tr>
      <w:tr>
        <w:trPr/>
        <w:tc>
          <w:tcPr>
            <w:noWrap/>
          </w:tcPr>
          <w:p>
            <w:pPr>
              <w:spacing w:after="200"/>
            </w:pPr>
            <w:hyperlink r:id="rId83" w:history="1">
              <w:r>
                <w:rPr>
                  <w:color w:val="1e198e"/>
                  <w:b w:val="1"/>
                  <w:bCs w:val="1"/>
                  <w:u w:val="single"/>
                </w:rPr>
                <w:t xml:space="preserve">Activity analysis - Practice analysis: two different ways of approaching work. Projet Erasmus+ Digital community and Innovation in Adult education and Basic Skills (Dilabs), DFCA - Université de Lille. Conférence prononcée devant les partenaires européens du projet à l'Université de Lille, le 25 Mars</w:t>
              </w:r>
            </w:hyperlink>
          </w:p>
          <w:p>
            <w:pPr/>
            <w:hyperlink r:id="rId8" w:history="1">
              <w:r>
                <w:rPr>
                  <w:color w:val="#410a8c"/>
                  <w:u w:val="single"/>
                </w:rPr>
                <w:t xml:space="preserve">Lucie Petit</w:t>
              </w:r>
            </w:hyperlink>
          </w:p>
          <w:p>
            <w:pPr/>
            <w:r>
              <w:rPr/>
              <w:t xml:space="preserve">2019</w:t>
            </w:r>
          </w:p>
          <w:p>
            <w:pPr/>
            <w:r>
              <w:rPr/>
              <w:t xml:space="preserve">Autre publication scientifique</w:t>
            </w:r>
          </w:p>
          <w:p>
            <w:pPr/>
            <w:hyperlink r:id="rId83" w:history="1">
              <w:r>
                <w:rPr>
                  <w:color w:val="#410a8c"/>
                  <w:u w:val="single"/>
                </w:rPr>
                <w:t xml:space="preserve">hal-04093171v1</w:t>
              </w:r>
            </w:hyperlink>
          </w:p>
        </w:tc>
      </w:tr>
      <w:tr>
        <w:trPr/>
        <w:tc>
          <w:tcPr>
            <w:noWrap/>
          </w:tcPr>
          <w:p>
            <w:pPr>
              <w:spacing w:after="200"/>
            </w:pPr>
            <w:hyperlink r:id="rId84" w:history="1">
              <w:r>
                <w:rPr>
                  <w:color w:val="1e198e"/>
                  <w:b w:val="1"/>
                  <w:bCs w:val="1"/>
                  <w:u w:val="single"/>
                </w:rPr>
                <w:t xml:space="preserve">Les métiers de la relation à autrui : pluralité de la recherche en sciences de l'éducation ? Séminaire de recherche inter-équipes CIREL (Profeor-Trigone), 28 mai 2015, Villeneuve d’Ascq,</w:t>
              </w:r>
            </w:hyperlink>
          </w:p>
          <w:p>
            <w:pPr/>
            <w:hyperlink r:id="rId85" w:history="1">
              <w:r>
                <w:rPr>
                  <w:color w:val="#410a8c"/>
                  <w:u w:val="single"/>
                </w:rPr>
                <w:t xml:space="preserve">Carole Baeza</w:t>
              </w:r>
            </w:hyperlink>
            <w:r>
              <w:rPr/>
              <w:t xml:space="preserve">,</w:t>
            </w:r>
            <w:hyperlink r:id="rId86" w:history="1">
              <w:r>
                <w:rPr>
                  <w:color w:val="#410a8c"/>
                  <w:u w:val="single"/>
                </w:rPr>
                <w:t xml:space="preserve">Michaël Bailleul</w:t>
              </w:r>
            </w:hyperlink>
            <w:r>
              <w:rPr/>
              <w:t xml:space="preserve">,</w:t>
            </w:r>
            <w:hyperlink r:id="rId87" w:history="1">
              <w:r>
                <w:rPr>
                  <w:color w:val="#410a8c"/>
                  <w:u w:val="single"/>
                </w:rPr>
                <w:t xml:space="preserve">Ioana Boancă-Deicu</w:t>
              </w:r>
            </w:hyperlink>
            <w:r>
              <w:rPr/>
              <w:t xml:space="preserve">,</w:t>
            </w:r>
            <w:hyperlink r:id="rId88" w:history="1">
              <w:r>
                <w:rPr>
                  <w:color w:val="#410a8c"/>
                  <w:u w:val="single"/>
                </w:rPr>
                <w:t xml:space="preserve">Julie Deville</w:t>
              </w:r>
            </w:hyperlink>
            <w:r>
              <w:rPr/>
              <w:t xml:space="preserve">,</w:t>
            </w:r>
            <w:hyperlink r:id="rId25" w:history="1">
              <w:r>
                <w:rPr>
                  <w:color w:val="#410a8c"/>
                  <w:u w:val="single"/>
                </w:rPr>
                <w:t xml:space="preserve">Anne-Catherine Oudart</w:t>
              </w:r>
            </w:hyperlink>
            <w:r>
              <w:rPr/>
              <w:t xml:space="preserve">et al.</w:t>
            </w:r>
          </w:p>
          <w:p>
            <w:pPr/>
            <w:r>
              <w:rPr/>
              <w:t xml:space="preserve">2015</w:t>
            </w:r>
          </w:p>
          <w:p>
            <w:pPr/>
            <w:r>
              <w:rPr/>
              <w:t xml:space="preserve">Autre publication scientifique</w:t>
            </w:r>
          </w:p>
          <w:p>
            <w:pPr/>
            <w:hyperlink r:id="rId84" w:history="1">
              <w:r>
                <w:rPr>
                  <w:color w:val="#410a8c"/>
                  <w:u w:val="single"/>
                </w:rPr>
                <w:t xml:space="preserve">hal-04090946v1</w:t>
              </w:r>
            </w:hyperlink>
          </w:p>
        </w:tc>
      </w:tr>
      <w:tr>
        <w:trPr/>
        <w:tc>
          <w:tcPr>
            <w:noWrap/>
          </w:tcPr>
          <w:p>
            <w:pPr>
              <w:spacing w:after="200"/>
            </w:pPr>
            <w:hyperlink r:id="rId89" w:history="1">
              <w:r>
                <w:rPr>
                  <w:color w:val="1e198e"/>
                  <w:b w:val="1"/>
                  <w:bCs w:val="1"/>
                  <w:u w:val="single"/>
                </w:rPr>
                <w:t xml:space="preserve">Activités et savoirs issus de l’expérience : quels apports pour la formation ? Séminaire de recherche (Proféor-Trigone). Villeneuve d’Ascq</w:t>
              </w:r>
            </w:hyperlink>
          </w:p>
          <w:p>
            <w:pPr/>
            <w:hyperlink r:id="rId85" w:history="1">
              <w:r>
                <w:rPr>
                  <w:color w:val="#410a8c"/>
                  <w:u w:val="single"/>
                </w:rPr>
                <w:t xml:space="preserve">Carole Baeza</w:t>
              </w:r>
            </w:hyperlink>
            <w:r>
              <w:rPr/>
              <w:t xml:space="preserve">,</w:t>
            </w:r>
            <w:hyperlink r:id="rId86" w:history="1">
              <w:r>
                <w:rPr>
                  <w:color w:val="#410a8c"/>
                  <w:u w:val="single"/>
                </w:rPr>
                <w:t xml:space="preserve">Michaël Bailleul</w:t>
              </w:r>
            </w:hyperlink>
            <w:r>
              <w:rPr/>
              <w:t xml:space="preserve">,</w:t>
            </w:r>
            <w:hyperlink r:id="rId25" w:history="1">
              <w:r>
                <w:rPr>
                  <w:color w:val="#410a8c"/>
                  <w:u w:val="single"/>
                </w:rPr>
                <w:t xml:space="preserve">Anne-Catherine Oudart</w:t>
              </w:r>
            </w:hyperlink>
            <w:r>
              <w:rPr/>
              <w:t xml:space="preserve">,</w:t>
            </w:r>
            <w:hyperlink r:id="rId8" w:history="1">
              <w:r>
                <w:rPr>
                  <w:color w:val="#410a8c"/>
                  <w:u w:val="single"/>
                </w:rPr>
                <w:t xml:space="preserve">Lucie Petit</w:t>
              </w:r>
            </w:hyperlink>
          </w:p>
          <w:p>
            <w:pPr/>
            <w:r>
              <w:rPr/>
              <w:t xml:space="preserve">2014</w:t>
            </w:r>
          </w:p>
          <w:p>
            <w:pPr/>
            <w:r>
              <w:rPr/>
              <w:t xml:space="preserve">Autre publication scientifique</w:t>
            </w:r>
          </w:p>
          <w:p>
            <w:pPr/>
            <w:hyperlink r:id="rId89" w:history="1">
              <w:r>
                <w:rPr>
                  <w:color w:val="#410a8c"/>
                  <w:u w:val="single"/>
                </w:rPr>
                <w:t xml:space="preserve">hal-04017752v1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Modélisation des méthodes pédagogiques innovantes utilisées dans le cadre du dispositif Pass installation APTEA, pour la filière maraîchage. Rapport de recherche pour le contrat de recherche entre l’équipe Trigone-CIREL et l’association Initiatives Paysannes</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t xml:space="preserve">Université de Lille. 2022</w:t>
            </w:r>
          </w:p>
          <w:p>
            <w:pPr/>
            <w:r>
              <w:rPr/>
              <w:t xml:space="preserve">Rapport</w:t>
            </w:r>
            <w:r>
              <w:rPr/>
              <w:t xml:space="preserve"> (rapport de recherche)</w:t>
            </w:r>
          </w:p>
          <w:p>
            <w:pPr/>
            <w:hyperlink r:id="rId90" w:history="1">
              <w:r>
                <w:rPr>
                  <w:color w:val="#410a8c"/>
                  <w:u w:val="single"/>
                </w:rPr>
                <w:t xml:space="preserve">halshs-04091235v1</w:t>
              </w:r>
            </w:hyperlink>
          </w:p>
        </w:tc>
      </w:tr>
      <w:tr>
        <w:trPr/>
        <w:tc>
          <w:tcPr>
            <w:noWrap/>
          </w:tcPr>
          <w:p>
            <w:pPr>
              <w:spacing w:after="200"/>
            </w:pPr>
            <w:hyperlink r:id="rId91" w:history="1">
              <w:r>
                <w:rPr>
                  <w:color w:val="1e198e"/>
                  <w:b w:val="1"/>
                  <w:bCs w:val="1"/>
                  <w:u w:val="single"/>
                </w:rPr>
                <w:t xml:space="preserve">Apprendre à communiquer avec les patient.e.s présentant la maladie d’Alzheimer ou autres maladies apparentées par la simulation. Premiers résultats de la recherche en Éducation et Formation menée par l’équipe Trigone (laboratoire CIREL, Université de Lille), de 2018 à 2021, dans le cadre du Projet VirtuAlz financé par l’ANR (ANR-17-CE19-0028)</w:t>
              </w:r>
            </w:hyperlink>
          </w:p>
          <w:p>
            <w:pPr/>
            <w:hyperlink r:id="rId63" w:history="1">
              <w:r>
                <w:rPr>
                  <w:color w:val="#410a8c"/>
                  <w:u w:val="single"/>
                </w:rPr>
                <w:t xml:space="preserve">Raquel Becerril Ortega</w:t>
              </w:r>
            </w:hyperlink>
            <w:r>
              <w:rPr/>
              <w:t xml:space="preserve">,</w:t>
            </w:r>
            <w:hyperlink r:id="rId56" w:history="1">
              <w:r>
                <w:rPr>
                  <w:color w:val="#410a8c"/>
                  <w:u w:val="single"/>
                </w:rPr>
                <w:t xml:space="preserve">Hélène Vanderstichel</w:t>
              </w:r>
            </w:hyperlink>
            <w:r>
              <w:rPr/>
              <w:t xml:space="preserve">,</w:t>
            </w: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t xml:space="preserve">Université de Lille. 2021</w:t>
            </w:r>
          </w:p>
          <w:p>
            <w:pPr/>
            <w:r>
              <w:rPr/>
              <w:t xml:space="preserve">Rapport</w:t>
            </w:r>
            <w:r>
              <w:rPr/>
              <w:t xml:space="preserve"> (rapport de recherche)</w:t>
            </w:r>
          </w:p>
          <w:p>
            <w:pPr/>
            <w:hyperlink r:id="rId91" w:history="1">
              <w:r>
                <w:rPr>
                  <w:color w:val="#410a8c"/>
                  <w:u w:val="single"/>
                </w:rPr>
                <w:t xml:space="preserve">halshs-04091232v1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091026v1" TargetMode="External"/><Relationship Id="rId8" Type="http://schemas.openxmlformats.org/officeDocument/2006/relationships/hyperlink" Target="https://hal.science/search/index/?q=*&amp;authFullName_s=Lucie Petit" TargetMode="External"/><Relationship Id="rId9" Type="http://schemas.openxmlformats.org/officeDocument/2006/relationships/hyperlink" Target="https://hal.science/search/index/?q=*&amp;authFullName_s=Gregory Munoz" TargetMode="External"/><Relationship Id="rId10" Type="http://schemas.openxmlformats.org/officeDocument/2006/relationships/hyperlink" Target="https://hal.science/search/index/?q=*&amp;authFullName_s=Otilia Holgado" TargetMode="External"/><Relationship Id="rId11" Type="http://schemas.openxmlformats.org/officeDocument/2006/relationships/hyperlink" Target="https://hal.science/search/index/?q=*&amp;authFullName_s=Philippe Inowlocki" TargetMode="External"/><Relationship Id="rId12" Type="http://schemas.openxmlformats.org/officeDocument/2006/relationships/hyperlink" Target="https://hal.science/search/index/?q=*&amp;authFullName_s=Patrick Mayen" TargetMode="External"/><Relationship Id="rId13" Type="http://schemas.openxmlformats.org/officeDocument/2006/relationships/hyperlink" Target="https://dx.doi.org/10.3917/savo.061.0107" TargetMode="External"/><Relationship Id="rId14" Type="http://schemas.openxmlformats.org/officeDocument/2006/relationships/hyperlink" Target="https://hal.science/hal-04090960v1" TargetMode="External"/><Relationship Id="rId15" Type="http://schemas.openxmlformats.org/officeDocument/2006/relationships/hyperlink" Target="https://hal.science/search/index/?q=*&amp;authFullName_s=Laurence Lejeune" TargetMode="External"/><Relationship Id="rId16" Type="http://schemas.openxmlformats.org/officeDocument/2006/relationships/hyperlink" Target="https://hal.science/search/index/?q=*&amp;authFullName_s=Fabienne Gantier" TargetMode="External"/><Relationship Id="rId17" Type="http://schemas.openxmlformats.org/officeDocument/2006/relationships/hyperlink" Target="https://hal.science/search/index/?q=*&amp;authFullName_s=Isabelle Ghesqui&#232;re" TargetMode="External"/><Relationship Id="rId18" Type="http://schemas.openxmlformats.org/officeDocument/2006/relationships/hyperlink" Target="https://hal.science/search/index/?q=*&amp;authFullName_s=Florence Sallard" TargetMode="External"/><Relationship Id="rId19" Type="http://schemas.openxmlformats.org/officeDocument/2006/relationships/hyperlink" Target="https://dx.doi.org/10.3917/edpe.231.0049" TargetMode="External"/><Relationship Id="rId20" Type="http://schemas.openxmlformats.org/officeDocument/2006/relationships/hyperlink" Target="https://hal.science/hal-04090961v1" TargetMode="External"/><Relationship Id="rId21" Type="http://schemas.openxmlformats.org/officeDocument/2006/relationships/hyperlink" Target="https://dx.doi.org/10.3917/edpe.223.0053" TargetMode="External"/><Relationship Id="rId22" Type="http://schemas.openxmlformats.org/officeDocument/2006/relationships/hyperlink" Target="https://hal.science/hal-04090987v1" TargetMode="External"/><Relationship Id="rId23" Type="http://schemas.openxmlformats.org/officeDocument/2006/relationships/hyperlink" Target="https://dx.doi.org/10.3917/savo.045.0089" TargetMode="External"/><Relationship Id="rId24" Type="http://schemas.openxmlformats.org/officeDocument/2006/relationships/hyperlink" Target="https://hal.science/hal-04090944v1" TargetMode="External"/><Relationship Id="rId25" Type="http://schemas.openxmlformats.org/officeDocument/2006/relationships/hyperlink" Target="https://hal.science/search/index/?q=*&amp;authFullName_s=Anne-Catherine Oudart" TargetMode="External"/><Relationship Id="rId26" Type="http://schemas.openxmlformats.org/officeDocument/2006/relationships/hyperlink" Target="https://dx.doi.org/10.4000/ree.5995" TargetMode="External"/><Relationship Id="rId27" Type="http://schemas.openxmlformats.org/officeDocument/2006/relationships/hyperlink" Target="https://hal.science/hal-04060390v1" TargetMode="External"/><Relationship Id="rId28" Type="http://schemas.openxmlformats.org/officeDocument/2006/relationships/hyperlink" Target="https://hal.science/search/index/?q=*&amp;authFullName_s=Philippe Astier" TargetMode="External"/><Relationship Id="rId29" Type="http://schemas.openxmlformats.org/officeDocument/2006/relationships/hyperlink" Target="https://hal.science/search/index/?q=*&amp;authFullName_s=Gilles Leclercq" TargetMode="External"/><Relationship Id="rId30" Type="http://schemas.openxmlformats.org/officeDocument/2006/relationships/hyperlink" Target="https://hal.science/hal-04090979v1" TargetMode="External"/><Relationship Id="rId31" Type="http://schemas.openxmlformats.org/officeDocument/2006/relationships/hyperlink" Target="https://hal.science/hal-04060412v1" TargetMode="External"/><Relationship Id="rId32" Type="http://schemas.openxmlformats.org/officeDocument/2006/relationships/hyperlink" Target="https://hal.science/hal-04090996v1" TargetMode="External"/><Relationship Id="rId33" Type="http://schemas.openxmlformats.org/officeDocument/2006/relationships/hyperlink" Target="https://hal.science/hal-04090974v1" TargetMode="External"/><Relationship Id="rId34" Type="http://schemas.openxmlformats.org/officeDocument/2006/relationships/hyperlink" Target="https://hal.science/search/index/?q=*&amp;authFullName_s=Pierre Parage" TargetMode="External"/><Relationship Id="rId35" Type="http://schemas.openxmlformats.org/officeDocument/2006/relationships/hyperlink" Target="https://hal.science/hal-04090968v1" TargetMode="External"/><Relationship Id="rId36" Type="http://schemas.openxmlformats.org/officeDocument/2006/relationships/hyperlink" Target="https://dx.doi.org/10.3917/ta.014.0053" TargetMode="External"/><Relationship Id="rId37" Type="http://schemas.openxmlformats.org/officeDocument/2006/relationships/hyperlink" Target="https://hal.science/hal-04090981v1" TargetMode="External"/><Relationship Id="rId38" Type="http://schemas.openxmlformats.org/officeDocument/2006/relationships/hyperlink" Target="https://hal.science/search/index/?q=*&amp;authFullName_s=Daniel Faulx" TargetMode="External"/><Relationship Id="rId39" Type="http://schemas.openxmlformats.org/officeDocument/2006/relationships/hyperlink" Target="https://dx.doi.org/10.3917/cips.092.0421" TargetMode="External"/><Relationship Id="rId40" Type="http://schemas.openxmlformats.org/officeDocument/2006/relationships/hyperlink" Target="https://hal.science/hal-04090991v1" TargetMode="External"/><Relationship Id="rId41" Type="http://schemas.openxmlformats.org/officeDocument/2006/relationships/hyperlink" Target="https://dx.doi.org/10.3917/rdid.011.0085" TargetMode="External"/><Relationship Id="rId42" Type="http://schemas.openxmlformats.org/officeDocument/2006/relationships/hyperlink" Target="https://hal.science/hal-04090990v1" TargetMode="External"/><Relationship Id="rId43" Type="http://schemas.openxmlformats.org/officeDocument/2006/relationships/hyperlink" Target="https://dx.doi.org/10.7202/044891ar" TargetMode="External"/><Relationship Id="rId44" Type="http://schemas.openxmlformats.org/officeDocument/2006/relationships/hyperlink" Target="https://hal.science/hal-04090993v1" TargetMode="External"/><Relationship Id="rId45" Type="http://schemas.openxmlformats.org/officeDocument/2006/relationships/hyperlink" Target="https://shs.hal.science/halshs-04091321v1" TargetMode="External"/><Relationship Id="rId46" Type="http://schemas.openxmlformats.org/officeDocument/2006/relationships/hyperlink" Target="https://shs.hal.science/halshs-04091318v1" TargetMode="External"/><Relationship Id="rId47" Type="http://schemas.openxmlformats.org/officeDocument/2006/relationships/hyperlink" Target="https://shs.hal.science/halshs-04091317v1" TargetMode="External"/><Relationship Id="rId48" Type="http://schemas.openxmlformats.org/officeDocument/2006/relationships/hyperlink" Target="https://hal.science/hal-05201997v1" TargetMode="External"/><Relationship Id="rId49" Type="http://schemas.openxmlformats.org/officeDocument/2006/relationships/hyperlink" Target="https://hal.science/search/index/?q=*&amp;authFullName_s=Marta Santos" TargetMode="External"/><Relationship Id="rId50" Type="http://schemas.openxmlformats.org/officeDocument/2006/relationships/hyperlink" Target="https://hal.science/search/index/?q=*&amp;authFullName_s=Pascal Simonet" TargetMode="External"/><Relationship Id="rId51" Type="http://schemas.openxmlformats.org/officeDocument/2006/relationships/hyperlink" Target="https://shs.hal.science/halshs-04091202v1" TargetMode="External"/><Relationship Id="rId52" Type="http://schemas.openxmlformats.org/officeDocument/2006/relationships/hyperlink" Target="https://hal.science/search/index/?q=*&amp;authFullName_s=Th&#233;r&#232;se Leven&#233;" TargetMode="External"/><Relationship Id="rId53" Type="http://schemas.openxmlformats.org/officeDocument/2006/relationships/hyperlink" Target="https://shs.hal.science/halshs-04091204v1" TargetMode="External"/><Relationship Id="rId54" Type="http://schemas.openxmlformats.org/officeDocument/2006/relationships/hyperlink" Target="https://shs.hal.science/halshs-04091205v1" TargetMode="External"/><Relationship Id="rId55" Type="http://schemas.openxmlformats.org/officeDocument/2006/relationships/hyperlink" Target="https://shs.hal.science/halshs-04091192v1" TargetMode="External"/><Relationship Id="rId56" Type="http://schemas.openxmlformats.org/officeDocument/2006/relationships/hyperlink" Target="https://hal.science/search/index/?q=*&amp;authFullName_s=H&#233;l&#232;ne Vanderstichel" TargetMode="External"/><Relationship Id="rId57" Type="http://schemas.openxmlformats.org/officeDocument/2006/relationships/hyperlink" Target="https://hal.science/search/index/?q=*&amp;authFullName_s=Maria Jos&#233; Urbiolagallegos" TargetMode="External"/><Relationship Id="rId58" Type="http://schemas.openxmlformats.org/officeDocument/2006/relationships/hyperlink" Target="https://hal.science/search/index/?q=*&amp;authFullName_s=Amine Benamara" TargetMode="External"/><Relationship Id="rId59" Type="http://schemas.openxmlformats.org/officeDocument/2006/relationships/hyperlink" Target="https://hal.science/search/index/?q=*&amp;authFullName_s=Jean Zagdoun" TargetMode="External"/><Relationship Id="rId60" Type="http://schemas.openxmlformats.org/officeDocument/2006/relationships/hyperlink" Target="https://shs.hal.science/halshs-04091198v1" TargetMode="External"/><Relationship Id="rId61" Type="http://schemas.openxmlformats.org/officeDocument/2006/relationships/hyperlink" Target="https://shs.hal.science/halshs-04091209v1" TargetMode="External"/><Relationship Id="rId62" Type="http://schemas.openxmlformats.org/officeDocument/2006/relationships/hyperlink" Target="https://shs.hal.science/halshs-04091158v1" TargetMode="External"/><Relationship Id="rId63" Type="http://schemas.openxmlformats.org/officeDocument/2006/relationships/hyperlink" Target="https://hal.science/search/index/?q=*&amp;authFullName_s=Raquel Becerril Ortega" TargetMode="External"/><Relationship Id="rId64" Type="http://schemas.openxmlformats.org/officeDocument/2006/relationships/hyperlink" Target="https://hal.science/search/index/?q=*&amp;authFullName_s=Helene Vanderstichel" TargetMode="External"/><Relationship Id="rId65" Type="http://schemas.openxmlformats.org/officeDocument/2006/relationships/hyperlink" Target="https://hal.science/hal-04686864v1" TargetMode="External"/><Relationship Id="rId66" Type="http://schemas.openxmlformats.org/officeDocument/2006/relationships/hyperlink" Target="https://hal.science/search/index/?q=*&amp;authFullName_s=Aur&#233;lien Libessart" TargetMode="External"/><Relationship Id="rId67" Type="http://schemas.openxmlformats.org/officeDocument/2006/relationships/hyperlink" Target="https://hal.science/search/index/?q=*&amp;authFullName_s=Julian Alvarez" TargetMode="External"/><Relationship Id="rId68" Type="http://schemas.openxmlformats.org/officeDocument/2006/relationships/hyperlink" Target="https://hal.science/hal-04062200v1" TargetMode="External"/><Relationship Id="rId69" Type="http://schemas.openxmlformats.org/officeDocument/2006/relationships/hyperlink" Target="https://hal.science/hal-04090966v1" TargetMode="External"/><Relationship Id="rId70" Type="http://schemas.openxmlformats.org/officeDocument/2006/relationships/hyperlink" Target="https://hal.science/hal-04090984v1" TargetMode="External"/><Relationship Id="rId71" Type="http://schemas.openxmlformats.org/officeDocument/2006/relationships/hyperlink" Target="https://hal.science/search/index/?q=*&amp;authFullName_s=Raquel Becerril-Ortega" TargetMode="External"/><Relationship Id="rId72" Type="http://schemas.openxmlformats.org/officeDocument/2006/relationships/hyperlink" Target="https://hal.science/search/index/?q=*&amp;authFullName_s=Joanne Schoch" TargetMode="External"/><Relationship Id="rId73" Type="http://schemas.openxmlformats.org/officeDocument/2006/relationships/hyperlink" Target="https://dx.doi.org/10.1007/978-3-030-89567-9_6" TargetMode="External"/><Relationship Id="rId74" Type="http://schemas.openxmlformats.org/officeDocument/2006/relationships/hyperlink" Target="https://hal.science/hal-04060244v1" TargetMode="External"/><Relationship Id="rId75" Type="http://schemas.openxmlformats.org/officeDocument/2006/relationships/hyperlink" Target="https://hal.science/hal-04060448v1" TargetMode="External"/><Relationship Id="rId76" Type="http://schemas.openxmlformats.org/officeDocument/2006/relationships/hyperlink" Target="https://hal.science/hal-04090982v1" TargetMode="External"/><Relationship Id="rId77" Type="http://schemas.openxmlformats.org/officeDocument/2006/relationships/hyperlink" Target="https://dx.doi.org/10.1007/978-94-007-5398-3_16" TargetMode="External"/><Relationship Id="rId78" Type="http://schemas.openxmlformats.org/officeDocument/2006/relationships/hyperlink" Target="https://shs.hal.science/halshs-04091070v1" TargetMode="External"/><Relationship Id="rId79" Type="http://schemas.openxmlformats.org/officeDocument/2006/relationships/hyperlink" Target="https://hal.science/hal-04093170v1" TargetMode="External"/><Relationship Id="rId80" Type="http://schemas.openxmlformats.org/officeDocument/2006/relationships/hyperlink" Target="https://shs.hal.science/halshs-04091086v1" TargetMode="External"/><Relationship Id="rId81" Type="http://schemas.openxmlformats.org/officeDocument/2006/relationships/hyperlink" Target="https://hal.science/search/index/?q=*&amp;authFullName_s=Maria Pagoni" TargetMode="External"/><Relationship Id="rId82" Type="http://schemas.openxmlformats.org/officeDocument/2006/relationships/hyperlink" Target="https://hal.science/search/index/?q=*&amp;authFullName_s=Ioana Boanca" TargetMode="External"/><Relationship Id="rId83" Type="http://schemas.openxmlformats.org/officeDocument/2006/relationships/hyperlink" Target="https://hal.science/hal-04093171v1" TargetMode="External"/><Relationship Id="rId84" Type="http://schemas.openxmlformats.org/officeDocument/2006/relationships/hyperlink" Target="https://hal.science/hal-04090946v1" TargetMode="External"/><Relationship Id="rId85" Type="http://schemas.openxmlformats.org/officeDocument/2006/relationships/hyperlink" Target="https://hal.science/search/index/?q=*&amp;authFullName_s=Carole Baeza" TargetMode="External"/><Relationship Id="rId86" Type="http://schemas.openxmlformats.org/officeDocument/2006/relationships/hyperlink" Target="https://hal.science/search/index/?q=*&amp;authFullName_s=Micha&#235;l Bailleul" TargetMode="External"/><Relationship Id="rId87" Type="http://schemas.openxmlformats.org/officeDocument/2006/relationships/hyperlink" Target="https://hal.science/search/index/?q=*&amp;authFullName_s=Ioana Boanc&#259;-Deicu" TargetMode="External"/><Relationship Id="rId88" Type="http://schemas.openxmlformats.org/officeDocument/2006/relationships/hyperlink" Target="https://hal.science/search/index/?q=*&amp;authFullName_s=Julie Deville" TargetMode="External"/><Relationship Id="rId89" Type="http://schemas.openxmlformats.org/officeDocument/2006/relationships/hyperlink" Target="https://hal.science/hal-04017752v1" TargetMode="External"/><Relationship Id="rId90" Type="http://schemas.openxmlformats.org/officeDocument/2006/relationships/hyperlink" Target="https://shs.hal.science/halshs-04091235v1" TargetMode="External"/><Relationship Id="rId91" Type="http://schemas.openxmlformats.org/officeDocument/2006/relationships/hyperlink" Target="https://shs.hal.science/halshs-04091232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Petit</dc:title>
  <dc:description>CV</dc:description>
  <dc:subject/>
  <cp:keywords/>
  <cp:category/>
  <cp:lastModifiedBy/>
  <dcterms:created xsi:type="dcterms:W3CDTF">2026-03-30T08:49:34+02:00</dcterms:created>
  <dcterms:modified xsi:type="dcterms:W3CDTF">2026-03-30T08:49:34+02:00</dcterms:modified>
</cp:coreProperties>
</file>

<file path=docProps/custom.xml><?xml version="1.0" encoding="utf-8"?>
<Properties xmlns="http://schemas.openxmlformats.org/officeDocument/2006/custom-properties" xmlns:vt="http://schemas.openxmlformats.org/officeDocument/2006/docPropsVTypes"/>
</file>