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Planty </w:t>
      </w:r>
      <w:r>
        <w:rPr>
          <w:color w:val="641e6e"/>
        </w:rPr>
        <w:t xml:space="preserve">PhD candidate RADIAN / LASLAR (EA 4256) Université de Caen Normandie, ésam Caen/Cherbourg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lucie-planty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0009-0002-7427-738X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candidate : RADIAN program, ésam Caen/Cherbourg and the University of Caen Normandy. Affiliated research unit: LASLAR (EA 4256). Dissertation supervised by Valérie Vignaux (University of Caen/LASLAR) and Laura Gozlan (ésam Caen/Cherbourg). Since 2025.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AC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planty" TargetMode="External"/><Relationship Id="rId9" Type="http://schemas.openxmlformats.org/officeDocument/2006/relationships/hyperlink" Target="https://orcid.org/0009-0002-7427-738X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Planty</dc:title>
  <dc:description>CV</dc:description>
  <dc:subject/>
  <cp:keywords/>
  <cp:category/>
  <cp:lastModifiedBy/>
  <dcterms:created xsi:type="dcterms:W3CDTF">2026-03-25T22:41:01+01:00</dcterms:created>
  <dcterms:modified xsi:type="dcterms:W3CDTF">2026-03-25T22:41:01+01:00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