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Tamboise </w:t>
      </w:r>
      <w:r>
        <w:rPr>
          <w:color w:val="641e6e"/>
        </w:rPr>
        <w:t xml:space="preserve">doctorante, département langue et littérature française et comparée,UFR HSS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thèse, en cours de rédaction, porte sur l’étude des scénarios non réalisés écrits par les écrivainsde la période de l’entre deux guerres, et plus précisément sur l’étude de cas de L’Anthologie ducinéma invisible de Christian Janicot, où certains de ces scénarios sont publiés. Cette thèse a pourbut, premièrement d’observer l’évolution du processus de création littéraire des écrivains à traversl’exploration d’un autre art, deuxièmement d’analyser la vie de ces scénarios en tant que textes,notamment à travers leur publication dans l’Anthologie.Mes thématiques de recherche sont la correspondance entre les arts, l’inachèvement et la productionéphémère en littérature, ainsi que l’analyse des processus de création littéraire.</w:t>
      </w:r>
    </w:p>
    <w:p>
      <w:pPr/>
      <w:r>
        <w:rPr>
          <w:b w:val="1"/>
          <w:bCs w:val="1"/>
        </w:rPr>
        <w:t xml:space="preserve">Parcours académique</w:t>
      </w:r>
    </w:p>
    <w:p>
      <w:pPr/>
      <w:r>
        <w:rPr/>
        <w:t xml:space="preserve">Classe préparatoire au concours d'entrée des IEP, Université de Rouen, 2014-2015Licence Humanités et Monde Contemporain, Université de Rouen, 2015-2017Master Création Littéraire, Université du Havre, 2017-2019Master LLCER spécialisation Anglais, Université de Caen, 2019-2022Doctorat de littérature comparée, Université de Caen, 2019-en cours</w:t>
      </w:r>
    </w:p>
    <w:p>
      <w:pPr/>
      <w:r>
        <w:rPr>
          <w:b w:val="1"/>
          <w:bCs w:val="1"/>
        </w:rPr>
        <w:t xml:space="preserve">Postes occupés</w:t>
      </w:r>
    </w:p>
    <w:p>
      <w:pPr/>
      <w:r>
        <w:rPr/>
        <w:t xml:space="preserve">Membre du projet LOOP au Gaming Lab de l’université de Caen, au sein du CEMU (Centred’Enseignement Multimédia Universitaire)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Tamboise</dc:title>
  <dc:description>CV</dc:description>
  <dc:subject/>
  <cp:keywords/>
  <cp:category/>
  <cp:lastModifiedBy/>
  <dcterms:created xsi:type="dcterms:W3CDTF">2026-03-16T02:02:40+01:00</dcterms:created>
  <dcterms:modified xsi:type="dcterms:W3CDTF">2026-03-16T02:02:40+01:00</dcterms:modified>
</cp:coreProperties>
</file>

<file path=docProps/custom.xml><?xml version="1.0" encoding="utf-8"?>
<Properties xmlns="http://schemas.openxmlformats.org/officeDocument/2006/custom-properties" xmlns:vt="http://schemas.openxmlformats.org/officeDocument/2006/docPropsVTypes"/>
</file>