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Lucile Hamm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lucile-hamm</w:t>
        </w:r>
      </w:hyperlink>
    </w:p>
    <w:p>
      <w:pPr>
        <w:numPr>
          <w:ilvl w:val="0"/>
          <w:numId w:val="1"/>
        </w:numPr>
      </w:pPr>
      <w:r>
        <w:rPr/>
        <w:t xml:space="preserve"> ORCID : </w:t>
      </w:r>
      <w:hyperlink r:id="rId9" w:history="1">
        <w:r>
          <w:rPr>
            <w:color w:val="#410a8c"/>
            <w:u w:val="single"/>
          </w:rPr>
          <w:t xml:space="preserve">0009-0003-3402-3817</w:t>
        </w:r>
      </w:hyperlink>
    </w:p>
    <w:p>
      <w:pPr>
        <w:numPr>
          <w:ilvl w:val="0"/>
          <w:numId w:val="1"/>
        </w:numPr>
      </w:pPr>
      <w:r>
        <w:rPr/>
        <w:t xml:space="preserve"> IdRef : </w:t>
      </w:r>
      <w:hyperlink r:id="rId10" w:history="1">
        <w:r>
          <w:rPr>
            <w:color w:val="#410a8c"/>
            <w:u w:val="single"/>
          </w:rPr>
          <w:t xml:space="preserve">272498157</w:t>
        </w:r>
      </w:hyperlink>
    </w:p>
    <w:p>
      <w:pPr>
        <w:spacing w:before="600"/>
      </w:pPr>
    </w:p>
    <w:p>
      <w:pPr>
        <w:pStyle w:val="Heading2"/>
      </w:pPr>
      <w:r>
        <w:rPr>
          <w:color w:val="1e198e"/>
          <w:b w:val="1"/>
          <w:bCs w:val="1"/>
        </w:rPr>
        <w:t xml:space="preserve">Présentation</w:t>
      </w:r>
    </w:p>
    <w:p>
      <w:pPr>
        <w:spacing w:after="100"/>
      </w:pPr>
    </w:p>
    <w:p>
      <w:pPr/>
      <w:r>
        <w:rPr/>
        <w:t xml:space="preserve">Doctorante en dialectologie alsacienne et mosellane et en didactique des langues à l'Université de Strasbourg (UR 1339 LiLPa, </w:t>
      </w:r>
      <w:hyperlink r:id="rId11" w:history="1">
        <w:r>
          <w:rPr>
            <w:color w:val="#410a8c"/>
            <w:u w:val="single"/>
          </w:rPr>
          <w:t xml:space="preserve">profil</w:t>
        </w:r>
      </w:hyperlink>
      <w:r>
        <w:rPr/>
        <w:t xml:space="preserve">)• Sujet de thèse : « L’alsacien à l’école ? Questions didactiques et de politiques linguistiques » (</w:t>
      </w:r>
      <w:hyperlink r:id="rId12" w:history="1">
        <w:r>
          <w:rPr>
            <w:color w:val="#410a8c"/>
            <w:u w:val="single"/>
          </w:rPr>
          <w:t xml:space="preserve">résumé</w:t>
        </w:r>
      </w:hyperlink>
      <w:r>
        <w:rPr/>
        <w:t xml:space="preserve">)• Thèse dirigée par </w:t>
      </w:r>
      <w:hyperlink r:id="rId13" w:history="1">
        <w:r>
          <w:rPr>
            <w:color w:val="#410a8c"/>
            <w:u w:val="single"/>
          </w:rPr>
          <w:t xml:space="preserve">Julia Putsche</w:t>
        </w:r>
      </w:hyperlink>
      <w:r>
        <w:rPr/>
        <w:t xml:space="preserve"> (PU, UR 1339 LiLPa) et co-encadrée par </w:t>
      </w:r>
      <w:hyperlink r:id="rId14" w:history="1">
        <w:r>
          <w:rPr>
            <w:color w:val="#410a8c"/>
            <w:u w:val="single"/>
          </w:rPr>
          <w:t xml:space="preserve">Pascale Erhart</w:t>
        </w:r>
      </w:hyperlink>
      <w:r>
        <w:rPr/>
        <w:t xml:space="preserve"> (MCF, UR 1339 LiLPa)• Contrat doctoral (co-financement Région Grand Est •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Traitement des deux composantes de la « langue régionale » (allemand et alsacien) en termes de convergence/divergence à l’école maternelle publique en Alsace</w:t>
              </w:r>
            </w:hyperlink>
          </w:p>
          <w:p>
            <w:pPr/>
            <w:hyperlink r:id="rId16" w:history="1">
              <w:r>
                <w:rPr>
                  <w:color w:val="#410a8c"/>
                  <w:u w:val="single"/>
                </w:rPr>
                <w:t xml:space="preserve">Lucile Hamm</w:t>
              </w:r>
            </w:hyperlink>
          </w:p>
          <w:p>
            <w:pPr/>
            <w:r>
              <w:rPr>
                <w:i w:val="1"/>
                <w:iCs w:val="1"/>
              </w:rPr>
              <w:t xml:space="preserve">Clic de l’APLV</w:t>
            </w:r>
            <w:r>
              <w:rPr/>
              <w:t xml:space="preserve">, Association des Professeurs de Langues Vivantes (APLV), Jan 2026, En ligne (visioconférence), France</w:t>
            </w:r>
          </w:p>
          <w:p>
            <w:pPr/>
            <w:r>
              <w:rPr/>
              <w:t xml:space="preserve">Communication dans un congrès</w:t>
            </w:r>
          </w:p>
          <w:p>
            <w:pPr/>
            <w:hyperlink r:id="rId15" w:history="1">
              <w:r>
                <w:rPr>
                  <w:color w:val="#410a8c"/>
                  <w:u w:val="single"/>
                </w:rPr>
                <w:t xml:space="preserve">hal-05447480v1</w:t>
              </w:r>
            </w:hyperlink>
          </w:p>
        </w:tc>
      </w:tr>
      <w:tr>
        <w:trPr/>
        <w:tc>
          <w:tcPr>
            <w:noWrap/>
          </w:tcPr>
          <w:p>
            <w:pPr>
              <w:spacing w:after="200"/>
            </w:pPr>
            <w:hyperlink r:id="rId17" w:history="1">
              <w:r>
                <w:rPr>
                  <w:color w:val="1e198e"/>
                  <w:b w:val="1"/>
                  <w:bCs w:val="1"/>
                  <w:u w:val="single"/>
                </w:rPr>
                <w:t xml:space="preserve">Enseigner en alsacien : passé, présent, futur</w:t>
              </w:r>
            </w:hyperlink>
          </w:p>
          <w:p>
            <w:pPr/>
            <w:hyperlink r:id="rId16" w:history="1">
              <w:r>
                <w:rPr>
                  <w:color w:val="#410a8c"/>
                  <w:u w:val="single"/>
                </w:rPr>
                <w:t xml:space="preserve">Lucile Hamm</w:t>
              </w:r>
            </w:hyperlink>
          </w:p>
          <w:p>
            <w:pPr/>
            <w:r>
              <w:rPr>
                <w:i w:val="1"/>
                <w:iCs w:val="1"/>
              </w:rPr>
              <w:t xml:space="preserve">Journées de l’ADEB « Enjeux et pratiques dans la formation des enseignants pour les programmes bilingues »</w:t>
            </w:r>
            <w:r>
              <w:rPr/>
              <w:t xml:space="preserve">, Jan 2025, Paris, France</w:t>
            </w:r>
          </w:p>
          <w:p>
            <w:pPr/>
            <w:r>
              <w:rPr/>
              <w:t xml:space="preserve">Communication dans un congrès</w:t>
            </w:r>
          </w:p>
          <w:p>
            <w:pPr/>
            <w:hyperlink r:id="rId17" w:history="1">
              <w:r>
                <w:rPr>
                  <w:color w:val="#410a8c"/>
                  <w:u w:val="single"/>
                </w:rPr>
                <w:t xml:space="preserve">hal-04895935v1</w:t>
              </w:r>
            </w:hyperlink>
          </w:p>
        </w:tc>
      </w:tr>
      <w:tr>
        <w:trPr/>
        <w:tc>
          <w:tcPr>
            <w:noWrap/>
          </w:tcPr>
          <w:p>
            <w:pPr>
              <w:spacing w:after="200"/>
            </w:pPr>
            <w:hyperlink r:id="rId18" w:history="1">
              <w:r>
                <w:rPr>
                  <w:color w:val="1e198e"/>
                  <w:b w:val="1"/>
                  <w:bCs w:val="1"/>
                  <w:u w:val="single"/>
                </w:rPr>
                <w:t xml:space="preserve">Elsässisch in der Schule: Sprungbrett für Mehrsprachigkeit?</w:t>
              </w:r>
            </w:hyperlink>
          </w:p>
          <w:p>
            <w:pPr/>
            <w:hyperlink r:id="rId16" w:history="1">
              <w:r>
                <w:rPr>
                  <w:color w:val="#410a8c"/>
                  <w:u w:val="single"/>
                </w:rPr>
                <w:t xml:space="preserve">Lucile Hamm</w:t>
              </w:r>
            </w:hyperlink>
          </w:p>
          <w:p>
            <w:pPr/>
            <w:r>
              <w:rPr>
                <w:i w:val="1"/>
                <w:iCs w:val="1"/>
              </w:rPr>
              <w:t xml:space="preserve">Plurilinguisme et minorités linguistiques dans un contexte global — 10e congrès du consortium international « Le multilinguisme - une chance »</w:t>
            </w:r>
            <w:r>
              <w:rPr/>
              <w:t xml:space="preserve">, May 2025, Davos, Switzerland</w:t>
            </w:r>
          </w:p>
          <w:p>
            <w:pPr/>
            <w:r>
              <w:rPr/>
              <w:t xml:space="preserve">Communication dans un congrès</w:t>
            </w:r>
          </w:p>
          <w:p>
            <w:pPr/>
            <w:hyperlink r:id="rId18" w:history="1">
              <w:r>
                <w:rPr>
                  <w:color w:val="#410a8c"/>
                  <w:u w:val="single"/>
                </w:rPr>
                <w:t xml:space="preserve">hal-05146153v1</w:t>
              </w:r>
            </w:hyperlink>
          </w:p>
        </w:tc>
      </w:tr>
      <w:tr>
        <w:trPr/>
        <w:tc>
          <w:tcPr>
            <w:noWrap/>
          </w:tcPr>
          <w:p>
            <w:pPr>
              <w:spacing w:after="200"/>
            </w:pPr>
            <w:hyperlink r:id="rId19" w:history="1">
              <w:r>
                <w:rPr>
                  <w:color w:val="1e198e"/>
                  <w:b w:val="1"/>
                  <w:bCs w:val="1"/>
                  <w:u w:val="single"/>
                </w:rPr>
                <w:t xml:space="preserve">Dispositif d’enseignement allemand-alsacien-français en Alsace : quel(s) lien(s) entre plurilinguisme scolaire et familial ?</w:t>
              </w:r>
            </w:hyperlink>
          </w:p>
          <w:p>
            <w:pPr/>
            <w:hyperlink r:id="rId16" w:history="1">
              <w:r>
                <w:rPr>
                  <w:color w:val="#410a8c"/>
                  <w:u w:val="single"/>
                </w:rPr>
                <w:t xml:space="preserve">Lucile Hamm</w:t>
              </w:r>
            </w:hyperlink>
          </w:p>
          <w:p>
            <w:pPr/>
            <w:r>
              <w:rPr>
                <w:i w:val="1"/>
                <w:iCs w:val="1"/>
              </w:rPr>
              <w:t xml:space="preserve">Conférence internationale « Carrefours de voix en éducation plurilingue : politiques, recherches et pratiques/Bridging Voices in Plurilingual Education: Policies, Research and Practices »</w:t>
            </w:r>
            <w:r>
              <w:rPr/>
              <w:t xml:space="preserve">, Università degli Studi Roma Tre, Oct 2025, Rome, Italie</w:t>
            </w:r>
          </w:p>
          <w:p>
            <w:pPr/>
            <w:r>
              <w:rPr/>
              <w:t xml:space="preserve">Communication dans un congrès</w:t>
            </w:r>
          </w:p>
          <w:p>
            <w:pPr/>
            <w:hyperlink r:id="rId19" w:history="1">
              <w:r>
                <w:rPr>
                  <w:color w:val="#410a8c"/>
                  <w:u w:val="single"/>
                </w:rPr>
                <w:t xml:space="preserve">hal-05330801v1</w:t>
              </w:r>
            </w:hyperlink>
          </w:p>
        </w:tc>
      </w:tr>
      <w:tr>
        <w:trPr/>
        <w:tc>
          <w:tcPr>
            <w:noWrap/>
          </w:tcPr>
          <w:p>
            <w:pPr>
              <w:spacing w:after="200"/>
            </w:pPr>
            <w:hyperlink r:id="rId20" w:history="1">
              <w:r>
                <w:rPr>
                  <w:color w:val="1e198e"/>
                  <w:b w:val="1"/>
                  <w:bCs w:val="1"/>
                  <w:u w:val="single"/>
                </w:rPr>
                <w:t xml:space="preserve">Quel sens donner à l’enseignement de l'alsacien/en alsacien en 2024 ?</w:t>
              </w:r>
            </w:hyperlink>
          </w:p>
          <w:p>
            <w:pPr/>
            <w:hyperlink r:id="rId16" w:history="1">
              <w:r>
                <w:rPr>
                  <w:color w:val="#410a8c"/>
                  <w:u w:val="single"/>
                </w:rPr>
                <w:t xml:space="preserve">Lucile Hamm</w:t>
              </w:r>
            </w:hyperlink>
          </w:p>
          <w:p>
            <w:pPr/>
            <w:r>
              <w:rPr>
                <w:i w:val="1"/>
                <w:iCs w:val="1"/>
              </w:rPr>
              <w:t xml:space="preserve">Colloque international « [Retour] du Sujet et du Sens en Didactique des langues étrangères »</w:t>
            </w:r>
            <w:r>
              <w:rPr/>
              <w:t xml:space="preserve">, Services de didactiques du français langue étrangère et des langues modernes, UR en Didactique et Formation des Enseignants (DIDACTIfen), Institut Supérieur des Langues Vivantes de l'Université de Liège, Collectif CLÉ (Continuité des apprentissages en Lecture et en Écriture) de l'Université de Sherbrooke, Apr 2024, Liège, Belgique</w:t>
            </w:r>
          </w:p>
          <w:p>
            <w:pPr/>
            <w:r>
              <w:rPr/>
              <w:t xml:space="preserve">Communication dans un congrès</w:t>
            </w:r>
          </w:p>
          <w:p>
            <w:pPr/>
            <w:hyperlink r:id="rId20" w:history="1">
              <w:r>
                <w:rPr>
                  <w:color w:val="#410a8c"/>
                  <w:u w:val="single"/>
                </w:rPr>
                <w:t xml:space="preserve">hal-04553605v1</w:t>
              </w:r>
            </w:hyperlink>
          </w:p>
        </w:tc>
      </w:tr>
      <w:tr>
        <w:trPr/>
        <w:tc>
          <w:tcPr>
            <w:noWrap/>
          </w:tcPr>
          <w:p>
            <w:pPr>
              <w:spacing w:after="200"/>
            </w:pPr>
            <w:hyperlink r:id="rId21" w:history="1">
              <w:r>
                <w:rPr>
                  <w:color w:val="1e198e"/>
                  <w:b w:val="1"/>
                  <w:bCs w:val="1"/>
                  <w:u w:val="single"/>
                </w:rPr>
                <w:t xml:space="preserve">« C’est toujours dommage de voir un facteur qui est un peu patrimonial disparaitre » : quel(s) rôle(s) pour l’enseignement-apprentissage de l’alsacien à l’école ?</w:t>
              </w:r>
            </w:hyperlink>
          </w:p>
          <w:p>
            <w:pPr/>
            <w:hyperlink r:id="rId16" w:history="1">
              <w:r>
                <w:rPr>
                  <w:color w:val="#410a8c"/>
                  <w:u w:val="single"/>
                </w:rPr>
                <w:t xml:space="preserve">Lucile Hamm</w:t>
              </w:r>
            </w:hyperlink>
          </w:p>
          <w:p>
            <w:pPr/>
            <w:r>
              <w:rPr>
                <w:i w:val="1"/>
                <w:iCs w:val="1"/>
              </w:rPr>
              <w:t xml:space="preserve">Colloque « Le tournant des langues régionales, entre patrimonialisation et renaissance »</w:t>
            </w:r>
            <w:r>
              <w:rPr/>
              <w:t xml:space="preserve">, Dec 2024, Arras (Université d'Artois), France</w:t>
            </w:r>
          </w:p>
          <w:p>
            <w:pPr/>
            <w:r>
              <w:rPr/>
              <w:t xml:space="preserve">Communication dans un congrès</w:t>
            </w:r>
          </w:p>
          <w:p>
            <w:pPr/>
            <w:hyperlink r:id="rId21" w:history="1">
              <w:r>
                <w:rPr>
                  <w:color w:val="#410a8c"/>
                  <w:u w:val="single"/>
                </w:rPr>
                <w:t xml:space="preserve">hal-04838163v1</w:t>
              </w:r>
            </w:hyperlink>
          </w:p>
        </w:tc>
      </w:tr>
      <w:tr>
        <w:trPr/>
        <w:tc>
          <w:tcPr>
            <w:noWrap/>
          </w:tcPr>
          <w:p>
            <w:pPr>
              <w:spacing w:after="200"/>
            </w:pPr>
            <w:hyperlink r:id="rId22" w:history="1">
              <w:r>
                <w:rPr>
                  <w:color w:val="1e198e"/>
                  <w:b w:val="1"/>
                  <w:bCs w:val="1"/>
                  <w:u w:val="single"/>
                </w:rPr>
                <w:t xml:space="preserve">Welches „Elsässische“ für morgen? Ein Fallbeispiel experimenteller mehrsprachiger Vorschulklassen im Elsass</w:t>
              </w:r>
            </w:hyperlink>
          </w:p>
          <w:p>
            <w:pPr/>
            <w:hyperlink r:id="rId16" w:history="1">
              <w:r>
                <w:rPr>
                  <w:color w:val="#410a8c"/>
                  <w:u w:val="single"/>
                </w:rPr>
                <w:t xml:space="preserve">Lucile Hamm</w:t>
              </w:r>
            </w:hyperlink>
          </w:p>
          <w:p>
            <w:pPr/>
            <w:r>
              <w:rPr>
                <w:i w:val="1"/>
                <w:iCs w:val="1"/>
              </w:rPr>
              <w:t xml:space="preserve">21. Arbeitstagung zur alemannischen Dialektologie — Alemann:innentagung 2024</w:t>
            </w:r>
            <w:r>
              <w:rPr/>
              <w:t xml:space="preserve">, Sep 2024, Berne, Switzerland</w:t>
            </w:r>
          </w:p>
          <w:p>
            <w:pPr/>
            <w:r>
              <w:rPr/>
              <w:t xml:space="preserve">Communication dans un congrès</w:t>
            </w:r>
          </w:p>
          <w:p>
            <w:pPr/>
            <w:hyperlink r:id="rId22" w:history="1">
              <w:r>
                <w:rPr>
                  <w:color w:val="#410a8c"/>
                  <w:u w:val="single"/>
                </w:rPr>
                <w:t xml:space="preserve">hal-04693100v1</w:t>
              </w:r>
            </w:hyperlink>
          </w:p>
        </w:tc>
      </w:tr>
      <w:tr>
        <w:trPr/>
        <w:tc>
          <w:tcPr>
            <w:noWrap/>
          </w:tcPr>
          <w:p>
            <w:pPr>
              <w:spacing w:after="200"/>
            </w:pPr>
            <w:hyperlink r:id="rId23" w:history="1">
              <w:r>
                <w:rPr>
                  <w:color w:val="1e198e"/>
                  <w:b w:val="1"/>
                  <w:bCs w:val="1"/>
                  <w:u w:val="single"/>
                </w:rPr>
                <w:t xml:space="preserve">Analyse du discours de la Collectivité européenne d'Alsace autour du « bilinguisme » et de l'enseignement de la « langue régionale »</w:t>
              </w:r>
            </w:hyperlink>
          </w:p>
          <w:p>
            <w:pPr/>
            <w:hyperlink r:id="rId16" w:history="1">
              <w:r>
                <w:rPr>
                  <w:color w:val="#410a8c"/>
                  <w:u w:val="single"/>
                </w:rPr>
                <w:t xml:space="preserve">Lucile Hamm</w:t>
              </w:r>
            </w:hyperlink>
          </w:p>
          <w:p>
            <w:pPr/>
            <w:r>
              <w:rPr>
                <w:i w:val="1"/>
                <w:iCs w:val="1"/>
              </w:rPr>
              <w:t xml:space="preserve">Colloque international bi-annuel Réseau Thématique RéAL2 « Contact des langues et acquisition bi/plurilingue : diversité des situations, diversité des processus ? »</w:t>
            </w:r>
            <w:r>
              <w:rPr/>
              <w:t xml:space="preserve">, Institut de Recherche en Langues et Littératures Européennes (ILLE) (Université de Haute-Alsace); Laboratoire Dynamique du Langage in situ DyLis (Université de Rouen), Jul 2023, Mulhouse, France</w:t>
            </w:r>
          </w:p>
          <w:p>
            <w:pPr/>
            <w:r>
              <w:rPr/>
              <w:t xml:space="preserve">Communication dans un congrès</w:t>
            </w:r>
          </w:p>
          <w:p>
            <w:pPr/>
            <w:hyperlink r:id="rId23" w:history="1">
              <w:r>
                <w:rPr>
                  <w:color w:val="#410a8c"/>
                  <w:u w:val="single"/>
                </w:rPr>
                <w:t xml:space="preserve">hal-04526965v1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Enseignement de l'alsacien / en alsacien à l'école maternelle publique : (nouvelles) perspectives de recherche sur le terrain alsacien ?</w:t>
              </w:r>
            </w:hyperlink>
          </w:p>
          <w:p>
            <w:pPr/>
            <w:hyperlink r:id="rId16" w:history="1">
              <w:r>
                <w:rPr>
                  <w:color w:val="#410a8c"/>
                  <w:u w:val="single"/>
                </w:rPr>
                <w:t xml:space="preserve">Lucile Hamm</w:t>
              </w:r>
            </w:hyperlink>
          </w:p>
          <w:p>
            <w:pPr/>
            <w:r>
              <w:rPr>
                <w:i w:val="1"/>
                <w:iCs w:val="1"/>
              </w:rPr>
              <w:t xml:space="preserve">Synergies Pays germanophones</w:t>
            </w:r>
            <w:r>
              <w:rPr/>
              <w:t xml:space="preserve">, 2024, 17, https://gerflint.fr/images/revues/Paysgermanophones/SPG_17/hamm.pdf</w:t>
            </w:r>
          </w:p>
          <w:p>
            <w:pPr/>
            <w:r>
              <w:rPr/>
              <w:t xml:space="preserve">Article dans une revue</w:t>
            </w:r>
          </w:p>
          <w:p>
            <w:pPr/>
            <w:hyperlink r:id="rId24" w:history="1">
              <w:r>
                <w:rPr>
                  <w:color w:val="#410a8c"/>
                  <w:u w:val="single"/>
                </w:rPr>
                <w:t xml:space="preserve">hal-04774938v1</w:t>
              </w:r>
            </w:hyperlink>
          </w:p>
        </w:tc>
      </w:tr>
      <w:tr>
        <w:trPr/>
        <w:tc>
          <w:tcPr>
            <w:noWrap/>
          </w:tcPr>
          <w:p>
            <w:pPr>
              <w:spacing w:after="200"/>
            </w:pPr>
            <w:hyperlink r:id="rId25" w:history="1">
              <w:r>
                <w:rPr>
                  <w:color w:val="1e198e"/>
                  <w:b w:val="1"/>
                  <w:bCs w:val="1"/>
                  <w:u w:val="single"/>
                </w:rPr>
                <w:t xml:space="preserve">L’analyse des Hörspiele en alsacien de Radio-Strasbourg (1951-1970) et les défis qu’elle pose</w:t>
              </w:r>
            </w:hyperlink>
          </w:p>
          <w:p>
            <w:pPr/>
            <w:hyperlink r:id="rId16" w:history="1">
              <w:r>
                <w:rPr>
                  <w:color w:val="#410a8c"/>
                  <w:u w:val="single"/>
                </w:rPr>
                <w:t xml:space="preserve">Lucile Hamm</w:t>
              </w:r>
            </w:hyperlink>
          </w:p>
          <w:p>
            <w:pPr/>
            <w:r>
              <w:rPr>
                <w:i w:val="1"/>
                <w:iCs w:val="1"/>
              </w:rPr>
              <w:t xml:space="preserve">Cahiers du plurilinguisme européen</w:t>
            </w:r>
            <w:r>
              <w:rPr/>
              <w:t xml:space="preserve">, 2022, 14, </w:t>
            </w:r>
            <w:hyperlink r:id="rId26" w:history="1">
              <w:r>
                <w:rPr>
                  <w:color w:val="#410a8c"/>
                  <w:u w:val="single"/>
                </w:rPr>
                <w:t xml:space="preserve">⟨10.57086/cpe.1511⟩</w:t>
              </w:r>
            </w:hyperlink>
          </w:p>
          <w:p>
            <w:pPr/>
            <w:r>
              <w:rPr/>
              <w:t xml:space="preserve">Article dans une revue</w:t>
            </w:r>
          </w:p>
          <w:p>
            <w:pPr/>
            <w:hyperlink r:id="rId25" w:history="1">
              <w:r>
                <w:rPr>
                  <w:color w:val="#410a8c"/>
                  <w:u w:val="single"/>
                </w:rPr>
                <w:t xml:space="preserve">hal-04440533v1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8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le-hamm" TargetMode="External"/><Relationship Id="rId9" Type="http://schemas.openxmlformats.org/officeDocument/2006/relationships/hyperlink" Target="https://orcid.org/0009-0003-3402-3817" TargetMode="External"/><Relationship Id="rId10" Type="http://schemas.openxmlformats.org/officeDocument/2006/relationships/hyperlink" Target="https://www.idref.fr/272498157" TargetMode="External"/><Relationship Id="rId11" Type="http://schemas.openxmlformats.org/officeDocument/2006/relationships/hyperlink" Target="https://lilpa.unistra.fr/theme-3-langues-et-societe/membres/doctorants/hamm-lucile/" TargetMode="External"/><Relationship Id="rId12" Type="http://schemas.openxmlformats.org/officeDocument/2006/relationships/hyperlink" Target="https://www.theses.fr/s370523" TargetMode="External"/><Relationship Id="rId13" Type="http://schemas.openxmlformats.org/officeDocument/2006/relationships/hyperlink" Target="https://lilpa.unistra.fr/theme-3-langues-et-societe/membres/enseignants-chercheurs/putsche-julia/" TargetMode="External"/><Relationship Id="rId14" Type="http://schemas.openxmlformats.org/officeDocument/2006/relationships/hyperlink" Target="https://lilpa.unistra.fr/theme-3-langues-et-societe/membres/enseignants-chercheurs/erhart-pascale/" TargetMode="External"/><Relationship Id="rId15" Type="http://schemas.openxmlformats.org/officeDocument/2006/relationships/hyperlink" Target="https://hal.science/hal-05447480v1" TargetMode="External"/><Relationship Id="rId16" Type="http://schemas.openxmlformats.org/officeDocument/2006/relationships/hyperlink" Target="https://hal.science/search/index/?q=*&amp;authFullName_s=Lucile Hamm" TargetMode="External"/><Relationship Id="rId17" Type="http://schemas.openxmlformats.org/officeDocument/2006/relationships/hyperlink" Target="https://hal.science/hal-04895935v1" TargetMode="External"/><Relationship Id="rId18" Type="http://schemas.openxmlformats.org/officeDocument/2006/relationships/hyperlink" Target="https://hal.science/hal-05146153v1" TargetMode="External"/><Relationship Id="rId19" Type="http://schemas.openxmlformats.org/officeDocument/2006/relationships/hyperlink" Target="https://hal.science/hal-05330801v1" TargetMode="External"/><Relationship Id="rId20" Type="http://schemas.openxmlformats.org/officeDocument/2006/relationships/hyperlink" Target="https://hal.science/hal-04553605v1" TargetMode="External"/><Relationship Id="rId21" Type="http://schemas.openxmlformats.org/officeDocument/2006/relationships/hyperlink" Target="https://hal.science/hal-04838163v1" TargetMode="External"/><Relationship Id="rId22" Type="http://schemas.openxmlformats.org/officeDocument/2006/relationships/hyperlink" Target="https://hal.science/hal-04693100v1" TargetMode="External"/><Relationship Id="rId23" Type="http://schemas.openxmlformats.org/officeDocument/2006/relationships/hyperlink" Target="https://hal.science/hal-04526965v1" TargetMode="External"/><Relationship Id="rId24" Type="http://schemas.openxmlformats.org/officeDocument/2006/relationships/hyperlink" Target="https://hal.science/hal-04774938v1" TargetMode="External"/><Relationship Id="rId25" Type="http://schemas.openxmlformats.org/officeDocument/2006/relationships/hyperlink" Target="https://hal.science/hal-04440533v1" TargetMode="External"/><Relationship Id="rId26" Type="http://schemas.openxmlformats.org/officeDocument/2006/relationships/hyperlink" Target="https://dx.doi.org/10.57086/cpe.151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Hamm</dc:title>
  <dc:description>CV</dc:description>
  <dc:subject/>
  <cp:keywords/>
  <cp:category/>
  <cp:lastModifiedBy/>
  <dcterms:created xsi:type="dcterms:W3CDTF">2026-03-19T16:45:24+01:00</dcterms:created>
  <dcterms:modified xsi:type="dcterms:W3CDTF">2026-03-19T16:45:24+01:00</dcterms:modified>
</cp:coreProperties>
</file>

<file path=docProps/custom.xml><?xml version="1.0" encoding="utf-8"?>
<Properties xmlns="http://schemas.openxmlformats.org/officeDocument/2006/custom-properties" xmlns:vt="http://schemas.openxmlformats.org/officeDocument/2006/docPropsVTypes"/>
</file>