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Lucille Florenza </w:t>
      </w:r>
      <w:r>
        <w:rPr>
          <w:color w:val="641e6e"/>
        </w:rPr>
        <w:t xml:space="preserve">Anthropologue</w:t>
      </w:r>
    </w:p>
    <w:p>
      <w:pPr>
        <w:spacing w:before="600"/>
      </w:pPr>
    </w:p>
    <w:p>
      <w:pPr>
        <w:spacing w:before="600"/>
      </w:pPr>
    </w:p>
    <w:p>
      <w:pPr>
        <w:pStyle w:val="Heading2"/>
      </w:pPr>
      <w:r>
        <w:rPr>
          <w:color w:val="1e198e"/>
          <w:b w:val="1"/>
          <w:bCs w:val="1"/>
        </w:rPr>
        <w:t xml:space="preserve">Présentation</w:t>
      </w:r>
    </w:p>
    <w:p>
      <w:pPr>
        <w:spacing w:after="100"/>
      </w:pPr>
    </w:p>
    <w:p>
      <w:pPr/>
      <w:r>
        <w:rPr/>
        <w:t xml:space="preserve">Lucille Florenza est docteure en anthropologie, rattachée au Centre Norbert Elias à Marseille. Ses recherches portent sur le genre, le travail, l’agriculture et les mondes ruraux en Méditerranée.</w:t>
      </w:r>
    </w:p>
    <w:p>
      <w:pPr/>
      <w:r>
        <w:rPr/>
        <w:t xml:space="preserve">Pour son doctorat, elle a mené des enquêtes de terrain pendant près de deux ans au Maroc et en Espagne. En commençant par le sud du Maroc (Souss-Massa) et le centre du pays (Beni Mellal), elle a observé différents types d’oléicultures qu’elle a pu par la suite faire résonner avec le terrain principal de la thèse qui a été mené pendant plus d’un an au sud de l’Espagne au cœur de la « mer d’oliviers » andalouse dans la province de Jaén.Ces enquêtes permettent de mettre en évidence la division sexuée du travail à l’œuvre dans la filière oléicole, depuis la propriété de la terre jusqu'à la bouteille d'huile d'olive. Cette division organise le travail, réparti les tâches, les rétributions financières et symboliques, et participe au maintien d'inégalités de genre qui dépassent le champ d'olivier et s'inscrivent dans les familles, les coopératives agricoles et les politiques publiques locales.Ses matériaux incluent également un travail photographique (argentique), le suivi d’une troupe de théâtre communautaire féminine, ainsi qu’une collecte de poèmes et de paroles de chants traditionnels de récolte, afin d’offrir une compréhension plus riche des mondes sociaux de l’oléiculture.</w:t>
      </w:r>
    </w:p>
    <w:p>
      <w:pPr/>
      <w:r>
        <w:rPr/>
        <w:t xml:space="preserve">Elle enseigne depuis plusieurs années l’anthropologie du genre en Méditerranée à Sciences Po Paris campus Menton, travaille sur un projet de recherche-création sur les espaces ruraux en collaboration avec une metteuse en scène de théâtre, et s’engage dans des projets d’enquête et d’écriture collectives sur les violences sexuelles. Elle est notamment co-autrice du livre Mazan, anthropologie d’un procès pour viols publié aux édition Le bruit du monde en octobre 2025.</w:t>
      </w:r>
    </w:p>
    <w:p>
      <w:pPr/>
      <w:r>
        <w:rPr/>
        <w:t xml:space="preserve">---Disciplines mobilisées---</w:t>
      </w:r>
      <w:br/>
      <w:r>
        <w:rPr/>
        <w:t xml:space="preserve">Anthropologie du genre</w:t>
      </w:r>
      <w:br/>
      <w:r>
        <w:rPr/>
        <w:t xml:space="preserve">Sociologie du travail</w:t>
      </w:r>
      <w:br/>
      <w:r>
        <w:rPr/>
        <w:t xml:space="preserve">Ethnographie</w:t>
      </w:r>
      <w:br/>
      <w:r>
        <w:rPr/>
        <w:t xml:space="preserve">Sociologie des mondes agricoles</w:t>
      </w:r>
      <w:br/>
      <w:r>
        <w:rPr/>
        <w:t xml:space="preserve">Géographie féministe</w:t>
      </w:r>
      <w:br/>
      <w:r>
        <w:rPr/>
        <w:t xml:space="preserve">Épistémologies féministes</w:t>
      </w:r>
      <w:br/>
      <w:r>
        <w:rPr/>
        <w:t xml:space="preserve">Recherche participative</w:t>
      </w:r>
      <w:br/>
      <w:r>
        <w:rPr/>
        <w:t xml:space="preserve">Recherche-création</w:t>
      </w:r>
    </w:p>
    <w:p>
      <w:pPr/>
      <w:r>
        <w:rPr/>
        <w:t xml:space="preserve">---Thèmes de recherche---Division sexuée du travailRapports de pouvoir au travailViolences de genreInégalité socialesFilières agricoles et coopérativesPlantations et monocultureMondes rurauxMéditerranée</w:t>
      </w:r>
    </w:p>
    <w:p>
      <w:pPr/>
      <w:r>
        <w:rPr/>
        <w:t xml:space="preserve">LinkedIn </w:t>
      </w:r>
      <w:hyperlink r:id="rId7" w:history="1">
        <w:r>
          <w:rPr>
            <w:color w:val="#410a8c"/>
            <w:u w:val="single"/>
          </w:rPr>
          <w:t xml:space="preserve">http://www.linkedin.com/in/lucille-florenza-1aa31378</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L’atelier d’écriture « Maghreb, travaux en cours » ou les mains dans le moteur</w:t>
              </w:r>
            </w:hyperlink>
          </w:p>
          <w:p>
            <w:pPr/>
            <w:hyperlink r:id="rId9" w:history="1">
              <w:r>
                <w:rPr>
                  <w:color w:val="#410a8c"/>
                  <w:u w:val="single"/>
                </w:rPr>
                <w:t xml:space="preserve">Rim Affaya</w:t>
              </w:r>
            </w:hyperlink>
            <w:r>
              <w:rPr/>
              <w:t xml:space="preserve">,</w:t>
            </w:r>
            <w:hyperlink r:id="rId10" w:history="1">
              <w:r>
                <w:rPr>
                  <w:color w:val="#410a8c"/>
                  <w:u w:val="single"/>
                </w:rPr>
                <w:t xml:space="preserve">Lucille Florenza</w:t>
              </w:r>
            </w:hyperlink>
            <w:r>
              <w:rPr/>
              <w:t xml:space="preserve">,</w:t>
            </w:r>
            <w:hyperlink r:id="rId11" w:history="1">
              <w:r>
                <w:rPr>
                  <w:color w:val="#410a8c"/>
                  <w:u w:val="single"/>
                </w:rPr>
                <w:t xml:space="preserve">Didier Guignard</w:t>
              </w:r>
            </w:hyperlink>
          </w:p>
          <w:p>
            <w:pPr/>
            <w:r>
              <w:rPr>
                <w:i w:val="1"/>
                <w:iCs w:val="1"/>
              </w:rPr>
              <w:t xml:space="preserve">L'Année du Maghreb</w:t>
            </w:r>
            <w:r>
              <w:rPr/>
              <w:t xml:space="preserve">, 2024, 32, </w:t>
            </w:r>
            <w:hyperlink r:id="rId12" w:history="1">
              <w:r>
                <w:rPr>
                  <w:color w:val="#410a8c"/>
                  <w:u w:val="single"/>
                </w:rPr>
                <w:t xml:space="preserve">⟨10.4000/1360w⟩</w:t>
              </w:r>
            </w:hyperlink>
          </w:p>
          <w:p>
            <w:pPr/>
            <w:r>
              <w:rPr/>
              <w:t xml:space="preserve">Article dans une revue</w:t>
            </w:r>
          </w:p>
          <w:p>
            <w:pPr/>
            <w:hyperlink r:id="rId8" w:history="1">
              <w:r>
                <w:rPr>
                  <w:color w:val="#410a8c"/>
                  <w:u w:val="single"/>
                </w:rPr>
                <w:t xml:space="preserve">hal-04934378v1</w:t>
              </w:r>
            </w:hyperlink>
          </w:p>
        </w:tc>
      </w:tr>
      <w:tr>
        <w:trPr/>
        <w:tc>
          <w:tcPr>
            <w:noWrap/>
          </w:tcPr>
          <w:p>
            <w:pPr>
              <w:spacing w:after="200"/>
            </w:pPr>
            <w:hyperlink r:id="rId13" w:history="1">
              <w:r>
                <w:rPr>
                  <w:color w:val="1e198e"/>
                  <w:b w:val="1"/>
                  <w:bCs w:val="1"/>
                  <w:u w:val="single"/>
                </w:rPr>
                <w:t xml:space="preserve">L'atelier d'écriture « Maghreb, travaux en cours » ou les mains dans le moteur</w:t>
              </w:r>
            </w:hyperlink>
          </w:p>
          <w:p>
            <w:pPr/>
            <w:hyperlink r:id="rId9" w:history="1">
              <w:r>
                <w:rPr>
                  <w:color w:val="#410a8c"/>
                  <w:u w:val="single"/>
                </w:rPr>
                <w:t xml:space="preserve">Rim Affaya</w:t>
              </w:r>
            </w:hyperlink>
            <w:r>
              <w:rPr/>
              <w:t xml:space="preserve">,</w:t>
            </w:r>
            <w:hyperlink r:id="rId10" w:history="1">
              <w:r>
                <w:rPr>
                  <w:color w:val="#410a8c"/>
                  <w:u w:val="single"/>
                </w:rPr>
                <w:t xml:space="preserve">Lucille Florenza</w:t>
              </w:r>
            </w:hyperlink>
            <w:r>
              <w:rPr/>
              <w:t xml:space="preserve">,</w:t>
            </w:r>
            <w:hyperlink r:id="rId11" w:history="1">
              <w:r>
                <w:rPr>
                  <w:color w:val="#410a8c"/>
                  <w:u w:val="single"/>
                </w:rPr>
                <w:t xml:space="preserve">Didier Guignard</w:t>
              </w:r>
            </w:hyperlink>
          </w:p>
          <w:p>
            <w:pPr/>
            <w:r>
              <w:rPr>
                <w:i w:val="1"/>
                <w:iCs w:val="1"/>
              </w:rPr>
              <w:t xml:space="preserve">L’Année du Maghreb</w:t>
            </w:r>
            <w:r>
              <w:rPr/>
              <w:t xml:space="preserve">, 2024, 32</w:t>
            </w:r>
          </w:p>
          <w:p>
            <w:pPr/>
            <w:r>
              <w:rPr/>
              <w:t xml:space="preserve">Article dans une revue</w:t>
            </w:r>
          </w:p>
          <w:p>
            <w:pPr/>
            <w:hyperlink r:id="rId13" w:history="1">
              <w:r>
                <w:rPr>
                  <w:color w:val="#410a8c"/>
                  <w:u w:val="single"/>
                </w:rPr>
                <w:t xml:space="preserve">hal-05196180v1</w:t>
              </w:r>
            </w:hyperlink>
          </w:p>
        </w:tc>
      </w:tr>
      <w:tr>
        <w:trPr/>
        <w:tc>
          <w:tcPr>
            <w:noWrap/>
          </w:tcPr>
          <w:p>
            <w:pPr>
              <w:spacing w:after="200"/>
            </w:pPr>
            <w:hyperlink r:id="rId14" w:history="1">
              <w:r>
                <w:rPr>
                  <w:color w:val="1e198e"/>
                  <w:b w:val="1"/>
                  <w:bCs w:val="1"/>
                  <w:u w:val="single"/>
                </w:rPr>
                <w:t xml:space="preserve">« Chacun a droit à sa part ». Une lecture genrée de la production et distribution des olives au sud du Maroc</w:t>
              </w:r>
            </w:hyperlink>
          </w:p>
          <w:p>
            <w:pPr/>
            <w:hyperlink r:id="rId10" w:history="1">
              <w:r>
                <w:rPr>
                  <w:color w:val="#410a8c"/>
                  <w:u w:val="single"/>
                </w:rPr>
                <w:t xml:space="preserve">Lucille Florenza</w:t>
              </w:r>
            </w:hyperlink>
          </w:p>
          <w:p>
            <w:pPr/>
            <w:r>
              <w:rPr>
                <w:i w:val="1"/>
                <w:iCs w:val="1"/>
              </w:rPr>
              <w:t xml:space="preserve">L'Année du Maghreb</w:t>
            </w:r>
            <w:r>
              <w:rPr/>
              <w:t xml:space="preserve">, 2021, Face au VIH/sida, 25, pp.167-186. </w:t>
            </w:r>
            <w:hyperlink r:id="rId15" w:history="1">
              <w:r>
                <w:rPr>
                  <w:color w:val="#410a8c"/>
                  <w:u w:val="single"/>
                </w:rPr>
                <w:t xml:space="preserve">⟨10.4000/anneemaghreb.8023⟩</w:t>
              </w:r>
            </w:hyperlink>
          </w:p>
          <w:p>
            <w:pPr/>
            <w:r>
              <w:rPr/>
              <w:t xml:space="preserve">Article dans une revue</w:t>
            </w:r>
          </w:p>
          <w:p>
            <w:pPr/>
            <w:hyperlink r:id="rId14" w:history="1">
              <w:r>
                <w:rPr>
                  <w:color w:val="#410a8c"/>
                  <w:u w:val="single"/>
                </w:rPr>
                <w:t xml:space="preserve">hal-03309797v1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Les mains, les outils, le tracteur. Produire et reproduire la division sexuée du travail dans la récolte des olives en Andalousie.</w:t>
              </w:r>
            </w:hyperlink>
          </w:p>
          <w:p>
            <w:pPr/>
            <w:hyperlink r:id="rId10" w:history="1">
              <w:r>
                <w:rPr>
                  <w:color w:val="#410a8c"/>
                  <w:u w:val="single"/>
                </w:rPr>
                <w:t xml:space="preserve">Lucille Florenza</w:t>
              </w:r>
            </w:hyperlink>
          </w:p>
          <w:p>
            <w:pPr/>
            <w:r>
              <w:rPr>
                <w:i w:val="1"/>
                <w:iCs w:val="1"/>
              </w:rPr>
              <w:t xml:space="preserve">Le genre est dans le pré.</w:t>
            </w:r>
            <w:r>
              <w:rPr/>
              <w:t xml:space="preserve">, Les dynamiques genrées du travail agricole, Apr 2025, Lyon, France</w:t>
            </w:r>
          </w:p>
          <w:p>
            <w:pPr/>
            <w:r>
              <w:rPr/>
              <w:t xml:space="preserve">Communication dans un congrès</w:t>
            </w:r>
          </w:p>
          <w:p>
            <w:pPr/>
            <w:hyperlink r:id="rId16" w:history="1">
              <w:r>
                <w:rPr>
                  <w:color w:val="#410a8c"/>
                  <w:u w:val="single"/>
                </w:rPr>
                <w:t xml:space="preserve">hal-05048392v1</w:t>
              </w:r>
            </w:hyperlink>
          </w:p>
        </w:tc>
      </w:tr>
      <w:tr>
        <w:trPr/>
        <w:tc>
          <w:tcPr>
            <w:noWrap/>
          </w:tcPr>
          <w:p>
            <w:pPr>
              <w:spacing w:after="200"/>
            </w:pPr>
            <w:hyperlink r:id="rId17" w:history="1">
              <w:r>
                <w:rPr>
                  <w:color w:val="1e198e"/>
                  <w:b w:val="1"/>
                  <w:bCs w:val="1"/>
                  <w:u w:val="single"/>
                </w:rPr>
                <w:t xml:space="preserve">Aller aux olives&amp;quot;. Agroécologie et inégalités liées au genre</w:t>
              </w:r>
            </w:hyperlink>
          </w:p>
          <w:p>
            <w:pPr/>
            <w:hyperlink r:id="rId10" w:history="1">
              <w:r>
                <w:rPr>
                  <w:color w:val="#410a8c"/>
                  <w:u w:val="single"/>
                </w:rPr>
                <w:t xml:space="preserve">Lucille Florenza</w:t>
              </w:r>
            </w:hyperlink>
          </w:p>
          <w:p>
            <w:pPr/>
            <w:r>
              <w:rPr>
                <w:i w:val="1"/>
                <w:iCs w:val="1"/>
              </w:rPr>
              <w:t xml:space="preserve">Agroécologie et inégalités liées au genre - Axe nature</w:t>
            </w:r>
            <w:r>
              <w:rPr/>
              <w:t xml:space="preserve">, Laboratoire Population Environnement et Développement (IRD / AMU), Nov 2024, Marseille, France</w:t>
            </w:r>
          </w:p>
          <w:p>
            <w:pPr/>
            <w:r>
              <w:rPr/>
              <w:t xml:space="preserve">Communication dans un congrès</w:t>
            </w:r>
          </w:p>
          <w:p>
            <w:pPr/>
            <w:hyperlink r:id="rId17" w:history="1">
              <w:r>
                <w:rPr>
                  <w:color w:val="#410a8c"/>
                  <w:u w:val="single"/>
                </w:rPr>
                <w:t xml:space="preserve">hal-04934528v1</w:t>
              </w:r>
            </w:hyperlink>
          </w:p>
        </w:tc>
      </w:tr>
      <w:tr>
        <w:trPr/>
        <w:tc>
          <w:tcPr>
            <w:noWrap/>
          </w:tcPr>
          <w:p>
            <w:pPr>
              <w:spacing w:after="200"/>
            </w:pPr>
            <w:hyperlink r:id="rId18" w:history="1">
              <w:r>
                <w:rPr>
                  <w:color w:val="1e198e"/>
                  <w:b w:val="1"/>
                  <w:bCs w:val="1"/>
                  <w:u w:val="single"/>
                </w:rPr>
                <w:t xml:space="preserve">Sous les oliviers, le genre. Division sexuelle du travail, plantation et développement local.</w:t>
              </w:r>
            </w:hyperlink>
          </w:p>
          <w:p>
            <w:pPr/>
            <w:hyperlink r:id="rId10" w:history="1">
              <w:r>
                <w:rPr>
                  <w:color w:val="#410a8c"/>
                  <w:u w:val="single"/>
                </w:rPr>
                <w:t xml:space="preserve">Lucille Florenza</w:t>
              </w:r>
            </w:hyperlink>
          </w:p>
          <w:p>
            <w:pPr/>
            <w:r>
              <w:rPr>
                <w:i w:val="1"/>
                <w:iCs w:val="1"/>
              </w:rPr>
              <w:t xml:space="preserve">No(s) Futur(s). Genre : bouleversements, utopies, impatiences.</w:t>
            </w:r>
            <w:r>
              <w:rPr/>
              <w:t xml:space="preserve">, Institut du genre, Jul 2023, Toulouse, France</w:t>
            </w:r>
          </w:p>
          <w:p>
            <w:pPr/>
            <w:r>
              <w:rPr/>
              <w:t xml:space="preserve">Communication dans un congrès</w:t>
            </w:r>
          </w:p>
          <w:p>
            <w:pPr/>
            <w:hyperlink r:id="rId18" w:history="1">
              <w:r>
                <w:rPr>
                  <w:color w:val="#410a8c"/>
                  <w:u w:val="single"/>
                </w:rPr>
                <w:t xml:space="preserve">hal-04266001v1</w:t>
              </w:r>
            </w:hyperlink>
          </w:p>
        </w:tc>
      </w:tr>
      <w:tr>
        <w:trPr/>
        <w:tc>
          <w:tcPr>
            <w:noWrap/>
          </w:tcPr>
          <w:p>
            <w:pPr>
              <w:spacing w:after="200"/>
            </w:pPr>
            <w:hyperlink r:id="rId19" w:history="1">
              <w:r>
                <w:rPr>
                  <w:color w:val="1e198e"/>
                  <w:b w:val="1"/>
                  <w:bCs w:val="1"/>
                  <w:u w:val="single"/>
                </w:rPr>
                <w:t xml:space="preserve">À l'ombre des oliviers. L'histoire invisibilisée du rôle des femmes dans la création et le maintien des oliveraies familiales andalouses.</w:t>
              </w:r>
            </w:hyperlink>
          </w:p>
          <w:p>
            <w:pPr/>
            <w:hyperlink r:id="rId10" w:history="1">
              <w:r>
                <w:rPr>
                  <w:color w:val="#410a8c"/>
                  <w:u w:val="single"/>
                </w:rPr>
                <w:t xml:space="preserve">Lucille Florenza</w:t>
              </w:r>
            </w:hyperlink>
          </w:p>
          <w:p>
            <w:pPr/>
            <w:r>
              <w:rPr>
                <w:i w:val="1"/>
                <w:iCs w:val="1"/>
              </w:rPr>
              <w:t xml:space="preserve">Séminiraire d'Ethnobotanique du musée de Salagon</w:t>
            </w:r>
            <w:r>
              <w:rPr/>
              <w:t xml:space="preserve">, Oct 2023, Mane, France</w:t>
            </w:r>
          </w:p>
          <w:p>
            <w:pPr/>
            <w:r>
              <w:rPr/>
              <w:t xml:space="preserve">Communication dans un congrès</w:t>
            </w:r>
          </w:p>
          <w:p>
            <w:pPr/>
            <w:hyperlink r:id="rId19" w:history="1">
              <w:r>
                <w:rPr>
                  <w:color w:val="#410a8c"/>
                  <w:u w:val="single"/>
                </w:rPr>
                <w:t xml:space="preserve">hal-04265986v1</w:t>
              </w:r>
            </w:hyperlink>
          </w:p>
        </w:tc>
      </w:tr>
      <w:tr>
        <w:trPr/>
        <w:tc>
          <w:tcPr>
            <w:noWrap/>
          </w:tcPr>
          <w:p>
            <w:pPr>
              <w:spacing w:after="200"/>
            </w:pPr>
            <w:hyperlink r:id="rId20" w:history="1">
              <w:r>
                <w:rPr>
                  <w:color w:val="1e198e"/>
                  <w:b w:val="1"/>
                  <w:bCs w:val="1"/>
                  <w:u w:val="single"/>
                </w:rPr>
                <w:t xml:space="preserve">Yendo a la aceituna, produciendo genero</w:t>
              </w:r>
            </w:hyperlink>
          </w:p>
          <w:p>
            <w:pPr/>
            <w:hyperlink r:id="rId10" w:history="1">
              <w:r>
                <w:rPr>
                  <w:color w:val="#410a8c"/>
                  <w:u w:val="single"/>
                </w:rPr>
                <w:t xml:space="preserve">Lucille Florenza</w:t>
              </w:r>
            </w:hyperlink>
          </w:p>
          <w:p>
            <w:pPr/>
            <w:r>
              <w:rPr>
                <w:i w:val="1"/>
                <w:iCs w:val="1"/>
              </w:rPr>
              <w:t xml:space="preserve">Ganarse la vida. Genero y trabajo a través de los siglos: Congreso Internacional</w:t>
            </w:r>
            <w:r>
              <w:rPr/>
              <w:t xml:space="preserve">, Universidad de Granada; Centro de Estudios Históricos del Valle de Lecrín y La Alpujarra, Sep 2022, Pampaneira, España</w:t>
            </w:r>
          </w:p>
          <w:p>
            <w:pPr/>
            <w:r>
              <w:rPr/>
              <w:t xml:space="preserve">Communication dans un congrès</w:t>
            </w:r>
          </w:p>
          <w:p>
            <w:pPr/>
            <w:hyperlink r:id="rId20" w:history="1">
              <w:r>
                <w:rPr>
                  <w:color w:val="#410a8c"/>
                  <w:u w:val="single"/>
                </w:rPr>
                <w:t xml:space="preserve">hal-03867174v1</w:t>
              </w:r>
            </w:hyperlink>
          </w:p>
        </w:tc>
      </w:tr>
      <w:tr>
        <w:trPr/>
        <w:tc>
          <w:tcPr>
            <w:noWrap/>
          </w:tcPr>
          <w:p>
            <w:pPr>
              <w:spacing w:after="200"/>
            </w:pPr>
            <w:hyperlink r:id="rId21" w:history="1">
              <w:r>
                <w:rPr>
                  <w:color w:val="1e198e"/>
                  <w:b w:val="1"/>
                  <w:bCs w:val="1"/>
                  <w:u w:val="single"/>
                </w:rPr>
                <w:t xml:space="preserve">Voyage aux confins des temps - Déconstruire les récits sur les fins des temps</w:t>
              </w:r>
            </w:hyperlink>
          </w:p>
          <w:p>
            <w:pPr/>
            <w:hyperlink r:id="rId10" w:history="1">
              <w:r>
                <w:rPr>
                  <w:color w:val="#410a8c"/>
                  <w:u w:val="single"/>
                </w:rPr>
                <w:t xml:space="preserve">Lucille Florenza</w:t>
              </w:r>
            </w:hyperlink>
            <w:r>
              <w:rPr/>
              <w:t xml:space="preserve">,</w:t>
            </w:r>
            <w:hyperlink r:id="rId22" w:history="1">
              <w:r>
                <w:rPr>
                  <w:color w:val="#410a8c"/>
                  <w:u w:val="single"/>
                </w:rPr>
                <w:t xml:space="preserve">Le Tamis Association</w:t>
              </w:r>
            </w:hyperlink>
          </w:p>
          <w:p>
            <w:pPr/>
            <w:r>
              <w:rPr>
                <w:i w:val="1"/>
                <w:iCs w:val="1"/>
              </w:rPr>
              <w:t xml:space="preserve">À contre-temps : 3ème édition du Festival Allez Savoir, 2022</w:t>
            </w:r>
            <w:r>
              <w:rPr/>
              <w:t xml:space="preserve">, EHESS Paris, Sep 2022, Marseille (13), France</w:t>
            </w:r>
          </w:p>
          <w:p>
            <w:pPr/>
            <w:r>
              <w:rPr/>
              <w:t xml:space="preserve">Communication dans un congrès</w:t>
            </w:r>
          </w:p>
          <w:p>
            <w:pPr/>
            <w:hyperlink r:id="rId21" w:history="1">
              <w:r>
                <w:rPr>
                  <w:color w:val="#410a8c"/>
                  <w:u w:val="single"/>
                </w:rPr>
                <w:t xml:space="preserve">hal-03867328v1</w:t>
              </w:r>
            </w:hyperlink>
          </w:p>
        </w:tc>
      </w:tr>
      <w:tr>
        <w:trPr/>
        <w:tc>
          <w:tcPr>
            <w:noWrap/>
          </w:tcPr>
          <w:p>
            <w:pPr>
              <w:spacing w:after="200"/>
            </w:pPr>
            <w:hyperlink r:id="rId23" w:history="1">
              <w:r>
                <w:rPr>
                  <w:color w:val="1e198e"/>
                  <w:b w:val="1"/>
                  <w:bCs w:val="1"/>
                  <w:u w:val="single"/>
                </w:rPr>
                <w:t xml:space="preserve">Un champ à soi. Une journée de récolte d’olives à travers trois portraits de femmes.</w:t>
              </w:r>
            </w:hyperlink>
          </w:p>
          <w:p>
            <w:pPr/>
            <w:hyperlink r:id="rId10" w:history="1">
              <w:r>
                <w:rPr>
                  <w:color w:val="#410a8c"/>
                  <w:u w:val="single"/>
                </w:rPr>
                <w:t xml:space="preserve">Lucille Florenza</w:t>
              </w:r>
            </w:hyperlink>
          </w:p>
          <w:p>
            <w:pPr/>
            <w:r>
              <w:rPr>
                <w:i w:val="1"/>
                <w:iCs w:val="1"/>
              </w:rPr>
              <w:t xml:space="preserve">Filières: Matérialités, imaginaires et connexions socio-écologiques</w:t>
            </w:r>
            <w:r>
              <w:rPr/>
              <w:t xml:space="preserve">, EHESS, Nov 2022, Marseille, France</w:t>
            </w:r>
          </w:p>
          <w:p>
            <w:pPr/>
            <w:r>
              <w:rPr/>
              <w:t xml:space="preserve">Communication dans un congrès</w:t>
            </w:r>
          </w:p>
          <w:p>
            <w:pPr/>
            <w:hyperlink r:id="rId23" w:history="1">
              <w:r>
                <w:rPr>
                  <w:color w:val="#410a8c"/>
                  <w:u w:val="single"/>
                </w:rPr>
                <w:t xml:space="preserve">hal-04266006v1</w:t>
              </w:r>
            </w:hyperlink>
          </w:p>
        </w:tc>
      </w:tr>
      <w:tr>
        <w:trPr/>
        <w:tc>
          <w:tcPr>
            <w:noWrap/>
          </w:tcPr>
          <w:p>
            <w:pPr>
              <w:spacing w:after="200"/>
            </w:pPr>
            <w:hyperlink r:id="rId24" w:history="1">
              <w:r>
                <w:rPr>
                  <w:color w:val="1e198e"/>
                  <w:b w:val="1"/>
                  <w:bCs w:val="1"/>
                  <w:u w:val="single"/>
                </w:rPr>
                <w:t xml:space="preserve">“Who raised the olive trees?”… and who picks them today? Monoculture, landscapes and women's work in southern Spain</w:t>
              </w:r>
            </w:hyperlink>
          </w:p>
          <w:p>
            <w:pPr/>
            <w:hyperlink r:id="rId10" w:history="1">
              <w:r>
                <w:rPr>
                  <w:color w:val="#410a8c"/>
                  <w:u w:val="single"/>
                </w:rPr>
                <w:t xml:space="preserve">Lucille Florenza</w:t>
              </w:r>
            </w:hyperlink>
          </w:p>
          <w:p>
            <w:pPr/>
            <w:r>
              <w:rPr>
                <w:i w:val="1"/>
                <w:iCs w:val="1"/>
              </w:rPr>
              <w:t xml:space="preserve">Transformation, Hope and the Commons: 17th EASA Biennial Conference EASA2022</w:t>
            </w:r>
            <w:r>
              <w:rPr/>
              <w:t xml:space="preserve">, European Association of Social Anthropologists, Jul 2022, Belfast, United Kingdom</w:t>
            </w:r>
          </w:p>
          <w:p>
            <w:pPr/>
            <w:r>
              <w:rPr/>
              <w:t xml:space="preserve">Communication dans un congrès</w:t>
            </w:r>
          </w:p>
          <w:p>
            <w:pPr/>
            <w:hyperlink r:id="rId24" w:history="1">
              <w:r>
                <w:rPr>
                  <w:color w:val="#410a8c"/>
                  <w:u w:val="single"/>
                </w:rPr>
                <w:t xml:space="preserve">hal-03867264v1</w:t>
              </w:r>
            </w:hyperlink>
          </w:p>
        </w:tc>
      </w:tr>
      <w:tr>
        <w:trPr/>
        <w:tc>
          <w:tcPr>
            <w:noWrap/>
          </w:tcPr>
          <w:p>
            <w:pPr>
              <w:spacing w:after="200"/>
            </w:pPr>
            <w:hyperlink r:id="rId25" w:history="1">
              <w:r>
                <w:rPr>
                  <w:color w:val="1e198e"/>
                  <w:b w:val="1"/>
                  <w:bCs w:val="1"/>
                  <w:u w:val="single"/>
                </w:rPr>
                <w:t xml:space="preserve">Aller aux olives, produire du genre. Regard croisé sur le monde rural du côté des oléicultrices au Souss et en Andalousie</w:t>
              </w:r>
            </w:hyperlink>
          </w:p>
          <w:p>
            <w:pPr/>
            <w:hyperlink r:id="rId10" w:history="1">
              <w:r>
                <w:rPr>
                  <w:color w:val="#410a8c"/>
                  <w:u w:val="single"/>
                </w:rPr>
                <w:t xml:space="preserve">Lucille Florenza</w:t>
              </w:r>
            </w:hyperlink>
          </w:p>
          <w:p>
            <w:pPr/>
            <w:r>
              <w:rPr>
                <w:i w:val="1"/>
                <w:iCs w:val="1"/>
              </w:rPr>
              <w:t xml:space="preserve">Le moment rural : ruralités en transitions : colloque</w:t>
            </w:r>
            <w:r>
              <w:rPr/>
              <w:t xml:space="preserve">, Université Grenoble Alpes; Laboratoire PACTE; Cermosem, Sep 2021, Mirabel (Ardèche), France</w:t>
            </w:r>
          </w:p>
          <w:p>
            <w:pPr/>
            <w:r>
              <w:rPr/>
              <w:t xml:space="preserve">Communication dans un congrès</w:t>
            </w:r>
          </w:p>
          <w:p>
            <w:pPr/>
            <w:hyperlink r:id="rId25" w:history="1">
              <w:r>
                <w:rPr>
                  <w:color w:val="#410a8c"/>
                  <w:u w:val="single"/>
                </w:rPr>
                <w:t xml:space="preserve">hal-03867283v1</w:t>
              </w:r>
            </w:hyperlink>
          </w:p>
        </w:tc>
      </w:tr>
      <w:tr>
        <w:trPr/>
        <w:tc>
          <w:tcPr>
            <w:noWrap/>
          </w:tcPr>
          <w:p>
            <w:pPr>
              <w:spacing w:after="200"/>
            </w:pPr>
            <w:hyperlink r:id="rId26" w:history="1">
              <w:r>
                <w:rPr>
                  <w:color w:val="1e198e"/>
                  <w:b w:val="1"/>
                  <w:bCs w:val="1"/>
                  <w:u w:val="single"/>
                </w:rPr>
                <w:t xml:space="preserve">A table avec Lucille Florenza - M comme miel, O comme Olive</w:t>
              </w:r>
            </w:hyperlink>
          </w:p>
          <w:p>
            <w:pPr/>
            <w:hyperlink r:id="rId10" w:history="1">
              <w:r>
                <w:rPr>
                  <w:color w:val="#410a8c"/>
                  <w:u w:val="single"/>
                </w:rPr>
                <w:t xml:space="preserve">Lucille Florenza</w:t>
              </w:r>
            </w:hyperlink>
          </w:p>
          <w:p>
            <w:pPr/>
            <w:r>
              <w:rPr>
                <w:i w:val="1"/>
                <w:iCs w:val="1"/>
              </w:rPr>
              <w:t xml:space="preserve">De la terre, ses récits et ses usages</w:t>
            </w:r>
            <w:r>
              <w:rPr/>
              <w:t xml:space="preserve">, Opera Mundi, Oct 2019, Jouques, France</w:t>
            </w:r>
          </w:p>
          <w:p>
            <w:pPr/>
            <w:r>
              <w:rPr/>
              <w:t xml:space="preserve">Communication dans un congrès</w:t>
            </w:r>
          </w:p>
          <w:p>
            <w:pPr/>
            <w:hyperlink r:id="rId26" w:history="1">
              <w:r>
                <w:rPr>
                  <w:color w:val="#410a8c"/>
                  <w:u w:val="single"/>
                </w:rPr>
                <w:t xml:space="preserve">hal-03309898v1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Mazan. Anthropologie d’un procès pour viols</w:t>
              </w:r>
            </w:hyperlink>
          </w:p>
          <w:p>
            <w:pPr/>
            <w:hyperlink r:id="rId28" w:history="1">
              <w:r>
                <w:rPr>
                  <w:color w:val="#410a8c"/>
                  <w:u w:val="single"/>
                </w:rPr>
                <w:t xml:space="preserve">Perrine Lachenal</w:t>
              </w:r>
            </w:hyperlink>
            <w:r>
              <w:rPr/>
              <w:t xml:space="preserve">,</w:t>
            </w:r>
            <w:hyperlink r:id="rId29" w:history="1">
              <w:r>
                <w:rPr>
                  <w:color w:val="#410a8c"/>
                  <w:u w:val="single"/>
                </w:rPr>
                <w:t xml:space="preserve">Céline Lesourd</w:t>
              </w:r>
            </w:hyperlink>
            <w:r>
              <w:rPr/>
              <w:t xml:space="preserve">,</w:t>
            </w:r>
            <w:hyperlink r:id="rId30" w:history="1">
              <w:r>
                <w:rPr>
                  <w:color w:val="#410a8c"/>
                  <w:u w:val="single"/>
                </w:rPr>
                <w:t xml:space="preserve">Camille Bègue</w:t>
              </w:r>
            </w:hyperlink>
            <w:r>
              <w:rPr/>
              <w:t xml:space="preserve">,</w:t>
            </w:r>
            <w:hyperlink r:id="rId31" w:history="1">
              <w:r>
                <w:rPr>
                  <w:color w:val="#410a8c"/>
                  <w:u w:val="single"/>
                </w:rPr>
                <w:t xml:space="preserve">Dorothée Dussy</w:t>
              </w:r>
            </w:hyperlink>
            <w:r>
              <w:rPr/>
              <w:t xml:space="preserve">,</w:t>
            </w:r>
            <w:hyperlink r:id="rId10" w:history="1">
              <w:r>
                <w:rPr>
                  <w:color w:val="#410a8c"/>
                  <w:u w:val="single"/>
                </w:rPr>
                <w:t xml:space="preserve">Lucille Florenza</w:t>
              </w:r>
            </w:hyperlink>
            <w:r>
              <w:rPr/>
              <w:t xml:space="preserve">et al.</w:t>
            </w:r>
          </w:p>
          <w:p>
            <w:pPr/>
            <w:r>
              <w:rPr/>
              <w:t xml:space="preserve">Le bruit du monde, 2025, 978-2-38601-085-9</w:t>
            </w:r>
          </w:p>
          <w:p>
            <w:pPr/>
            <w:r>
              <w:rPr/>
              <w:t xml:space="preserve">Ouvrages</w:t>
            </w:r>
          </w:p>
          <w:p>
            <w:pPr/>
            <w:hyperlink r:id="rId27" w:history="1">
              <w:r>
                <w:rPr>
                  <w:color w:val="#410a8c"/>
                  <w:u w:val="single"/>
                </w:rPr>
                <w:t xml:space="preserve">hal-05296345v1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Prendre soin des olivettes et valoriser les méthodes traditionnelles, avec Étienne Loir.</w:t>
              </w:r>
            </w:hyperlink>
          </w:p>
          <w:p>
            <w:pPr/>
            <w:hyperlink r:id="rId10" w:history="1">
              <w:r>
                <w:rPr>
                  <w:color w:val="#410a8c"/>
                  <w:u w:val="single"/>
                </w:rPr>
                <w:t xml:space="preserve">Lucille Florenza</w:t>
              </w:r>
            </w:hyperlink>
          </w:p>
          <w:p>
            <w:pPr/>
            <w:r>
              <w:rPr>
                <w:i w:val="1"/>
                <w:iCs w:val="1"/>
              </w:rPr>
              <w:t xml:space="preserve">L'olivier, notre arbre</w:t>
            </w:r>
            <w:r>
              <w:rPr/>
              <w:t xml:space="preserve">, Musée de Salagon, 2023, 979-10-96168-08-8</w:t>
            </w:r>
          </w:p>
          <w:p>
            <w:pPr/>
            <w:r>
              <w:rPr/>
              <w:t xml:space="preserve">Chapitre d'ouvrage</w:t>
            </w:r>
          </w:p>
          <w:p>
            <w:pPr/>
            <w:hyperlink r:id="rId32" w:history="1">
              <w:r>
                <w:rPr>
                  <w:color w:val="#410a8c"/>
                  <w:u w:val="single"/>
                </w:rPr>
                <w:t xml:space="preserve">hal-04266022v1</w:t>
              </w:r>
            </w:hyperlink>
          </w:p>
        </w:tc>
      </w:tr>
      <w:tr>
        <w:trPr/>
        <w:tc>
          <w:tcPr>
            <w:noWrap/>
          </w:tcPr>
          <w:p>
            <w:pPr>
              <w:spacing w:after="200"/>
            </w:pPr>
            <w:hyperlink r:id="rId33" w:history="1">
              <w:r>
                <w:rPr>
                  <w:color w:val="1e198e"/>
                  <w:b w:val="1"/>
                  <w:bCs w:val="1"/>
                  <w:u w:val="single"/>
                </w:rPr>
                <w:t xml:space="preserve">Encourager la qualité des huiles et revenir aux racines des variétés anciennes, avec Christian Pinatel</w:t>
              </w:r>
            </w:hyperlink>
          </w:p>
          <w:p>
            <w:pPr/>
            <w:hyperlink r:id="rId10" w:history="1">
              <w:r>
                <w:rPr>
                  <w:color w:val="#410a8c"/>
                  <w:u w:val="single"/>
                </w:rPr>
                <w:t xml:space="preserve">Lucille Florenza</w:t>
              </w:r>
            </w:hyperlink>
          </w:p>
          <w:p>
            <w:pPr/>
            <w:r>
              <w:rPr>
                <w:i w:val="1"/>
                <w:iCs w:val="1"/>
              </w:rPr>
              <w:t xml:space="preserve">L'olivier, notre arbre</w:t>
            </w:r>
            <w:r>
              <w:rPr/>
              <w:t xml:space="preserve">, Musée de Salagon, 2023, 979-10-96168-08-8</w:t>
            </w:r>
          </w:p>
          <w:p>
            <w:pPr/>
            <w:r>
              <w:rPr/>
              <w:t xml:space="preserve">Chapitre d'ouvrage</w:t>
            </w:r>
          </w:p>
          <w:p>
            <w:pPr/>
            <w:hyperlink r:id="rId33" w:history="1">
              <w:r>
                <w:rPr>
                  <w:color w:val="#410a8c"/>
                  <w:u w:val="single"/>
                </w:rPr>
                <w:t xml:space="preserve">hal-04266018v1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Violences sexuelles sur le terrain. Pour une prise de conscience collective et une meilleure prévention des risques en sciences sociales</w:t>
              </w:r>
            </w:hyperlink>
          </w:p>
          <w:p>
            <w:pPr/>
            <w:hyperlink r:id="rId35" w:history="1">
              <w:r>
                <w:rPr>
                  <w:color w:val="#410a8c"/>
                  <w:u w:val="single"/>
                </w:rPr>
                <w:t xml:space="preserve">Séphora Besançon</w:t>
              </w:r>
            </w:hyperlink>
            <w:r>
              <w:rPr/>
              <w:t xml:space="preserve">,</w:t>
            </w:r>
            <w:hyperlink r:id="rId36" w:history="1">
              <w:r>
                <w:rPr>
                  <w:color w:val="#410a8c"/>
                  <w:u w:val="single"/>
                </w:rPr>
                <w:t xml:space="preserve">Chloé Chassagnac</w:t>
              </w:r>
            </w:hyperlink>
            <w:r>
              <w:rPr/>
              <w:t xml:space="preserve">,</w:t>
            </w:r>
            <w:hyperlink r:id="rId37" w:history="1">
              <w:r>
                <w:rPr>
                  <w:color w:val="#410a8c"/>
                  <w:u w:val="single"/>
                </w:rPr>
                <w:t xml:space="preserve">Andrea Charignon</w:t>
              </w:r>
            </w:hyperlink>
            <w:r>
              <w:rPr/>
              <w:t xml:space="preserve">,</w:t>
            </w:r>
            <w:hyperlink r:id="rId38" w:history="1">
              <w:r>
                <w:rPr>
                  <w:color w:val="#410a8c"/>
                  <w:u w:val="single"/>
                </w:rPr>
                <w:t xml:space="preserve">Isabelle Clair</w:t>
              </w:r>
            </w:hyperlink>
            <w:r>
              <w:rPr/>
              <w:t xml:space="preserve">,</w:t>
            </w:r>
            <w:hyperlink r:id="rId39" w:history="1">
              <w:r>
                <w:rPr>
                  <w:color w:val="#410a8c"/>
                  <w:u w:val="single"/>
                </w:rPr>
                <w:t xml:space="preserve">Jérôme Courduriès</w:t>
              </w:r>
            </w:hyperlink>
            <w:r>
              <w:rPr/>
              <w:t xml:space="preserve">et al.</w:t>
            </w:r>
          </w:p>
          <w:p>
            <w:pPr/>
            <w:r>
              <w:rPr/>
              <w:t xml:space="preserve">2025</w:t>
            </w:r>
          </w:p>
          <w:p>
            <w:pPr/>
            <w:r>
              <w:rPr/>
              <w:t xml:space="preserve">Autre publication scientifique</w:t>
            </w:r>
          </w:p>
          <w:p>
            <w:pPr/>
            <w:hyperlink r:id="rId34" w:history="1">
              <w:r>
                <w:rPr>
                  <w:color w:val="#410a8c"/>
                  <w:u w:val="single"/>
                </w:rPr>
                <w:t xml:space="preserve">hal-05127497v1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 Aller aux olives » : une anthropologie du genre et du travail en Andalousie</w:t>
              </w:r>
            </w:hyperlink>
          </w:p>
          <w:p>
            <w:pPr/>
            <w:hyperlink r:id="rId10" w:history="1">
              <w:r>
                <w:rPr>
                  <w:color w:val="#410a8c"/>
                  <w:u w:val="single"/>
                </w:rPr>
                <w:t xml:space="preserve">Lucille Florenza</w:t>
              </w:r>
            </w:hyperlink>
          </w:p>
          <w:p>
            <w:pPr/>
            <w:r>
              <w:rPr/>
              <w:t xml:space="preserve">Anthropologie sociale et ethnologie. EHESS (École des Hautes Études en Sciences Sociales, 2024. Français. </w:t>
            </w:r>
            <w:hyperlink r:id="rId41" w:history="1">
              <w:r>
                <w:rPr>
                  <w:color w:val="#410a8c"/>
                  <w:u w:val="single"/>
                </w:rPr>
                <w:t xml:space="preserve">⟨NNT : ⟩</w:t>
              </w:r>
            </w:hyperlink>
          </w:p>
          <w:p>
            <w:pPr/>
            <w:r>
              <w:rPr/>
              <w:t xml:space="preserve">Thèse</w:t>
            </w:r>
          </w:p>
          <w:p>
            <w:pPr/>
            <w:hyperlink r:id="rId40" w:history="1">
              <w:r>
                <w:rPr>
                  <w:color w:val="#410a8c"/>
                  <w:u w:val="single"/>
                </w:rPr>
                <w:t xml:space="preserve">tel-04934451v1</w:t>
              </w:r>
            </w:hyperlink>
          </w:p>
        </w:tc>
      </w:tr>
    </w:tbl>
    <w:p>
      <w:pPr>
        <w:spacing w:before="200"/>
      </w:pPr>
    </w:p>
    <w:p>
      <w:pPr>
        <w:pStyle w:val="Heading2"/>
      </w:pPr>
      <w:r>
        <w:rPr>
          <w:color w:val="1e198e"/>
          <w:b w:val="1"/>
          <w:bCs w:val="1"/>
        </w:rPr>
        <w:t xml:space="preserve">Image (4)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Olives après la récolte dans un champ d'oliviers à Úbeda</w:t>
              </w:r>
            </w:hyperlink>
          </w:p>
          <w:p>
            <w:pPr/>
            <w:hyperlink r:id="rId10" w:history="1">
              <w:r>
                <w:rPr>
                  <w:color w:val="#410a8c"/>
                  <w:u w:val="single"/>
                </w:rPr>
                <w:t xml:space="preserve">Lucille Florenza</w:t>
              </w:r>
            </w:hyperlink>
          </w:p>
          <w:p>
            <w:pPr/>
            <w:r>
              <w:rPr/>
              <w:t xml:space="preserve">Spain. 2021</w:t>
            </w:r>
          </w:p>
          <w:p>
            <w:pPr/>
            <w:r>
              <w:rPr/>
              <w:t xml:space="preserve">Image</w:t>
            </w:r>
            <w:r>
              <w:rPr/>
              <w:t xml:space="preserve"> (photographie)</w:t>
            </w:r>
          </w:p>
          <w:p>
            <w:pPr/>
            <w:hyperlink r:id="rId42" w:history="1">
              <w:r>
                <w:rPr>
                  <w:color w:val="#410a8c"/>
                  <w:u w:val="single"/>
                </w:rPr>
                <w:t xml:space="preserve">hal-05127048v1</w:t>
              </w:r>
            </w:hyperlink>
          </w:p>
        </w:tc>
      </w:tr>
      <w:tr>
        <w:trPr/>
        <w:tc>
          <w:tcPr>
            <w:noWrap/>
          </w:tcPr>
          <w:p>
            <w:pPr>
              <w:spacing w:after="200"/>
            </w:pPr>
            <w:hyperlink r:id="rId43" w:history="1">
              <w:r>
                <w:rPr>
                  <w:color w:val="1e198e"/>
                  <w:b w:val="1"/>
                  <w:bCs w:val="1"/>
                  <w:u w:val="single"/>
                </w:rPr>
                <w:t xml:space="preserve">Gros plan sur des olives en transformation au moulin de la Sierra de Cazorla</w:t>
              </w:r>
            </w:hyperlink>
          </w:p>
          <w:p>
            <w:pPr/>
            <w:hyperlink r:id="rId10" w:history="1">
              <w:r>
                <w:rPr>
                  <w:color w:val="#410a8c"/>
                  <w:u w:val="single"/>
                </w:rPr>
                <w:t xml:space="preserve">Lucille Florenza</w:t>
              </w:r>
            </w:hyperlink>
          </w:p>
          <w:p>
            <w:pPr/>
            <w:r>
              <w:rPr/>
              <w:t xml:space="preserve">France. 2021</w:t>
            </w:r>
          </w:p>
          <w:p>
            <w:pPr/>
            <w:r>
              <w:rPr/>
              <w:t xml:space="preserve">Image</w:t>
            </w:r>
            <w:r>
              <w:rPr/>
              <w:t xml:space="preserve"> (photographie)</w:t>
            </w:r>
          </w:p>
          <w:p>
            <w:pPr/>
            <w:hyperlink r:id="rId43" w:history="1">
              <w:r>
                <w:rPr>
                  <w:color w:val="#410a8c"/>
                  <w:u w:val="single"/>
                </w:rPr>
                <w:t xml:space="preserve">hal-05126653v1</w:t>
              </w:r>
            </w:hyperlink>
          </w:p>
        </w:tc>
      </w:tr>
      <w:tr>
        <w:trPr/>
        <w:tc>
          <w:tcPr>
            <w:noWrap/>
          </w:tcPr>
          <w:p>
            <w:pPr>
              <w:spacing w:after="200"/>
            </w:pPr>
            <w:hyperlink r:id="rId44" w:history="1">
              <w:r>
                <w:rPr>
                  <w:color w:val="1e198e"/>
                  <w:b w:val="1"/>
                  <w:bCs w:val="1"/>
                  <w:u w:val="single"/>
                </w:rPr>
                <w:t xml:space="preserve">Versement des olives dans le pressoir du moulin d'Aoulouz</w:t>
              </w:r>
            </w:hyperlink>
          </w:p>
          <w:p>
            <w:pPr/>
            <w:hyperlink r:id="rId10" w:history="1">
              <w:r>
                <w:rPr>
                  <w:color w:val="#410a8c"/>
                  <w:u w:val="single"/>
                </w:rPr>
                <w:t xml:space="preserve">Lucille Florenza</w:t>
              </w:r>
            </w:hyperlink>
          </w:p>
          <w:p>
            <w:pPr/>
            <w:r>
              <w:rPr/>
              <w:t xml:space="preserve">Morocco. 2019</w:t>
            </w:r>
          </w:p>
          <w:p>
            <w:pPr/>
            <w:r>
              <w:rPr/>
              <w:t xml:space="preserve">Image</w:t>
            </w:r>
            <w:r>
              <w:rPr/>
              <w:t xml:space="preserve"> (photographie)</w:t>
            </w:r>
          </w:p>
          <w:p>
            <w:pPr/>
            <w:hyperlink r:id="rId44" w:history="1">
              <w:r>
                <w:rPr>
                  <w:color w:val="#410a8c"/>
                  <w:u w:val="single"/>
                </w:rPr>
                <w:t xml:space="preserve">hal-05128053v1</w:t>
              </w:r>
            </w:hyperlink>
          </w:p>
        </w:tc>
      </w:tr>
      <w:tr>
        <w:trPr/>
        <w:tc>
          <w:tcPr>
            <w:noWrap/>
          </w:tcPr>
          <w:p>
            <w:pPr>
              <w:spacing w:after="200"/>
            </w:pPr>
            <w:hyperlink r:id="rId45" w:history="1">
              <w:r>
                <w:rPr>
                  <w:color w:val="1e198e"/>
                  <w:b w:val="1"/>
                  <w:bCs w:val="1"/>
                  <w:u w:val="single"/>
                </w:rPr>
                <w:t xml:space="preserve">Pause des travailleurs agricoles au moulin à huile d’Aoulouz</w:t>
              </w:r>
            </w:hyperlink>
          </w:p>
          <w:p>
            <w:pPr/>
            <w:hyperlink r:id="rId10" w:history="1">
              <w:r>
                <w:rPr>
                  <w:color w:val="#410a8c"/>
                  <w:u w:val="single"/>
                </w:rPr>
                <w:t xml:space="preserve">Lucille Florenza</w:t>
              </w:r>
            </w:hyperlink>
          </w:p>
          <w:p>
            <w:pPr/>
            <w:r>
              <w:rPr/>
              <w:t xml:space="preserve">Morocco. 2019</w:t>
            </w:r>
          </w:p>
          <w:p>
            <w:pPr/>
            <w:r>
              <w:rPr/>
              <w:t xml:space="preserve">Image</w:t>
            </w:r>
            <w:r>
              <w:rPr/>
              <w:t xml:space="preserve"> (photographie)</w:t>
            </w:r>
          </w:p>
          <w:p>
            <w:pPr/>
            <w:hyperlink r:id="rId45" w:history="1">
              <w:r>
                <w:rPr>
                  <w:color w:val="#410a8c"/>
                  <w:u w:val="single"/>
                </w:rPr>
                <w:t xml:space="preserve">hal-05085588v1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nkedin.com/in/lucille-florenza-1aa31378" TargetMode="External"/><Relationship Id="rId8" Type="http://schemas.openxmlformats.org/officeDocument/2006/relationships/hyperlink" Target="https://hal.science/hal-04934378v1" TargetMode="External"/><Relationship Id="rId9" Type="http://schemas.openxmlformats.org/officeDocument/2006/relationships/hyperlink" Target="https://hal.science/search/index/?q=*&amp;authFullName_s=Rim Affaya" TargetMode="External"/><Relationship Id="rId10" Type="http://schemas.openxmlformats.org/officeDocument/2006/relationships/hyperlink" Target="https://hal.science/search/index/?q=*&amp;authFullName_s=Lucille Florenza" TargetMode="External"/><Relationship Id="rId11" Type="http://schemas.openxmlformats.org/officeDocument/2006/relationships/hyperlink" Target="https://hal.science/search/index/?q=*&amp;authFullName_s=Didier Guignard" TargetMode="External"/><Relationship Id="rId12" Type="http://schemas.openxmlformats.org/officeDocument/2006/relationships/hyperlink" Target="https://dx.doi.org/10.4000/1360w" TargetMode="External"/><Relationship Id="rId13" Type="http://schemas.openxmlformats.org/officeDocument/2006/relationships/hyperlink" Target="https://hal.science/hal-05196180v1" TargetMode="External"/><Relationship Id="rId14" Type="http://schemas.openxmlformats.org/officeDocument/2006/relationships/hyperlink" Target="https://hal.science/hal-03309797v1" TargetMode="External"/><Relationship Id="rId15" Type="http://schemas.openxmlformats.org/officeDocument/2006/relationships/hyperlink" Target="https://dx.doi.org/10.4000/anneemaghreb.8023" TargetMode="External"/><Relationship Id="rId16" Type="http://schemas.openxmlformats.org/officeDocument/2006/relationships/hyperlink" Target="https://hal.science/hal-05048392v1" TargetMode="External"/><Relationship Id="rId17" Type="http://schemas.openxmlformats.org/officeDocument/2006/relationships/hyperlink" Target="https://hal.science/hal-04934528v1" TargetMode="External"/><Relationship Id="rId18" Type="http://schemas.openxmlformats.org/officeDocument/2006/relationships/hyperlink" Target="https://hal.science/hal-04266001v1" TargetMode="External"/><Relationship Id="rId19" Type="http://schemas.openxmlformats.org/officeDocument/2006/relationships/hyperlink" Target="https://hal.science/hal-04265986v1" TargetMode="External"/><Relationship Id="rId20" Type="http://schemas.openxmlformats.org/officeDocument/2006/relationships/hyperlink" Target="https://hal.science/hal-03867174v1" TargetMode="External"/><Relationship Id="rId21" Type="http://schemas.openxmlformats.org/officeDocument/2006/relationships/hyperlink" Target="https://hal.science/hal-03867328v1" TargetMode="External"/><Relationship Id="rId22" Type="http://schemas.openxmlformats.org/officeDocument/2006/relationships/hyperlink" Target="https://hal.science/search/index/?q=*&amp;authFullName_s=Le Tamis Association" TargetMode="External"/><Relationship Id="rId23" Type="http://schemas.openxmlformats.org/officeDocument/2006/relationships/hyperlink" Target="https://hal.science/hal-04266006v1" TargetMode="External"/><Relationship Id="rId24" Type="http://schemas.openxmlformats.org/officeDocument/2006/relationships/hyperlink" Target="https://hal.science/hal-03867264v1" TargetMode="External"/><Relationship Id="rId25" Type="http://schemas.openxmlformats.org/officeDocument/2006/relationships/hyperlink" Target="https://hal.science/hal-03867283v1" TargetMode="External"/><Relationship Id="rId26" Type="http://schemas.openxmlformats.org/officeDocument/2006/relationships/hyperlink" Target="https://hal.science/hal-03309898v1" TargetMode="External"/><Relationship Id="rId27" Type="http://schemas.openxmlformats.org/officeDocument/2006/relationships/hyperlink" Target="https://hal.science/hal-05296345v1" TargetMode="External"/><Relationship Id="rId28" Type="http://schemas.openxmlformats.org/officeDocument/2006/relationships/hyperlink" Target="https://hal.science/search/index/?q=*&amp;authFullName_s=Perrine Lachenal" TargetMode="External"/><Relationship Id="rId29" Type="http://schemas.openxmlformats.org/officeDocument/2006/relationships/hyperlink" Target="https://hal.science/search/index/?q=*&amp;authFullName_s=C&#233;line Lesourd" TargetMode="External"/><Relationship Id="rId30" Type="http://schemas.openxmlformats.org/officeDocument/2006/relationships/hyperlink" Target="https://hal.science/search/index/?q=*&amp;authFullName_s=Camille B&#232;gue" TargetMode="External"/><Relationship Id="rId31" Type="http://schemas.openxmlformats.org/officeDocument/2006/relationships/hyperlink" Target="https://hal.science/search/index/?q=*&amp;authFullName_s=Doroth&#233;e Dussy" TargetMode="External"/><Relationship Id="rId32" Type="http://schemas.openxmlformats.org/officeDocument/2006/relationships/hyperlink" Target="https://hal.science/hal-04266022v1" TargetMode="External"/><Relationship Id="rId33" Type="http://schemas.openxmlformats.org/officeDocument/2006/relationships/hyperlink" Target="https://hal.science/hal-04266018v1" TargetMode="External"/><Relationship Id="rId34" Type="http://schemas.openxmlformats.org/officeDocument/2006/relationships/hyperlink" Target="https://hal.science/hal-05127497v1" TargetMode="External"/><Relationship Id="rId35" Type="http://schemas.openxmlformats.org/officeDocument/2006/relationships/hyperlink" Target="https://hal.science/search/index/?q=*&amp;authFullName_s=S&#233;phora Besan&#231;on" TargetMode="External"/><Relationship Id="rId36" Type="http://schemas.openxmlformats.org/officeDocument/2006/relationships/hyperlink" Target="https://hal.science/search/index/?q=*&amp;authFullName_s=Chlo&#233; Chassagnac" TargetMode="External"/><Relationship Id="rId37" Type="http://schemas.openxmlformats.org/officeDocument/2006/relationships/hyperlink" Target="https://hal.science/search/index/?q=*&amp;authFullName_s=Andrea Charignon" TargetMode="External"/><Relationship Id="rId38" Type="http://schemas.openxmlformats.org/officeDocument/2006/relationships/hyperlink" Target="https://hal.science/search/index/?q=*&amp;authFullName_s=Isabelle Clair" TargetMode="External"/><Relationship Id="rId39" Type="http://schemas.openxmlformats.org/officeDocument/2006/relationships/hyperlink" Target="https://hal.science/search/index/?q=*&amp;authFullName_s=J&#233;r&#244;me Courduri&#232;s" TargetMode="External"/><Relationship Id="rId40" Type="http://schemas.openxmlformats.org/officeDocument/2006/relationships/hyperlink" Target="https://hal.science/tel-04934451v1" TargetMode="External"/><Relationship Id="rId41" Type="http://schemas.openxmlformats.org/officeDocument/2006/relationships/hyperlink" Target="https://www.theses.fr/" TargetMode="External"/><Relationship Id="rId42" Type="http://schemas.openxmlformats.org/officeDocument/2006/relationships/hyperlink" Target="https://media.hal.science/hal-05127048v1" TargetMode="External"/><Relationship Id="rId43" Type="http://schemas.openxmlformats.org/officeDocument/2006/relationships/hyperlink" Target="https://media.hal.science/hal-05126653v1" TargetMode="External"/><Relationship Id="rId44" Type="http://schemas.openxmlformats.org/officeDocument/2006/relationships/hyperlink" Target="https://media.hal.science/hal-05128053v1" TargetMode="External"/><Relationship Id="rId45" Type="http://schemas.openxmlformats.org/officeDocument/2006/relationships/hyperlink" Target="https://media.hal.science/hal-05085588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Lucille Florenza</dc:title>
  <dc:description>CV</dc:description>
  <dc:subject/>
  <cp:keywords/>
  <cp:category/>
  <cp:lastModifiedBy/>
  <dcterms:created xsi:type="dcterms:W3CDTF">2026-05-04T23:47:01+02:00</dcterms:created>
  <dcterms:modified xsi:type="dcterms:W3CDTF">2026-05-04T23:47:01+02:00</dcterms:modified>
</cp:coreProperties>
</file>

<file path=docProps/custom.xml><?xml version="1.0" encoding="utf-8"?>
<Properties xmlns="http://schemas.openxmlformats.org/officeDocument/2006/custom-properties" xmlns:vt="http://schemas.openxmlformats.org/officeDocument/2006/docPropsVTypes"/>
</file>