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Ludmilla Lorrain </w:t>
      </w:r>
      <w:r>
        <w:rPr>
          <w:color w:val="641e6e"/>
        </w:rPr>
        <w:t xml:space="preserve">Postdoctorante au CRHI, Université Côte d'Azur (Bourse d'Excellence jeune chercheuse IdEx)</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ludmilla-lorrain</w:t>
        </w:r>
      </w:hyperlink>
    </w:p>
    <w:p>
      <w:pPr>
        <w:numPr>
          <w:ilvl w:val="0"/>
          <w:numId w:val="1"/>
        </w:numPr>
      </w:pPr>
      <w:r>
        <w:rPr/>
        <w:t xml:space="preserve"> ORCID : </w:t>
      </w:r>
      <w:hyperlink r:id="rId8" w:history="1">
        <w:r>
          <w:rPr>
            <w:color w:val="#410a8c"/>
            <w:u w:val="single"/>
          </w:rPr>
          <w:t xml:space="preserve">0009-0006-1488-411X</w:t>
        </w:r>
      </w:hyperlink>
    </w:p>
    <w:p>
      <w:pPr>
        <w:spacing w:before="600"/>
      </w:pPr>
    </w:p>
    <w:p>
      <w:pPr>
        <w:pStyle w:val="Heading2"/>
      </w:pPr>
      <w:r>
        <w:rPr>
          <w:color w:val="1e198e"/>
          <w:b w:val="1"/>
          <w:bCs w:val="1"/>
        </w:rPr>
        <w:t xml:space="preserve">Présentation</w:t>
      </w:r>
    </w:p>
    <w:p>
      <w:pPr>
        <w:spacing w:after="100"/>
      </w:pPr>
    </w:p>
    <w:p>
      <w:pPr/>
      <w:r>
        <w:rPr/>
        <w:t xml:space="preserve">Ludmilla Lorrain est docteure en philosophie de l’Université Paris 1, chercheuse associée au Centre d’histoire des philosophies modernes de la Sorbonne, et postdoctorante IdEx au sein du CRHI de l’Université Côte d’Azur. Après avoir soutenu une thèse de philosophie politique publiée aux Classiques Garnier sous le titre </w:t>
      </w:r>
      <w:r>
        <w:rPr>
          <w:i w:val="1"/>
          <w:iCs w:val="1"/>
        </w:rPr>
        <w:t xml:space="preserve">La représentation contre la démocratie, de Thomas Hobbes à John Stuart Mill</w:t>
      </w:r>
      <w:r>
        <w:rPr/>
        <w:t xml:space="preserve">, elle poursuit des recherches au croisement de la philosophie féministe, de la philosophie politique et de la philosophie de la famille dans le cadre de son projet &amp;quot;FAMHERIT - FAMille, HEritage, et émancipation des femmes (Grande-Bretagne, France, Italie, États- Unis, 1789-1850)&amp;quot;.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Mill, Taylor, et les socialismes : famille, héritage, et justice sociale</w:t>
              </w:r>
            </w:hyperlink>
          </w:p>
          <w:p>
            <w:pPr/>
            <w:hyperlink r:id="rId10" w:history="1">
              <w:r>
                <w:rPr>
                  <w:color w:val="#410a8c"/>
                  <w:u w:val="single"/>
                </w:rPr>
                <w:t xml:space="preserve">Ludmilla Lorrain</w:t>
              </w:r>
            </w:hyperlink>
          </w:p>
          <w:p>
            <w:pPr/>
            <w:r>
              <w:rPr>
                <w:i w:val="1"/>
                <w:iCs w:val="1"/>
              </w:rPr>
              <w:t xml:space="preserve">Revue d'études benthamiennes</w:t>
            </w:r>
            <w:r>
              <w:rPr/>
              <w:t xml:space="preserve">, 2025, John Stuart Mill and Harriet Taylor in Dialogue: France, England, and Beyond, 28 (28), </w:t>
            </w:r>
            <w:hyperlink r:id="rId11" w:history="1">
              <w:r>
                <w:rPr>
                  <w:color w:val="#410a8c"/>
                  <w:u w:val="single"/>
                </w:rPr>
                <w:t xml:space="preserve">⟨10.4000/15cd5⟩</w:t>
              </w:r>
            </w:hyperlink>
          </w:p>
          <w:p>
            <w:pPr/>
            <w:r>
              <w:rPr/>
              <w:t xml:space="preserve">Article dans une revue</w:t>
            </w:r>
          </w:p>
          <w:p>
            <w:pPr/>
            <w:hyperlink r:id="rId9" w:history="1">
              <w:r>
                <w:rPr>
                  <w:color w:val="#410a8c"/>
                  <w:u w:val="single"/>
                </w:rPr>
                <w:t xml:space="preserve">hal-05453818v1</w:t>
              </w:r>
            </w:hyperlink>
          </w:p>
        </w:tc>
      </w:tr>
      <w:tr>
        <w:trPr/>
        <w:tc>
          <w:tcPr>
            <w:noWrap/>
          </w:tcPr>
          <w:p>
            <w:pPr>
              <w:spacing w:after="200"/>
            </w:pPr>
            <w:hyperlink r:id="rId12" w:history="1">
              <w:r>
                <w:rPr>
                  <w:color w:val="1e198e"/>
                  <w:b w:val="1"/>
                  <w:bCs w:val="1"/>
                  <w:u w:val="single"/>
                </w:rPr>
                <w:t xml:space="preserve">Un féminisme sans sujet : Mill, Taylor et l’émancipation des femmes</w:t>
              </w:r>
            </w:hyperlink>
          </w:p>
          <w:p>
            <w:pPr/>
            <w:hyperlink r:id="rId10" w:history="1">
              <w:r>
                <w:rPr>
                  <w:color w:val="#410a8c"/>
                  <w:u w:val="single"/>
                </w:rPr>
                <w:t xml:space="preserve">Ludmilla Lorrain</w:t>
              </w:r>
            </w:hyperlink>
          </w:p>
          <w:p>
            <w:pPr/>
            <w:r>
              <w:rPr>
                <w:i w:val="1"/>
                <w:iCs w:val="1"/>
              </w:rPr>
              <w:t xml:space="preserve">Philosophie</w:t>
            </w:r>
            <w:r>
              <w:rPr/>
              <w:t xml:space="preserve">, 2024, N° 161 (2), pp.72-93. </w:t>
            </w:r>
            <w:hyperlink r:id="rId13" w:history="1">
              <w:r>
                <w:rPr>
                  <w:color w:val="#410a8c"/>
                  <w:u w:val="single"/>
                </w:rPr>
                <w:t xml:space="preserve">⟨10.3917/philo.161.0072⟩</w:t>
              </w:r>
            </w:hyperlink>
          </w:p>
          <w:p>
            <w:pPr/>
            <w:r>
              <w:rPr/>
              <w:t xml:space="preserve">Article dans une revue</w:t>
            </w:r>
          </w:p>
          <w:p>
            <w:pPr/>
            <w:hyperlink r:id="rId12" w:history="1">
              <w:r>
                <w:rPr>
                  <w:color w:val="#410a8c"/>
                  <w:u w:val="single"/>
                </w:rPr>
                <w:t xml:space="preserve">hal-05360684v1</w:t>
              </w:r>
            </w:hyperlink>
          </w:p>
        </w:tc>
      </w:tr>
      <w:tr>
        <w:trPr/>
        <w:tc>
          <w:tcPr>
            <w:noWrap/>
          </w:tcPr>
          <w:p>
            <w:pPr>
              <w:spacing w:after="200"/>
            </w:pPr>
            <w:hyperlink r:id="rId14" w:history="1">
              <w:r>
                <w:rPr>
                  <w:color w:val="1e198e"/>
                  <w:b w:val="1"/>
                  <w:bCs w:val="1"/>
                  <w:u w:val="single"/>
                </w:rPr>
                <w:t xml:space="preserve">John Stuart Mill, entre élitisme et démocratie. À propos de Camille Dejardin, John Stuart Mill, libéral utopique. Actualité d’une pensée visionnaire, Gallimard</w:t>
              </w:r>
            </w:hyperlink>
          </w:p>
          <w:p>
            <w:pPr/>
            <w:hyperlink r:id="rId10" w:history="1">
              <w:r>
                <w:rPr>
                  <w:color w:val="#410a8c"/>
                  <w:u w:val="single"/>
                </w:rPr>
                <w:t xml:space="preserve">Ludmilla Lorrain</w:t>
              </w:r>
            </w:hyperlink>
          </w:p>
          <w:p>
            <w:pPr/>
            <w:r>
              <w:rPr>
                <w:i w:val="1"/>
                <w:iCs w:val="1"/>
              </w:rPr>
              <w:t xml:space="preserve">La vie des idées</w:t>
            </w:r>
            <w:r>
              <w:rPr/>
              <w:t xml:space="preserve">, 2023, https://laviedesidees.fr/Camille-Dejardin-John-Stuart-Mill</w:t>
            </w:r>
          </w:p>
          <w:p>
            <w:pPr/>
            <w:r>
              <w:rPr/>
              <w:t xml:space="preserve">Article dans une revue</w:t>
            </w:r>
          </w:p>
          <w:p>
            <w:pPr/>
            <w:hyperlink r:id="rId14" w:history="1">
              <w:r>
                <w:rPr>
                  <w:color w:val="#410a8c"/>
                  <w:u w:val="single"/>
                </w:rPr>
                <w:t xml:space="preserve">hal-05361409v1</w:t>
              </w:r>
            </w:hyperlink>
          </w:p>
        </w:tc>
      </w:tr>
      <w:tr>
        <w:trPr/>
        <w:tc>
          <w:tcPr>
            <w:noWrap/>
          </w:tcPr>
          <w:p>
            <w:pPr>
              <w:spacing w:after="200"/>
            </w:pPr>
            <w:hyperlink r:id="rId15" w:history="1">
              <w:r>
                <w:rPr>
                  <w:color w:val="1e198e"/>
                  <w:b w:val="1"/>
                  <w:bCs w:val="1"/>
                  <w:u w:val="single"/>
                </w:rPr>
                <w:t xml:space="preserve">Comment le gouvernement représentatif est devenu démocratique. La “démocratie”, de la figure repoussoir au maître-mot</w:t>
              </w:r>
            </w:hyperlink>
          </w:p>
          <w:p>
            <w:pPr/>
            <w:hyperlink r:id="rId10" w:history="1">
              <w:r>
                <w:rPr>
                  <w:color w:val="#410a8c"/>
                  <w:u w:val="single"/>
                </w:rPr>
                <w:t xml:space="preserve">Ludmilla Lorrain</w:t>
              </w:r>
            </w:hyperlink>
          </w:p>
          <w:p>
            <w:pPr/>
            <w:r>
              <w:rPr>
                <w:i w:val="1"/>
                <w:iCs w:val="1"/>
              </w:rPr>
              <w:t xml:space="preserve">Enseignement Philosophique</w:t>
            </w:r>
            <w:r>
              <w:rPr/>
              <w:t xml:space="preserve">, 2023, 73e Année (1), pp.13-22. </w:t>
            </w:r>
            <w:hyperlink r:id="rId16" w:history="1">
              <w:r>
                <w:rPr>
                  <w:color w:val="#410a8c"/>
                  <w:u w:val="single"/>
                </w:rPr>
                <w:t xml:space="preserve">⟨10.3917/eph.731.0013⟩</w:t>
              </w:r>
            </w:hyperlink>
          </w:p>
          <w:p>
            <w:pPr/>
            <w:r>
              <w:rPr/>
              <w:t xml:space="preserve">Article dans une revue</w:t>
            </w:r>
          </w:p>
          <w:p>
            <w:pPr/>
            <w:hyperlink r:id="rId15" w:history="1">
              <w:r>
                <w:rPr>
                  <w:color w:val="#410a8c"/>
                  <w:u w:val="single"/>
                </w:rPr>
                <w:t xml:space="preserve">hal-05360670v1</w:t>
              </w:r>
            </w:hyperlink>
          </w:p>
        </w:tc>
      </w:tr>
      <w:tr>
        <w:trPr/>
        <w:tc>
          <w:tcPr>
            <w:noWrap/>
          </w:tcPr>
          <w:p>
            <w:pPr>
              <w:spacing w:after="200"/>
            </w:pPr>
            <w:hyperlink r:id="rId17" w:history="1">
              <w:r>
                <w:rPr>
                  <w:color w:val="1e198e"/>
                  <w:b w:val="1"/>
                  <w:bCs w:val="1"/>
                  <w:u w:val="single"/>
                </w:rPr>
                <w:t xml:space="preserve">Participation ou compétence ? Mill sur la démocratie représentative</w:t>
              </w:r>
            </w:hyperlink>
          </w:p>
          <w:p>
            <w:pPr/>
            <w:hyperlink r:id="rId10" w:history="1">
              <w:r>
                <w:rPr>
                  <w:color w:val="#410a8c"/>
                  <w:u w:val="single"/>
                </w:rPr>
                <w:t xml:space="preserve">Ludmilla Lorrain</w:t>
              </w:r>
            </w:hyperlink>
          </w:p>
          <w:p>
            <w:pPr/>
            <w:r>
              <w:rPr>
                <w:i w:val="1"/>
                <w:iCs w:val="1"/>
              </w:rPr>
              <w:t xml:space="preserve">Cités : Philosophie, politique, Histoire</w:t>
            </w:r>
            <w:r>
              <w:rPr/>
              <w:t xml:space="preserve">, 2023, N° 94 (2), pp.189-193. </w:t>
            </w:r>
            <w:hyperlink r:id="rId18" w:history="1">
              <w:r>
                <w:rPr>
                  <w:color w:val="#410a8c"/>
                  <w:u w:val="single"/>
                </w:rPr>
                <w:t xml:space="preserve">⟨10.3917/cite.094.0189⟩</w:t>
              </w:r>
            </w:hyperlink>
          </w:p>
          <w:p>
            <w:pPr/>
            <w:r>
              <w:rPr/>
              <w:t xml:space="preserve">Article dans une revue</w:t>
            </w:r>
          </w:p>
          <w:p>
            <w:pPr/>
            <w:hyperlink r:id="rId17" w:history="1">
              <w:r>
                <w:rPr>
                  <w:color w:val="#410a8c"/>
                  <w:u w:val="single"/>
                </w:rPr>
                <w:t xml:space="preserve">hal-05360676v1</w:t>
              </w:r>
            </w:hyperlink>
          </w:p>
        </w:tc>
      </w:tr>
      <w:tr>
        <w:trPr/>
        <w:tc>
          <w:tcPr>
            <w:noWrap/>
          </w:tcPr>
          <w:p>
            <w:pPr>
              <w:spacing w:after="200"/>
            </w:pPr>
            <w:hyperlink r:id="rId19" w:history="1">
              <w:r>
                <w:rPr>
                  <w:color w:val="1e198e"/>
                  <w:b w:val="1"/>
                  <w:bCs w:val="1"/>
                  <w:u w:val="single"/>
                </w:rPr>
                <w:t xml:space="preserve">Donner forme au peuple. Principe majoritaire et multitude chez Hobbes et Bentham</w:t>
              </w:r>
            </w:hyperlink>
          </w:p>
          <w:p>
            <w:pPr/>
            <w:hyperlink r:id="rId10" w:history="1">
              <w:r>
                <w:rPr>
                  <w:color w:val="#410a8c"/>
                  <w:u w:val="single"/>
                </w:rPr>
                <w:t xml:space="preserve">Ludmilla Lorrain</w:t>
              </w:r>
            </w:hyperlink>
          </w:p>
          <w:p>
            <w:pPr/>
            <w:r>
              <w:rPr>
                <w:i w:val="1"/>
                <w:iCs w:val="1"/>
              </w:rPr>
              <w:t xml:space="preserve">Revue philosophique de la France et de l'étranger</w:t>
            </w:r>
            <w:r>
              <w:rPr/>
              <w:t xml:space="preserve">, 2021, Tome 146 (3), pp.327-342. </w:t>
            </w:r>
            <w:hyperlink r:id="rId20" w:history="1">
              <w:r>
                <w:rPr>
                  <w:color w:val="#410a8c"/>
                  <w:u w:val="single"/>
                </w:rPr>
                <w:t xml:space="preserve">⟨10.3917/rphi.213.0327⟩</w:t>
              </w:r>
            </w:hyperlink>
          </w:p>
          <w:p>
            <w:pPr/>
            <w:r>
              <w:rPr/>
              <w:t xml:space="preserve">Article dans une revue</w:t>
            </w:r>
          </w:p>
          <w:p>
            <w:pPr/>
            <w:hyperlink r:id="rId19" w:history="1">
              <w:r>
                <w:rPr>
                  <w:color w:val="#410a8c"/>
                  <w:u w:val="single"/>
                </w:rPr>
                <w:t xml:space="preserve">hal-05360656v1</w:t>
              </w:r>
            </w:hyperlink>
          </w:p>
        </w:tc>
      </w:tr>
      <w:tr>
        <w:trPr/>
        <w:tc>
          <w:tcPr>
            <w:noWrap/>
          </w:tcPr>
          <w:p>
            <w:pPr>
              <w:spacing w:after="200"/>
            </w:pPr>
            <w:hyperlink r:id="rId21" w:history="1">
              <w:r>
                <w:rPr>
                  <w:color w:val="1e198e"/>
                  <w:b w:val="1"/>
                  <w:bCs w:val="1"/>
                  <w:u w:val="single"/>
                </w:rPr>
                <w:t xml:space="preserve">Kant, Mill, et les autres. À propos de : Inder S. Marwah, Liberalism, Diversity and Domination, Kant, Mill and the Government of Difference, Cambridge University Press</w:t>
              </w:r>
            </w:hyperlink>
          </w:p>
          <w:p>
            <w:pPr/>
            <w:hyperlink r:id="rId10" w:history="1">
              <w:r>
                <w:rPr>
                  <w:color w:val="#410a8c"/>
                  <w:u w:val="single"/>
                </w:rPr>
                <w:t xml:space="preserve">Ludmilla Lorrain</w:t>
              </w:r>
            </w:hyperlink>
          </w:p>
          <w:p>
            <w:pPr/>
            <w:r>
              <w:rPr>
                <w:i w:val="1"/>
                <w:iCs w:val="1"/>
              </w:rPr>
              <w:t xml:space="preserve">La vie des idées</w:t>
            </w:r>
            <w:r>
              <w:rPr/>
              <w:t xml:space="preserve">, 2021, https://laviedesidees.fr/Marwah-Liberalism-Diversity-Domination-Kant-Mill</w:t>
            </w:r>
          </w:p>
          <w:p>
            <w:pPr/>
            <w:r>
              <w:rPr/>
              <w:t xml:space="preserve">Article dans une revue</w:t>
            </w:r>
          </w:p>
          <w:p>
            <w:pPr/>
            <w:hyperlink r:id="rId21" w:history="1">
              <w:r>
                <w:rPr>
                  <w:color w:val="#410a8c"/>
                  <w:u w:val="single"/>
                </w:rPr>
                <w:t xml:space="preserve">hal-05361399v1</w:t>
              </w:r>
            </w:hyperlink>
          </w:p>
        </w:tc>
      </w:tr>
      <w:tr>
        <w:trPr/>
        <w:tc>
          <w:tcPr>
            <w:noWrap/>
          </w:tcPr>
          <w:p>
            <w:pPr>
              <w:spacing w:after="200"/>
            </w:pPr>
            <w:hyperlink r:id="rId22" w:history="1">
              <w:r>
                <w:rPr>
                  <w:color w:val="1e198e"/>
                  <w:b w:val="1"/>
                  <w:bCs w:val="1"/>
                  <w:u w:val="single"/>
                </w:rPr>
                <w:t xml:space="preserve">La représentation comme fiction chez Jeremy Bentham</w:t>
              </w:r>
            </w:hyperlink>
          </w:p>
          <w:p>
            <w:pPr/>
            <w:hyperlink r:id="rId10" w:history="1">
              <w:r>
                <w:rPr>
                  <w:color w:val="#410a8c"/>
                  <w:u w:val="single"/>
                </w:rPr>
                <w:t xml:space="preserve">Ludmilla Lorrain</w:t>
              </w:r>
            </w:hyperlink>
          </w:p>
          <w:p>
            <w:pPr/>
            <w:r>
              <w:rPr>
                <w:i w:val="1"/>
                <w:iCs w:val="1"/>
              </w:rPr>
              <w:t xml:space="preserve">Philonsorbonne</w:t>
            </w:r>
            <w:r>
              <w:rPr/>
              <w:t xml:space="preserve">, 2019, 13, pp.75-94. </w:t>
            </w:r>
            <w:hyperlink r:id="rId23" w:history="1">
              <w:r>
                <w:rPr>
                  <w:color w:val="#410a8c"/>
                  <w:u w:val="single"/>
                </w:rPr>
                <w:t xml:space="preserve">⟨10.4000/philonsorbonne.1171⟩</w:t>
              </w:r>
            </w:hyperlink>
          </w:p>
          <w:p>
            <w:pPr/>
            <w:r>
              <w:rPr/>
              <w:t xml:space="preserve">Article dans une revue</w:t>
            </w:r>
          </w:p>
          <w:p>
            <w:pPr/>
            <w:hyperlink r:id="rId22" w:history="1">
              <w:r>
                <w:rPr>
                  <w:color w:val="#410a8c"/>
                  <w:u w:val="single"/>
                </w:rPr>
                <w:t xml:space="preserve">hal-05360520v1</w:t>
              </w:r>
            </w:hyperlink>
          </w:p>
        </w:tc>
      </w:tr>
      <w:tr>
        <w:trPr/>
        <w:tc>
          <w:tcPr>
            <w:noWrap/>
          </w:tcPr>
          <w:p>
            <w:pPr>
              <w:spacing w:after="200"/>
            </w:pPr>
            <w:hyperlink r:id="rId24" w:history="1">
              <w:r>
                <w:rPr>
                  <w:color w:val="1e198e"/>
                  <w:b w:val="1"/>
                  <w:bCs w:val="1"/>
                  <w:u w:val="single"/>
                </w:rPr>
                <w:t xml:space="preserve">Céline Spector, Éloges de l’injustice. Philosophie face à la déraison, Paris, Seuil, 2016, 240 pages</w:t>
              </w:r>
            </w:hyperlink>
          </w:p>
          <w:p>
            <w:pPr/>
            <w:hyperlink r:id="rId10" w:history="1">
              <w:r>
                <w:rPr>
                  <w:color w:val="#410a8c"/>
                  <w:u w:val="single"/>
                </w:rPr>
                <w:t xml:space="preserve">Ludmilla Lorrain</w:t>
              </w:r>
            </w:hyperlink>
          </w:p>
          <w:p>
            <w:pPr/>
            <w:r>
              <w:rPr>
                <w:i w:val="1"/>
                <w:iCs w:val="1"/>
              </w:rPr>
              <w:t xml:space="preserve">Philosophiques</w:t>
            </w:r>
            <w:r>
              <w:rPr/>
              <w:t xml:space="preserve">, 2018, 45 (1), pp.316. </w:t>
            </w:r>
            <w:hyperlink r:id="rId25" w:history="1">
              <w:r>
                <w:rPr>
                  <w:color w:val="#410a8c"/>
                  <w:u w:val="single"/>
                </w:rPr>
                <w:t xml:space="preserve">⟨10.7202/1048633ar⟩</w:t>
              </w:r>
            </w:hyperlink>
          </w:p>
          <w:p>
            <w:pPr/>
            <w:r>
              <w:rPr/>
              <w:t xml:space="preserve">Article dans une revue</w:t>
            </w:r>
          </w:p>
          <w:p>
            <w:pPr/>
            <w:hyperlink r:id="rId24" w:history="1">
              <w:r>
                <w:rPr>
                  <w:color w:val="#410a8c"/>
                  <w:u w:val="single"/>
                </w:rPr>
                <w:t xml:space="preserve">hal-05360700v1</w:t>
              </w:r>
            </w:hyperlink>
          </w:p>
        </w:tc>
      </w:tr>
      <w:tr>
        <w:trPr/>
        <w:tc>
          <w:tcPr>
            <w:noWrap/>
          </w:tcPr>
          <w:p>
            <w:pPr>
              <w:spacing w:after="200"/>
            </w:pPr>
            <w:hyperlink r:id="rId26" w:history="1">
              <w:r>
                <w:rPr>
                  <w:color w:val="1e198e"/>
                  <w:b w:val="1"/>
                  <w:bCs w:val="1"/>
                  <w:u w:val="single"/>
                </w:rPr>
                <w:t xml:space="preserve">John Stuart Mill et l’Utilité : l’universel s’arrête-t-il aux frontières de l’Europe ?</w:t>
              </w:r>
            </w:hyperlink>
          </w:p>
          <w:p>
            <w:pPr/>
            <w:hyperlink r:id="rId10" w:history="1">
              <w:r>
                <w:rPr>
                  <w:color w:val="#410a8c"/>
                  <w:u w:val="single"/>
                </w:rPr>
                <w:t xml:space="preserve">Ludmilla Lorrain</w:t>
              </w:r>
            </w:hyperlink>
          </w:p>
          <w:p>
            <w:pPr/>
            <w:r>
              <w:rPr>
                <w:i w:val="1"/>
                <w:iCs w:val="1"/>
              </w:rPr>
              <w:t xml:space="preserve">Philosophical enquiries : revue des philosophies anglophones</w:t>
            </w:r>
            <w:r>
              <w:rPr/>
              <w:t xml:space="preserve">, 2017, 9</w:t>
            </w:r>
          </w:p>
          <w:p>
            <w:pPr/>
            <w:r>
              <w:rPr/>
              <w:t xml:space="preserve">Article dans une revue</w:t>
            </w:r>
          </w:p>
          <w:p>
            <w:pPr/>
            <w:hyperlink r:id="rId26" w:history="1">
              <w:r>
                <w:rPr>
                  <w:color w:val="#410a8c"/>
                  <w:u w:val="single"/>
                </w:rPr>
                <w:t xml:space="preserve">hal-05360548v1</w:t>
              </w:r>
            </w:hyperlink>
          </w:p>
        </w:tc>
      </w:tr>
      <w:tr>
        <w:trPr/>
        <w:tc>
          <w:tcPr>
            <w:noWrap/>
          </w:tcPr>
          <w:p>
            <w:pPr>
              <w:spacing w:after="200"/>
            </w:pPr>
            <w:hyperlink r:id="rId27" w:history="1">
              <w:r>
                <w:rPr>
                  <w:color w:val="1e198e"/>
                  <w:b w:val="1"/>
                  <w:bCs w:val="1"/>
                  <w:u w:val="single"/>
                </w:rPr>
                <w:t xml:space="preserve">La représentation politique chez John S. Mill</w:t>
              </w:r>
            </w:hyperlink>
          </w:p>
          <w:p>
            <w:pPr/>
            <w:hyperlink r:id="rId10" w:history="1">
              <w:r>
                <w:rPr>
                  <w:color w:val="#410a8c"/>
                  <w:u w:val="single"/>
                </w:rPr>
                <w:t xml:space="preserve">Ludmilla Lorrain</w:t>
              </w:r>
            </w:hyperlink>
          </w:p>
          <w:p>
            <w:pPr/>
            <w:r>
              <w:rPr>
                <w:i w:val="1"/>
                <w:iCs w:val="1"/>
              </w:rPr>
              <w:t xml:space="preserve">Cahiers philosophiques</w:t>
            </w:r>
            <w:r>
              <w:rPr/>
              <w:t xml:space="preserve">, 2017, n° 148 (1), pp.41-53. </w:t>
            </w:r>
            <w:hyperlink r:id="rId28" w:history="1">
              <w:r>
                <w:rPr>
                  <w:color w:val="#410a8c"/>
                  <w:u w:val="single"/>
                </w:rPr>
                <w:t xml:space="preserve">⟨10.3917/caph.148.0041⟩</w:t>
              </w:r>
            </w:hyperlink>
          </w:p>
          <w:p>
            <w:pPr/>
            <w:r>
              <w:rPr/>
              <w:t xml:space="preserve">Article dans une revue</w:t>
            </w:r>
          </w:p>
          <w:p>
            <w:pPr/>
            <w:hyperlink r:id="rId27" w:history="1">
              <w:r>
                <w:rPr>
                  <w:color w:val="#410a8c"/>
                  <w:u w:val="single"/>
                </w:rPr>
                <w:t xml:space="preserve">hal-05360637v1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La Représentation contre la démocratie, de Thomas Hobbes à John Stuart Mill</w:t>
              </w:r>
            </w:hyperlink>
          </w:p>
          <w:p>
            <w:pPr/>
            <w:hyperlink r:id="rId10" w:history="1">
              <w:r>
                <w:rPr>
                  <w:color w:val="#410a8c"/>
                  <w:u w:val="single"/>
                </w:rPr>
                <w:t xml:space="preserve">Ludmilla Lorrain</w:t>
              </w:r>
            </w:hyperlink>
          </w:p>
          <w:p>
            <w:pPr/>
            <w:r>
              <w:rPr/>
              <w:t xml:space="preserve">Classiques Garnier, 2024, </w:t>
            </w:r>
            <w:hyperlink r:id="rId30" w:history="1">
              <w:r>
                <w:rPr>
                  <w:color w:val="#410a8c"/>
                  <w:u w:val="single"/>
                </w:rPr>
                <w:t xml:space="preserve">⟨10.48611/isbn.978-2-406-16849-2⟩</w:t>
              </w:r>
            </w:hyperlink>
          </w:p>
          <w:p>
            <w:pPr/>
            <w:r>
              <w:rPr/>
              <w:t xml:space="preserve">Ouvrages</w:t>
            </w:r>
          </w:p>
          <w:p>
            <w:pPr/>
            <w:hyperlink r:id="rId29" w:history="1">
              <w:r>
                <w:rPr>
                  <w:color w:val="#410a8c"/>
                  <w:u w:val="single"/>
                </w:rPr>
                <w:t xml:space="preserve">hal-05360691v1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Représenter. Émergence d’une catégorie majeure de la modernité politique</w:t>
              </w:r>
            </w:hyperlink>
          </w:p>
          <w:p>
            <w:pPr/>
            <w:hyperlink r:id="rId10" w:history="1">
              <w:r>
                <w:rPr>
                  <w:color w:val="#410a8c"/>
                  <w:u w:val="single"/>
                </w:rPr>
                <w:t xml:space="preserve">Ludmilla Lorrain</w:t>
              </w:r>
            </w:hyperlink>
          </w:p>
          <w:p>
            <w:pPr/>
            <w:r>
              <w:rPr/>
              <w:t xml:space="preserve">Christophe Giolito. </w:t>
            </w:r>
            <w:r>
              <w:rPr>
                <w:i w:val="1"/>
                <w:iCs w:val="1"/>
              </w:rPr>
              <w:t xml:space="preserve">La politique</w:t>
            </w:r>
            <w:r>
              <w:rPr/>
              <w:t xml:space="preserve">, Lambert Lucas - Didac Philo, 2023, 978-2-35935-422-5</w:t>
            </w:r>
          </w:p>
          <w:p>
            <w:pPr/>
            <w:r>
              <w:rPr/>
              <w:t xml:space="preserve">Chapitre d'ouvrage</w:t>
            </w:r>
          </w:p>
          <w:p>
            <w:pPr/>
            <w:hyperlink r:id="rId31" w:history="1">
              <w:r>
                <w:rPr>
                  <w:color w:val="#410a8c"/>
                  <w:u w:val="single"/>
                </w:rPr>
                <w:t xml:space="preserve">hal-05361519v1</w:t>
              </w:r>
            </w:hyperlink>
          </w:p>
        </w:tc>
      </w:tr>
      <w:tr>
        <w:trPr/>
        <w:tc>
          <w:tcPr>
            <w:noWrap/>
          </w:tcPr>
          <w:p>
            <w:pPr>
              <w:spacing w:after="200"/>
            </w:pPr>
            <w:hyperlink r:id="rId32" w:history="1">
              <w:r>
                <w:rPr>
                  <w:color w:val="1e198e"/>
                  <w:b w:val="1"/>
                  <w:bCs w:val="1"/>
                  <w:u w:val="single"/>
                </w:rPr>
                <w:t xml:space="preserve">Du consentement à la représentation politique : Rousseau critique de Locke ?</w:t>
              </w:r>
            </w:hyperlink>
          </w:p>
          <w:p>
            <w:pPr/>
            <w:hyperlink r:id="rId10" w:history="1">
              <w:r>
                <w:rPr>
                  <w:color w:val="#410a8c"/>
                  <w:u w:val="single"/>
                </w:rPr>
                <w:t xml:space="preserve">Ludmilla Lorrain</w:t>
              </w:r>
            </w:hyperlink>
          </w:p>
          <w:p>
            <w:pPr/>
            <w:r>
              <w:rPr/>
              <w:t xml:space="preserve">Johanna Lenne-Cornuez et Céline Spector. </w:t>
            </w:r>
            <w:r>
              <w:rPr>
                <w:i w:val="1"/>
                <w:iCs w:val="1"/>
              </w:rPr>
              <w:t xml:space="preserve">Rousseau et Locke : Dialogues critiques</w:t>
            </w:r>
            <w:r>
              <w:rPr/>
              <w:t xml:space="preserve">, Liverpool University Press, 2022</w:t>
            </w:r>
          </w:p>
          <w:p>
            <w:pPr/>
            <w:r>
              <w:rPr/>
              <w:t xml:space="preserve">Chapitre d'ouvrage</w:t>
            </w:r>
          </w:p>
          <w:p>
            <w:pPr/>
            <w:hyperlink r:id="rId32" w:history="1">
              <w:r>
                <w:rPr>
                  <w:color w:val="#410a8c"/>
                  <w:u w:val="single"/>
                </w:rPr>
                <w:t xml:space="preserve">hal-05361500v1</w:t>
              </w:r>
            </w:hyperlink>
          </w:p>
        </w:tc>
      </w:tr>
      <w:tr>
        <w:trPr/>
        <w:tc>
          <w:tcPr>
            <w:noWrap/>
          </w:tcPr>
          <w:p>
            <w:pPr>
              <w:spacing w:after="200"/>
            </w:pPr>
            <w:hyperlink r:id="rId33" w:history="1">
              <w:r>
                <w:rPr>
                  <w:color w:val="1e198e"/>
                  <w:b w:val="1"/>
                  <w:bCs w:val="1"/>
                  <w:u w:val="single"/>
                </w:rPr>
                <w:t xml:space="preserve">John Stuart Mill : le juste et l’utile</w:t>
              </w:r>
            </w:hyperlink>
          </w:p>
          <w:p>
            <w:pPr/>
            <w:hyperlink r:id="rId10" w:history="1">
              <w:r>
                <w:rPr>
                  <w:color w:val="#410a8c"/>
                  <w:u w:val="single"/>
                </w:rPr>
                <w:t xml:space="preserve">Ludmilla Lorrain</w:t>
              </w:r>
            </w:hyperlink>
          </w:p>
          <w:p>
            <w:pPr/>
            <w:r>
              <w:rPr/>
              <w:t xml:space="preserve">Christophe Giolito et Éric Zernik. </w:t>
            </w:r>
            <w:r>
              <w:rPr>
                <w:i w:val="1"/>
                <w:iCs w:val="1"/>
              </w:rPr>
              <w:t xml:space="preserve">La justice</w:t>
            </w:r>
            <w:r>
              <w:rPr/>
              <w:t xml:space="preserve">, Lambert Lucas, 2021, 978-2-35935-350-1</w:t>
            </w:r>
          </w:p>
          <w:p>
            <w:pPr/>
            <w:r>
              <w:rPr/>
              <w:t xml:space="preserve">Chapitre d'ouvrage</w:t>
            </w:r>
          </w:p>
          <w:p>
            <w:pPr/>
            <w:hyperlink r:id="rId33" w:history="1">
              <w:r>
                <w:rPr>
                  <w:color w:val="#410a8c"/>
                  <w:u w:val="single"/>
                </w:rPr>
                <w:t xml:space="preserve">hal-05361477v1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Représentation politique et utilitarisme de Jeremy Bentham de John Stuart Mill</w:t>
              </w:r>
            </w:hyperlink>
          </w:p>
          <w:p>
            <w:pPr/>
            <w:hyperlink r:id="rId10" w:history="1">
              <w:r>
                <w:rPr>
                  <w:color w:val="#410a8c"/>
                  <w:u w:val="single"/>
                </w:rPr>
                <w:t xml:space="preserve">Ludmilla Lorrain</w:t>
              </w:r>
            </w:hyperlink>
          </w:p>
          <w:p>
            <w:pPr/>
            <w:r>
              <w:rPr/>
              <w:t xml:space="preserve">Sciences de l'Homme et Société. Université Paris 1 - Panthéon Sorbonne, 2020. Français. </w:t>
            </w:r>
            <w:hyperlink r:id="rId35" w:history="1">
              <w:r>
                <w:rPr>
                  <w:color w:val="#410a8c"/>
                  <w:u w:val="single"/>
                </w:rPr>
                <w:t xml:space="preserve">⟨NNT : ⟩</w:t>
              </w:r>
            </w:hyperlink>
          </w:p>
          <w:p>
            <w:pPr/>
            <w:r>
              <w:rPr/>
              <w:t xml:space="preserve">Thèse</w:t>
            </w:r>
          </w:p>
          <w:p>
            <w:pPr/>
            <w:hyperlink r:id="rId34" w:history="1">
              <w:r>
                <w:rPr>
                  <w:color w:val="#410a8c"/>
                  <w:u w:val="single"/>
                </w:rPr>
                <w:t xml:space="preserve">tel-05361460v1</w:t>
              </w:r>
            </w:hyperlink>
          </w:p>
        </w:tc>
      </w:tr>
    </w:tbl>
    <w:sectPr>
      <w:footerReference w:type="default" r:id="rId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45C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udmilla-lorrain" TargetMode="External"/><Relationship Id="rId8" Type="http://schemas.openxmlformats.org/officeDocument/2006/relationships/hyperlink" Target="https://orcid.org/0009-0006-1488-411X" TargetMode="External"/><Relationship Id="rId9" Type="http://schemas.openxmlformats.org/officeDocument/2006/relationships/hyperlink" Target="https://hal.science/hal-05453818v1" TargetMode="External"/><Relationship Id="rId10" Type="http://schemas.openxmlformats.org/officeDocument/2006/relationships/hyperlink" Target="https://hal.science/search/index/?q=*&amp;authFullName_s=Ludmilla Lorrain" TargetMode="External"/><Relationship Id="rId11" Type="http://schemas.openxmlformats.org/officeDocument/2006/relationships/hyperlink" Target="https://dx.doi.org/10.4000/15cd5" TargetMode="External"/><Relationship Id="rId12" Type="http://schemas.openxmlformats.org/officeDocument/2006/relationships/hyperlink" Target="https://hal.science/hal-05360684v1" TargetMode="External"/><Relationship Id="rId13" Type="http://schemas.openxmlformats.org/officeDocument/2006/relationships/hyperlink" Target="https://dx.doi.org/10.3917/philo.161.0072" TargetMode="External"/><Relationship Id="rId14" Type="http://schemas.openxmlformats.org/officeDocument/2006/relationships/hyperlink" Target="https://hal.science/hal-05361409v1" TargetMode="External"/><Relationship Id="rId15" Type="http://schemas.openxmlformats.org/officeDocument/2006/relationships/hyperlink" Target="https://hal.science/hal-05360670v1" TargetMode="External"/><Relationship Id="rId16" Type="http://schemas.openxmlformats.org/officeDocument/2006/relationships/hyperlink" Target="https://dx.doi.org/10.3917/eph.731.0013" TargetMode="External"/><Relationship Id="rId17" Type="http://schemas.openxmlformats.org/officeDocument/2006/relationships/hyperlink" Target="https://hal.science/hal-05360676v1" TargetMode="External"/><Relationship Id="rId18" Type="http://schemas.openxmlformats.org/officeDocument/2006/relationships/hyperlink" Target="https://dx.doi.org/10.3917/cite.094.0189" TargetMode="External"/><Relationship Id="rId19" Type="http://schemas.openxmlformats.org/officeDocument/2006/relationships/hyperlink" Target="https://hal.science/hal-05360656v1" TargetMode="External"/><Relationship Id="rId20" Type="http://schemas.openxmlformats.org/officeDocument/2006/relationships/hyperlink" Target="https://dx.doi.org/10.3917/rphi.213.0327" TargetMode="External"/><Relationship Id="rId21" Type="http://schemas.openxmlformats.org/officeDocument/2006/relationships/hyperlink" Target="https://hal.science/hal-05361399v1" TargetMode="External"/><Relationship Id="rId22" Type="http://schemas.openxmlformats.org/officeDocument/2006/relationships/hyperlink" Target="https://hal.science/hal-05360520v1" TargetMode="External"/><Relationship Id="rId23" Type="http://schemas.openxmlformats.org/officeDocument/2006/relationships/hyperlink" Target="https://dx.doi.org/10.4000/philonsorbonne.1171" TargetMode="External"/><Relationship Id="rId24" Type="http://schemas.openxmlformats.org/officeDocument/2006/relationships/hyperlink" Target="https://hal.science/hal-05360700v1" TargetMode="External"/><Relationship Id="rId25" Type="http://schemas.openxmlformats.org/officeDocument/2006/relationships/hyperlink" Target="https://dx.doi.org/10.7202/1048633ar" TargetMode="External"/><Relationship Id="rId26" Type="http://schemas.openxmlformats.org/officeDocument/2006/relationships/hyperlink" Target="https://hal.science/hal-05360548v1" TargetMode="External"/><Relationship Id="rId27" Type="http://schemas.openxmlformats.org/officeDocument/2006/relationships/hyperlink" Target="https://hal.science/hal-05360637v1" TargetMode="External"/><Relationship Id="rId28" Type="http://schemas.openxmlformats.org/officeDocument/2006/relationships/hyperlink" Target="https://dx.doi.org/10.3917/caph.148.0041" TargetMode="External"/><Relationship Id="rId29" Type="http://schemas.openxmlformats.org/officeDocument/2006/relationships/hyperlink" Target="https://hal.science/hal-05360691v1" TargetMode="External"/><Relationship Id="rId30" Type="http://schemas.openxmlformats.org/officeDocument/2006/relationships/hyperlink" Target="https://dx.doi.org/10.48611/isbn.978-2-406-16849-2" TargetMode="External"/><Relationship Id="rId31" Type="http://schemas.openxmlformats.org/officeDocument/2006/relationships/hyperlink" Target="https://hal.science/hal-05361519v1" TargetMode="External"/><Relationship Id="rId32" Type="http://schemas.openxmlformats.org/officeDocument/2006/relationships/hyperlink" Target="https://hal.science/hal-05361500v1" TargetMode="External"/><Relationship Id="rId33" Type="http://schemas.openxmlformats.org/officeDocument/2006/relationships/hyperlink" Target="https://hal.science/hal-05361477v1" TargetMode="External"/><Relationship Id="rId34" Type="http://schemas.openxmlformats.org/officeDocument/2006/relationships/hyperlink" Target="https://hal.science/tel-05361460v1" TargetMode="External"/><Relationship Id="rId35" Type="http://schemas.openxmlformats.org/officeDocument/2006/relationships/hyperlink" Target="https://www.theses.fr/"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Ludmilla Lorrain</dc:title>
  <dc:description>CV</dc:description>
  <dc:subject/>
  <cp:keywords/>
  <cp:category/>
  <cp:lastModifiedBy/>
  <dcterms:created xsi:type="dcterms:W3CDTF">2026-03-09T11:15:04+01:00</dcterms:created>
  <dcterms:modified xsi:type="dcterms:W3CDTF">2026-03-09T11:15:04+01:00</dcterms:modified>
</cp:coreProperties>
</file>

<file path=docProps/custom.xml><?xml version="1.0" encoding="utf-8"?>
<Properties xmlns="http://schemas.openxmlformats.org/officeDocument/2006/custom-properties" xmlns:vt="http://schemas.openxmlformats.org/officeDocument/2006/docPropsVTypes"/>
</file>