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Le Saux </w:t>
      </w:r>
      <w:r>
        <w:rPr>
          <w:color w:val="641e6e"/>
        </w:rPr>
        <w:t xml:space="preserve">Professeur agrégé CPGE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ludovic-le-saux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exhibition “Edward Burne-Jones: Pre-Raphaelite Visionary” at Tate Britain (24/10/2018 – 24/02/2019)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⟨10.4000/miranda.19509⟩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or Subjects? Pictoriality and Domesticity in Tess of the d’Urbervilles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 - a French e-journal of Thomas Hardy Studies</w:t>
            </w:r>
            <w:r>
              <w:rPr/>
              <w:t xml:space="preserve">, 2019,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⟨10.4000/fathom.1485⟩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Glaciers, twilights and “all manner of strange things”: William Morris and the Colours of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Colour Revolution: The Nineteenth-Century Chromatic Turn, Association for Art History Annual Conference, University College London</w:t>
            </w:r>
            <w:r>
              <w:rPr/>
              <w:t xml:space="preserve">, Apr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like the straining game of striving well to hold up things that fall” : W. Morris et la matérialité de l'impalpable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Poetry Beyond », Sorbonne Université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or Subjects? Pictoriality and Domesticity in Thomas Hardy’s Tess of the d’Urbervilles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Hardy and Conrad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by the fireside: William Morris and scaldini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Oggetti di ieri in the literary and artistic culture of the long fin-de-siècle (1870- 1918)</w:t>
            </w:r>
            <w:r>
              <w:rPr/>
              <w:t xml:space="preserve">, Sep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 Ikezi, Ludovic Le Saux (trad.), The Geniuses of Chocolate (Les Génies du Chocolat), éditions Renard(s)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hal-03800270v1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C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le-saux" TargetMode="External"/><Relationship Id="rId9" Type="http://schemas.openxmlformats.org/officeDocument/2006/relationships/hyperlink" Target="https://hal.science/hal-03799875v1" TargetMode="External"/><Relationship Id="rId10" Type="http://schemas.openxmlformats.org/officeDocument/2006/relationships/hyperlink" Target="https://hal.science/search/index/?q=*&amp;authFullName_s=Ludovic Le Saux" TargetMode="External"/><Relationship Id="rId11" Type="http://schemas.openxmlformats.org/officeDocument/2006/relationships/hyperlink" Target="https://dx.doi.org/10.4000/miranda.19509" TargetMode="External"/><Relationship Id="rId12" Type="http://schemas.openxmlformats.org/officeDocument/2006/relationships/hyperlink" Target="https://hal.science/hal-03799867v1" TargetMode="External"/><Relationship Id="rId13" Type="http://schemas.openxmlformats.org/officeDocument/2006/relationships/hyperlink" Target="https://dx.doi.org/10.4000/fathom.1485" TargetMode="External"/><Relationship Id="rId14" Type="http://schemas.openxmlformats.org/officeDocument/2006/relationships/hyperlink" Target="https://hal.science/hal-03872405v1" TargetMode="External"/><Relationship Id="rId15" Type="http://schemas.openxmlformats.org/officeDocument/2006/relationships/hyperlink" Target="https://hal.science/hal-03800218v1" TargetMode="External"/><Relationship Id="rId16" Type="http://schemas.openxmlformats.org/officeDocument/2006/relationships/hyperlink" Target="https://hal.science/hal-03800205v1" TargetMode="External"/><Relationship Id="rId17" Type="http://schemas.openxmlformats.org/officeDocument/2006/relationships/hyperlink" Target="https://hal.science/hal-03800195v1" TargetMode="External"/><Relationship Id="rId18" Type="http://schemas.openxmlformats.org/officeDocument/2006/relationships/hyperlink" Target="https://hal.science/hal-0380027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 Saux</dc:title>
  <dc:description>CV</dc:description>
  <dc:subject/>
  <cp:keywords/>
  <cp:category/>
  <cp:lastModifiedBy/>
  <dcterms:created xsi:type="dcterms:W3CDTF">2026-04-06T13:57:21+02:00</dcterms:created>
  <dcterms:modified xsi:type="dcterms:W3CDTF">2026-04-06T13:57:21+02:00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