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Lylian Etienne </w:t>
      </w:r>
      <w:r>
        <w:rPr>
          <w:color w:val="641e6e"/>
        </w:rPr>
        <w:t xml:space="preserve">Doctorant en Histoire contemporaine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lylian-etienne</w:t>
        </w:r>
      </w:hyperlink>
    </w:p>
    <w:p>
      <w:pPr>
        <w:numPr>
          <w:ilvl w:val="0"/>
          <w:numId w:val="1"/>
        </w:numPr>
      </w:pPr>
      <w:r>
        <w:rPr/>
        <w:t xml:space="preserve"> ORCID : </w:t>
      </w:r>
      <w:hyperlink r:id="rId8" w:history="1">
        <w:r>
          <w:rPr>
            <w:color w:val="#410a8c"/>
            <w:u w:val="single"/>
          </w:rPr>
          <w:t xml:space="preserve">0009-0000-1298-7648</w:t>
        </w:r>
      </w:hyperlink>
    </w:p>
    <w:p>
      <w:pPr>
        <w:spacing w:before="600"/>
      </w:pPr>
    </w:p>
    <w:p>
      <w:pPr>
        <w:pStyle w:val="Heading2"/>
      </w:pPr>
      <w:r>
        <w:rPr>
          <w:color w:val="1e198e"/>
          <w:b w:val="1"/>
          <w:bCs w:val="1"/>
        </w:rPr>
        <w:t xml:space="preserve">Présentation</w:t>
      </w:r>
    </w:p>
    <w:p>
      <w:pPr>
        <w:spacing w:after="100"/>
      </w:pPr>
    </w:p>
    <w:p>
      <w:pPr/>
      <w:r>
        <w:rPr/>
        <w:t xml:space="preserve">Lylian Etienne est doctorant en histoire contemporaine et a obtenu un contrat doctoral àl’Université de Lorraine au Centre Régional Universitaire d’Histoire (CRULH EA3945). Sa thèse, co-dirigée par Laurence Guignard et Guillaume Le Gall, porte sur </w:t>
      </w:r>
      <w:r>
        <w:rPr>
          <w:i w:val="1"/>
          <w:iCs w:val="1"/>
        </w:rPr>
        <w:t xml:space="preserve">les femmes artistes dans les expositions des beaux-arts en Lorraine entre 1860 et 1914 : modèles sociaux, stratégies et identités individuelles</w:t>
      </w:r>
      <w:r>
        <w:rPr/>
        <w:t xml:space="preserve">. Spécialisé sur l’Ecole de Nancy et les salons des Amis des Arts, ses recherches mêlent histoire du genre, histoire sociale et histoire de l’art par des approches quantitatives, notamment prosopographiques et d’analyse de  réseaux.</w:t>
      </w:r>
    </w:p>
    <w:p>
      <w:pPr/>
      <w:r>
        <w:rPr/>
        <w:t xml:space="preserve">Paralèllement à ses recherches, il assume des charges d'enseignement en histoire à l'Université de Lorraine, auprès des étudiants de licence en méthodologie du travail universitaire, en histoire culturelle, sociale et a encadré les étudiants de troisième année licence dans la réalisation de leurs dossiers de stage ainsi que recherche, travaux préliminaires aux master de recherche.</w:t>
      </w:r>
    </w:p>
    <w:p>
      <w:pPr/>
      <w:r>
        <w:rPr/>
        <w:t xml:space="preserve">Auprès de son laboratoire, il a été représentant des doctorants sur la période 2021-2023 et est toujours représentant des doctorants auprès de l'axe 3 Protraits et Biographies du CRULH. à ce titre il a représenté les doctorants du laboratoire lors de l’évaluation hcéres du CRULH. 2022 (Vague C).</w:t>
      </w:r>
    </w:p>
    <w:p>
      <w:pPr/>
      <w:r>
        <w:rPr/>
        <w:t xml:space="preserve">Il a également été :</w:t>
      </w:r>
    </w:p>
    <w:p>
      <w:pPr>
        <w:numPr>
          <w:ilvl w:val="0"/>
          <w:numId w:val="2"/>
        </w:numPr>
      </w:pPr>
      <w:r>
        <w:rPr/>
        <w:t xml:space="preserve">Rédacteur en chef du carnet Hypothèses.org </w:t>
      </w:r>
      <w:r>
        <w:rPr>
          <w:i w:val="1"/>
          <w:iCs w:val="1"/>
        </w:rPr>
        <w:t xml:space="preserve">Sources à l’œuvre·s : Carnet des jeunes chercheur·s·es du CRULH</w:t>
      </w:r>
      <w:r>
        <w:rPr/>
        <w:t xml:space="preserve">. </w:t>
      </w:r>
      <w:hyperlink r:id="rId9" w:history="1">
        <w:r>
          <w:rPr>
            <w:color w:val="#410a8c"/>
            <w:u w:val="single"/>
          </w:rPr>
          <w:t xml:space="preserve">https://cjccrulh.hypotheses.org/</w:t>
        </w:r>
      </w:hyperlink>
    </w:p>
    <w:p>
      <w:pPr>
        <w:numPr>
          <w:ilvl w:val="0"/>
          <w:numId w:val="2"/>
        </w:numPr>
      </w:pPr>
      <w:r>
        <w:rPr/>
        <w:t xml:space="preserve">Chargé de publication des actes de la journée d’étude </w:t>
      </w:r>
      <w:r>
        <w:rPr>
          <w:i w:val="1"/>
          <w:iCs w:val="1"/>
        </w:rPr>
        <w:t xml:space="preserve">Trajectoires individuelles, trajectoires collectives</w:t>
      </w:r>
    </w:p>
    <w:p>
      <w:pPr>
        <w:numPr>
          <w:ilvl w:val="0"/>
          <w:numId w:val="2"/>
        </w:numPr>
      </w:pPr>
      <w:r>
        <w:rPr/>
        <w:t xml:space="preserve">Éditeur du numéro thématique 2023 </w:t>
      </w:r>
      <w:r>
        <w:rPr>
          <w:i w:val="1"/>
          <w:iCs w:val="1"/>
        </w:rPr>
        <w:t xml:space="preserve">Émotions face à l’histoire, histoire des émotions</w:t>
      </w:r>
      <w:r>
        <w:rPr/>
        <w:t xml:space="preserve">  </w:t>
      </w:r>
      <w:hyperlink r:id="rId10" w:history="1">
        <w:r>
          <w:rPr>
            <w:color w:val="#410a8c"/>
            <w:u w:val="single"/>
          </w:rPr>
          <w:t xml:space="preserve">https://cjccrulh.hypotheses.org/665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L’analyse de réseaux comme approche des systèmes d’enseignement artistiques féminins</w:t>
              </w:r>
            </w:hyperlink>
          </w:p>
          <w:p>
            <w:pPr/>
            <w:hyperlink r:id="rId12" w:history="1">
              <w:r>
                <w:rPr>
                  <w:color w:val="#410a8c"/>
                  <w:u w:val="single"/>
                </w:rPr>
                <w:t xml:space="preserve">Lylian Etienne</w:t>
              </w:r>
            </w:hyperlink>
          </w:p>
          <w:p>
            <w:pPr/>
            <w:r>
              <w:rPr>
                <w:i w:val="1"/>
                <w:iCs w:val="1"/>
              </w:rPr>
              <w:t xml:space="preserve">L'avenir de l'histoire de l'art</w:t>
            </w:r>
            <w:r>
              <w:rPr/>
              <w:t xml:space="preserve">, UNIART, Apr 2025, Lyon, France</w:t>
            </w:r>
          </w:p>
          <w:p>
            <w:pPr/>
            <w:r>
              <w:rPr/>
              <w:t xml:space="preserve">Communication dans un congrès</w:t>
            </w:r>
          </w:p>
          <w:p>
            <w:pPr/>
            <w:hyperlink r:id="rId11" w:history="1">
              <w:r>
                <w:rPr>
                  <w:color w:val="#410a8c"/>
                  <w:u w:val="single"/>
                </w:rPr>
                <w:t xml:space="preserve">hal-05045209v1</w:t>
              </w:r>
            </w:hyperlink>
          </w:p>
        </w:tc>
      </w:tr>
      <w:tr>
        <w:trPr/>
        <w:tc>
          <w:tcPr>
            <w:noWrap/>
          </w:tcPr>
          <w:p>
            <w:pPr>
              <w:spacing w:after="200"/>
            </w:pPr>
            <w:hyperlink r:id="rId13" w:history="1">
              <w:r>
                <w:rPr>
                  <w:color w:val="1e198e"/>
                  <w:b w:val="1"/>
                  <w:bCs w:val="1"/>
                  <w:u w:val="single"/>
                </w:rPr>
                <w:t xml:space="preserve">Un acte manqué ? L’inclusion des femmes dans l’École de Nancy. 1886-1914</w:t>
              </w:r>
            </w:hyperlink>
          </w:p>
          <w:p>
            <w:pPr/>
            <w:hyperlink r:id="rId12" w:history="1">
              <w:r>
                <w:rPr>
                  <w:color w:val="#410a8c"/>
                  <w:u w:val="single"/>
                </w:rPr>
                <w:t xml:space="preserve">Lylian Etienne</w:t>
              </w:r>
            </w:hyperlink>
          </w:p>
          <w:p>
            <w:pPr/>
            <w:r>
              <w:rPr>
                <w:i w:val="1"/>
                <w:iCs w:val="1"/>
              </w:rPr>
              <w:t xml:space="preserve">Le rôle des femmes dans les arts décoratifs et le design en France (1850 à nos jours)</w:t>
            </w:r>
            <w:r>
              <w:rPr/>
              <w:t xml:space="preserve">, Stephane Laurent; Delphine Girard, Jun 2024, Paris Institut national d’histoire de l’art (INHA, Paris), France</w:t>
            </w:r>
          </w:p>
          <w:p>
            <w:pPr/>
            <w:r>
              <w:rPr/>
              <w:t xml:space="preserve">Communication dans un congrès</w:t>
            </w:r>
          </w:p>
          <w:p>
            <w:pPr/>
            <w:hyperlink r:id="rId13" w:history="1">
              <w:r>
                <w:rPr>
                  <w:color w:val="#410a8c"/>
                  <w:u w:val="single"/>
                </w:rPr>
                <w:t xml:space="preserve">hal-04621409v1</w:t>
              </w:r>
            </w:hyperlink>
          </w:p>
        </w:tc>
      </w:tr>
      <w:tr>
        <w:trPr/>
        <w:tc>
          <w:tcPr>
            <w:noWrap/>
          </w:tcPr>
          <w:p>
            <w:pPr>
              <w:spacing w:after="200"/>
            </w:pPr>
            <w:hyperlink r:id="rId14" w:history="1">
              <w:r>
                <w:rPr>
                  <w:color w:val="1e198e"/>
                  <w:b w:val="1"/>
                  <w:bCs w:val="1"/>
                  <w:u w:val="single"/>
                </w:rPr>
                <w:t xml:space="preserve">Contourner l’École de Nancy</w:t>
              </w:r>
            </w:hyperlink>
          </w:p>
          <w:p>
            <w:pPr/>
            <w:hyperlink r:id="rId12" w:history="1">
              <w:r>
                <w:rPr>
                  <w:color w:val="#410a8c"/>
                  <w:u w:val="single"/>
                </w:rPr>
                <w:t xml:space="preserve">Lylian Etienne</w:t>
              </w:r>
            </w:hyperlink>
          </w:p>
          <w:p>
            <w:pPr/>
            <w:r>
              <w:rPr>
                <w:i w:val="1"/>
                <w:iCs w:val="1"/>
              </w:rPr>
              <w:t xml:space="preserve">Ateliers de femmes, femmes en ateliers (XIX-XXe siècles)</w:t>
            </w:r>
            <w:r>
              <w:rPr/>
              <w:t xml:space="preserve">, Léa Jauregui; Alexandra Waszak, May 2023, Bruxelles, Université Libre de Bruxelles, Belgique</w:t>
            </w:r>
          </w:p>
          <w:p>
            <w:pPr/>
            <w:r>
              <w:rPr/>
              <w:t xml:space="preserve">Communication dans un congrès</w:t>
            </w:r>
          </w:p>
          <w:p>
            <w:pPr/>
            <w:hyperlink r:id="rId14" w:history="1">
              <w:r>
                <w:rPr>
                  <w:color w:val="#410a8c"/>
                  <w:u w:val="single"/>
                </w:rPr>
                <w:t xml:space="preserve">hal-04091137v1</w:t>
              </w:r>
            </w:hyperlink>
          </w:p>
        </w:tc>
      </w:tr>
      <w:tr>
        <w:trPr/>
        <w:tc>
          <w:tcPr>
            <w:noWrap/>
          </w:tcPr>
          <w:p>
            <w:pPr>
              <w:spacing w:after="200"/>
            </w:pPr>
            <w:hyperlink r:id="rId15" w:history="1">
              <w:r>
                <w:rPr>
                  <w:color w:val="1e198e"/>
                  <w:b w:val="1"/>
                  <w:bCs w:val="1"/>
                  <w:u w:val="single"/>
                </w:rPr>
                <w:t xml:space="preserve">Sur le terrain de la recherche en histoire (2) : outils numériques et bases de données</w:t>
              </w:r>
            </w:hyperlink>
          </w:p>
          <w:p>
            <w:pPr/>
            <w:hyperlink r:id="rId16" w:history="1">
              <w:r>
                <w:rPr>
                  <w:color w:val="#410a8c"/>
                  <w:u w:val="single"/>
                </w:rPr>
                <w:t xml:space="preserve">Raphaël Tourtet</w:t>
              </w:r>
            </w:hyperlink>
            <w:r>
              <w:rPr/>
              <w:t xml:space="preserve">,</w:t>
            </w:r>
            <w:hyperlink r:id="rId17" w:history="1">
              <w:r>
                <w:rPr>
                  <w:color w:val="#410a8c"/>
                  <w:u w:val="single"/>
                </w:rPr>
                <w:t xml:space="preserve">Lylian Étienne</w:t>
              </w:r>
            </w:hyperlink>
          </w:p>
          <w:p>
            <w:pPr/>
            <w:r>
              <w:rPr>
                <w:i w:val="1"/>
                <w:iCs w:val="1"/>
              </w:rPr>
              <w:t xml:space="preserve">Séminaire "Entre deux chapitres"</w:t>
            </w:r>
            <w:r>
              <w:rPr/>
              <w:t xml:space="preserve">, Julie Bellotto; Collectif des jeunes chercheurs du CRULH, Nov 2023, Nancy, France</w:t>
            </w:r>
          </w:p>
          <w:p>
            <w:pPr/>
            <w:r>
              <w:rPr/>
              <w:t xml:space="preserve">Communication dans un congrès</w:t>
            </w:r>
          </w:p>
          <w:p>
            <w:pPr/>
            <w:hyperlink r:id="rId15" w:history="1">
              <w:r>
                <w:rPr>
                  <w:color w:val="#410a8c"/>
                  <w:u w:val="single"/>
                </w:rPr>
                <w:t xml:space="preserve">hal-04757675v1</w:t>
              </w:r>
            </w:hyperlink>
          </w:p>
        </w:tc>
      </w:tr>
      <w:tr>
        <w:trPr/>
        <w:tc>
          <w:tcPr>
            <w:noWrap/>
          </w:tcPr>
          <w:p>
            <w:pPr>
              <w:spacing w:after="200"/>
            </w:pPr>
            <w:hyperlink r:id="rId18" w:history="1">
              <w:r>
                <w:rPr>
                  <w:color w:val="1e198e"/>
                  <w:b w:val="1"/>
                  <w:bCs w:val="1"/>
                  <w:u w:val="single"/>
                </w:rPr>
                <w:t xml:space="preserve">L’histoire de l’art sans les œuvres</w:t>
              </w:r>
            </w:hyperlink>
          </w:p>
          <w:p>
            <w:pPr/>
            <w:hyperlink r:id="rId12" w:history="1">
              <w:r>
                <w:rPr>
                  <w:color w:val="#410a8c"/>
                  <w:u w:val="single"/>
                </w:rPr>
                <w:t xml:space="preserve">Lylian Etienne</w:t>
              </w:r>
            </w:hyperlink>
            <w:r>
              <w:rPr/>
              <w:t xml:space="preserve">,</w:t>
            </w:r>
            <w:hyperlink r:id="rId19" w:history="1">
              <w:r>
                <w:rPr>
                  <w:color w:val="#410a8c"/>
                  <w:u w:val="single"/>
                </w:rPr>
                <w:t xml:space="preserve">Lucie Grandjean</w:t>
              </w:r>
            </w:hyperlink>
            <w:r>
              <w:rPr/>
              <w:t xml:space="preserve">,</w:t>
            </w:r>
            <w:hyperlink r:id="rId20" w:history="1">
              <w:r>
                <w:rPr>
                  <w:color w:val="#410a8c"/>
                  <w:u w:val="single"/>
                </w:rPr>
                <w:t xml:space="preserve">Marie Colas-Des Francs</w:t>
              </w:r>
            </w:hyperlink>
          </w:p>
          <w:p>
            <w:pPr/>
            <w:r>
              <w:rPr>
                <w:i w:val="1"/>
                <w:iCs w:val="1"/>
              </w:rPr>
              <w:t xml:space="preserve">Congrès Rotondes II : En finir avec le canon ? Formation, continuité, rupture des références en histoire de l’art et archéologie</w:t>
            </w:r>
            <w:r>
              <w:rPr/>
              <w:t xml:space="preserve">, Institut national d’histoire de l’art (INHA), Mar 2023, Paris, France</w:t>
            </w:r>
          </w:p>
          <w:p>
            <w:pPr/>
            <w:r>
              <w:rPr/>
              <w:t xml:space="preserve">Communication dans un congrès</w:t>
            </w:r>
          </w:p>
          <w:p>
            <w:pPr/>
            <w:hyperlink r:id="rId18" w:history="1">
              <w:r>
                <w:rPr>
                  <w:color w:val="#410a8c"/>
                  <w:u w:val="single"/>
                </w:rPr>
                <w:t xml:space="preserve">hal-04063809v1</w:t>
              </w:r>
            </w:hyperlink>
          </w:p>
        </w:tc>
      </w:tr>
      <w:tr>
        <w:trPr/>
        <w:tc>
          <w:tcPr>
            <w:noWrap/>
          </w:tcPr>
          <w:p>
            <w:pPr>
              <w:spacing w:after="200"/>
            </w:pPr>
            <w:hyperlink r:id="rId21" w:history="1">
              <w:r>
                <w:rPr>
                  <w:color w:val="1e198e"/>
                  <w:b w:val="1"/>
                  <w:bCs w:val="1"/>
                  <w:u w:val="single"/>
                </w:rPr>
                <w:t xml:space="preserve">Les Créatrices autour de l’École de Nancy</w:t>
              </w:r>
            </w:hyperlink>
          </w:p>
          <w:p>
            <w:pPr/>
            <w:hyperlink r:id="rId17" w:history="1">
              <w:r>
                <w:rPr>
                  <w:color w:val="#410a8c"/>
                  <w:u w:val="single"/>
                </w:rPr>
                <w:t xml:space="preserve">Lylian Étienne</w:t>
              </w:r>
            </w:hyperlink>
          </w:p>
          <w:p>
            <w:pPr/>
            <w:r>
              <w:rPr>
                <w:i w:val="1"/>
                <w:iCs w:val="1"/>
              </w:rPr>
              <w:t xml:space="preserve">Mercredis du CRULH - Marges et minorités</w:t>
            </w:r>
            <w:r>
              <w:rPr/>
              <w:t xml:space="preserve">, Centre de Recherche Universitaire Lorrain d'Histoire, Sep 2023, Metz, France</w:t>
            </w:r>
          </w:p>
          <w:p>
            <w:pPr/>
            <w:r>
              <w:rPr/>
              <w:t xml:space="preserve">Communication dans un congrès</w:t>
            </w:r>
          </w:p>
          <w:p>
            <w:pPr/>
            <w:hyperlink r:id="rId21" w:history="1">
              <w:r>
                <w:rPr>
                  <w:color w:val="#410a8c"/>
                  <w:u w:val="single"/>
                </w:rPr>
                <w:t xml:space="preserve">hal-04213281v1</w:t>
              </w:r>
            </w:hyperlink>
          </w:p>
        </w:tc>
      </w:tr>
      <w:tr>
        <w:trPr/>
        <w:tc>
          <w:tcPr>
            <w:noWrap/>
          </w:tcPr>
          <w:p>
            <w:pPr>
              <w:spacing w:after="200"/>
            </w:pPr>
            <w:hyperlink r:id="rId22" w:history="1">
              <w:r>
                <w:rPr>
                  <w:color w:val="1e198e"/>
                  <w:b w:val="1"/>
                  <w:bCs w:val="1"/>
                  <w:u w:val="single"/>
                </w:rPr>
                <w:t xml:space="preserve">L’utilisation des bases de données en histoire de l’art. Réflexions épistémologiques et conséquences sur la discipline</w:t>
              </w:r>
            </w:hyperlink>
          </w:p>
          <w:p>
            <w:pPr/>
            <w:hyperlink r:id="rId12" w:history="1">
              <w:r>
                <w:rPr>
                  <w:color w:val="#410a8c"/>
                  <w:u w:val="single"/>
                </w:rPr>
                <w:t xml:space="preserve">Lylian Etienne</w:t>
              </w:r>
            </w:hyperlink>
          </w:p>
          <w:p>
            <w:pPr/>
            <w:r>
              <w:rPr>
                <w:i w:val="1"/>
                <w:iCs w:val="1"/>
              </w:rPr>
              <w:t xml:space="preserve">[conférence libre]</w:t>
            </w:r>
            <w:r>
              <w:rPr/>
              <w:t xml:space="preserve">, Nov 2023, Nancy, France</w:t>
            </w:r>
          </w:p>
          <w:p>
            <w:pPr/>
            <w:r>
              <w:rPr/>
              <w:t xml:space="preserve">Communication dans un congrès</w:t>
            </w:r>
          </w:p>
          <w:p>
            <w:pPr/>
            <w:hyperlink r:id="rId22" w:history="1">
              <w:r>
                <w:rPr>
                  <w:color w:val="#410a8c"/>
                  <w:u w:val="single"/>
                </w:rPr>
                <w:t xml:space="preserve">hal-04350894v1</w:t>
              </w:r>
            </w:hyperlink>
          </w:p>
        </w:tc>
      </w:tr>
      <w:tr>
        <w:trPr/>
        <w:tc>
          <w:tcPr>
            <w:noWrap/>
          </w:tcPr>
          <w:p>
            <w:pPr>
              <w:spacing w:after="200"/>
            </w:pPr>
            <w:hyperlink r:id="rId23" w:history="1">
              <w:r>
                <w:rPr>
                  <w:color w:val="1e198e"/>
                  <w:b w:val="1"/>
                  <w:bCs w:val="1"/>
                  <w:u w:val="single"/>
                </w:rPr>
                <w:t xml:space="preserve">Les Lorraines et leurs professeurs de peinture. Une application de la théorie des réseaux en Histoire de l’Art</w:t>
              </w:r>
            </w:hyperlink>
          </w:p>
          <w:p>
            <w:pPr/>
            <w:hyperlink r:id="rId12" w:history="1">
              <w:r>
                <w:rPr>
                  <w:color w:val="#410a8c"/>
                  <w:u w:val="single"/>
                </w:rPr>
                <w:t xml:space="preserve">Lylian Etienne</w:t>
              </w:r>
            </w:hyperlink>
          </w:p>
          <w:p>
            <w:pPr/>
            <w:r>
              <w:rPr>
                <w:i w:val="1"/>
                <w:iCs w:val="1"/>
              </w:rPr>
              <w:t xml:space="preserve">Cinquième journée des jeunes chercheurs du CRULH : "Réseaux"</w:t>
            </w:r>
            <w:r>
              <w:rPr/>
              <w:t xml:space="preserve">, May 2022, Nancy, France</w:t>
            </w:r>
          </w:p>
          <w:p>
            <w:pPr/>
            <w:r>
              <w:rPr/>
              <w:t xml:space="preserve">Communication dans un congrès</w:t>
            </w:r>
          </w:p>
          <w:p>
            <w:pPr/>
            <w:hyperlink r:id="rId23" w:history="1">
              <w:r>
                <w:rPr>
                  <w:color w:val="#410a8c"/>
                  <w:u w:val="single"/>
                </w:rPr>
                <w:t xml:space="preserve">hal-03768552v1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L’histoire de l’art sans les œuvres</w:t>
              </w:r>
            </w:hyperlink>
          </w:p>
          <w:p>
            <w:pPr/>
            <w:hyperlink r:id="rId12" w:history="1">
              <w:r>
                <w:rPr>
                  <w:color w:val="#410a8c"/>
                  <w:u w:val="single"/>
                </w:rPr>
                <w:t xml:space="preserve">Lylian Etienne</w:t>
              </w:r>
            </w:hyperlink>
          </w:p>
          <w:p>
            <w:pPr/>
            <w:r>
              <w:rPr/>
              <w:t xml:space="preserve">2023</w:t>
            </w:r>
          </w:p>
          <w:p>
            <w:pPr/>
            <w:r>
              <w:rPr/>
              <w:t xml:space="preserve">Article de blog scientifique</w:t>
            </w:r>
          </w:p>
          <w:p>
            <w:pPr/>
            <w:hyperlink r:id="rId24" w:history="1">
              <w:r>
                <w:rPr>
                  <w:color w:val="#410a8c"/>
                  <w:u w:val="single"/>
                </w:rPr>
                <w:t xml:space="preserve">hal-04064838v1</w:t>
              </w:r>
            </w:hyperlink>
          </w:p>
        </w:tc>
      </w:tr>
      <w:tr>
        <w:trPr/>
        <w:tc>
          <w:tcPr>
            <w:noWrap/>
          </w:tcPr>
          <w:p>
            <w:pPr>
              <w:spacing w:after="200"/>
            </w:pPr>
            <w:hyperlink r:id="rId25" w:history="1">
              <w:r>
                <w:rPr>
                  <w:color w:val="1e198e"/>
                  <w:b w:val="1"/>
                  <w:bCs w:val="1"/>
                  <w:u w:val="single"/>
                </w:rPr>
                <w:t xml:space="preserve">Retrouver un acte de mariage grâce à la Base Salons</w:t>
              </w:r>
            </w:hyperlink>
          </w:p>
          <w:p>
            <w:pPr/>
            <w:hyperlink r:id="rId12" w:history="1">
              <w:r>
                <w:rPr>
                  <w:color w:val="#410a8c"/>
                  <w:u w:val="single"/>
                </w:rPr>
                <w:t xml:space="preserve">Lylian Etienne</w:t>
              </w:r>
            </w:hyperlink>
          </w:p>
          <w:p>
            <w:pPr/>
            <w:r>
              <w:rPr/>
              <w:t xml:space="preserve">2022</w:t>
            </w:r>
          </w:p>
          <w:p>
            <w:pPr/>
            <w:r>
              <w:rPr/>
              <w:t xml:space="preserve">Article de blog scientifique</w:t>
            </w:r>
          </w:p>
          <w:p>
            <w:pPr/>
            <w:hyperlink r:id="rId25" w:history="1">
              <w:r>
                <w:rPr>
                  <w:color w:val="#410a8c"/>
                  <w:u w:val="single"/>
                </w:rPr>
                <w:t xml:space="preserve">hal-03875541v1</w:t>
              </w:r>
            </w:hyperlink>
          </w:p>
        </w:tc>
      </w:tr>
      <w:tr>
        <w:trPr/>
        <w:tc>
          <w:tcPr>
            <w:noWrap/>
          </w:tcPr>
          <w:p>
            <w:pPr>
              <w:spacing w:after="200"/>
            </w:pPr>
            <w:hyperlink r:id="rId26" w:history="1">
              <w:r>
                <w:rPr>
                  <w:color w:val="1e198e"/>
                  <w:b w:val="1"/>
                  <w:bCs w:val="1"/>
                  <w:u w:val="single"/>
                </w:rPr>
                <w:t xml:space="preserve">L’École gratuite de jeunes filles de Louise Thoret</w:t>
              </w:r>
            </w:hyperlink>
          </w:p>
          <w:p>
            <w:pPr/>
            <w:hyperlink r:id="rId12" w:history="1">
              <w:r>
                <w:rPr>
                  <w:color w:val="#410a8c"/>
                  <w:u w:val="single"/>
                </w:rPr>
                <w:t xml:space="preserve">Lylian Etienne</w:t>
              </w:r>
            </w:hyperlink>
          </w:p>
          <w:p>
            <w:pPr/>
            <w:r>
              <w:rPr/>
              <w:t xml:space="preserve">2022</w:t>
            </w:r>
          </w:p>
          <w:p>
            <w:pPr/>
            <w:r>
              <w:rPr/>
              <w:t xml:space="preserve">Article de blog scientifique</w:t>
            </w:r>
          </w:p>
          <w:p>
            <w:pPr/>
            <w:hyperlink r:id="rId26" w:history="1">
              <w:r>
                <w:rPr>
                  <w:color w:val="#410a8c"/>
                  <w:u w:val="single"/>
                </w:rPr>
                <w:t xml:space="preserve">hal-03768590v1</w:t>
              </w:r>
            </w:hyperlink>
          </w:p>
        </w:tc>
      </w:tr>
      <w:tr>
        <w:trPr/>
        <w:tc>
          <w:tcPr>
            <w:noWrap/>
          </w:tcPr>
          <w:p>
            <w:pPr>
              <w:spacing w:after="200"/>
            </w:pPr>
            <w:hyperlink r:id="rId27" w:history="1">
              <w:r>
                <w:rPr>
                  <w:color w:val="1e198e"/>
                  <w:b w:val="1"/>
                  <w:bCs w:val="1"/>
                  <w:u w:val="single"/>
                </w:rPr>
                <w:t xml:space="preserve">Les Lorraines et leurs professeurs de peinture.</w:t>
              </w:r>
            </w:hyperlink>
          </w:p>
          <w:p>
            <w:pPr/>
            <w:hyperlink r:id="rId12" w:history="1">
              <w:r>
                <w:rPr>
                  <w:color w:val="#410a8c"/>
                  <w:u w:val="single"/>
                </w:rPr>
                <w:t xml:space="preserve">Lylian Etienne</w:t>
              </w:r>
            </w:hyperlink>
          </w:p>
          <w:p>
            <w:pPr/>
            <w:r>
              <w:rPr/>
              <w:t xml:space="preserve">2022</w:t>
            </w:r>
          </w:p>
          <w:p>
            <w:pPr/>
            <w:r>
              <w:rPr/>
              <w:t xml:space="preserve">Article de blog scientifique</w:t>
            </w:r>
          </w:p>
          <w:p>
            <w:pPr/>
            <w:hyperlink r:id="rId27" w:history="1">
              <w:r>
                <w:rPr>
                  <w:color w:val="#410a8c"/>
                  <w:u w:val="single"/>
                </w:rPr>
                <w:t xml:space="preserve">hal-03768558v1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Composer avec les filles</w:t>
              </w:r>
            </w:hyperlink>
          </w:p>
          <w:p>
            <w:pPr/>
            <w:hyperlink r:id="rId17" w:history="1">
              <w:r>
                <w:rPr>
                  <w:color w:val="#410a8c"/>
                  <w:u w:val="single"/>
                </w:rPr>
                <w:t xml:space="preserve">Lylian Étienne</w:t>
              </w:r>
            </w:hyperlink>
          </w:p>
          <w:p>
            <w:pPr/>
            <w:r>
              <w:rPr>
                <w:i w:val="1"/>
                <w:iCs w:val="1"/>
              </w:rPr>
              <w:t xml:space="preserve">Revue d'histoire culturelle. XVIIIe-XXIe siècles</w:t>
            </w:r>
            <w:r>
              <w:rPr/>
              <w:t xml:space="preserve">, 2023, 6, </w:t>
            </w:r>
            <w:hyperlink r:id="rId29" w:history="1">
              <w:r>
                <w:rPr>
                  <w:color w:val="#410a8c"/>
                  <w:u w:val="single"/>
                </w:rPr>
                <w:t xml:space="preserve">⟨10.4000/rhc.4979⟩</w:t>
              </w:r>
            </w:hyperlink>
          </w:p>
          <w:p>
            <w:pPr/>
            <w:r>
              <w:rPr/>
              <w:t xml:space="preserve">Article dans une revue</w:t>
            </w:r>
          </w:p>
          <w:p>
            <w:pPr/>
            <w:hyperlink r:id="rId28" w:history="1">
              <w:r>
                <w:rPr>
                  <w:color w:val="#410a8c"/>
                  <w:u w:val="single"/>
                </w:rPr>
                <w:t xml:space="preserve">hal-04183105v1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femmes artistes à Nancy : 1888 - 1914</w:t>
              </w:r>
            </w:hyperlink>
          </w:p>
          <w:p>
            <w:pPr/>
            <w:hyperlink r:id="rId12" w:history="1">
              <w:r>
                <w:rPr>
                  <w:color w:val="#410a8c"/>
                  <w:u w:val="single"/>
                </w:rPr>
                <w:t xml:space="preserve">Lylian Etienne</w:t>
              </w:r>
            </w:hyperlink>
          </w:p>
          <w:p>
            <w:pPr/>
            <w:r>
              <w:rPr/>
              <w:t xml:space="preserve">Art et histoire de l'art. 2019</w:t>
            </w:r>
          </w:p>
          <w:p>
            <w:pPr/>
            <w:r>
              <w:rPr/>
              <w:t xml:space="preserve">Mémoire d'étudiant</w:t>
            </w:r>
          </w:p>
          <w:p>
            <w:pPr/>
            <w:hyperlink r:id="rId30" w:history="1">
              <w:r>
                <w:rPr>
                  <w:color w:val="#410a8c"/>
                  <w:u w:val="single"/>
                </w:rPr>
                <w:t xml:space="preserve">hal-03363049v1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C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D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lian-etienne" TargetMode="External"/><Relationship Id="rId8" Type="http://schemas.openxmlformats.org/officeDocument/2006/relationships/hyperlink" Target="https://orcid.org/0009-0000-1298-7648" TargetMode="External"/><Relationship Id="rId9" Type="http://schemas.openxmlformats.org/officeDocument/2006/relationships/hyperlink" Target="https://cjccrulh.hypotheses.org/" TargetMode="External"/><Relationship Id="rId10" Type="http://schemas.openxmlformats.org/officeDocument/2006/relationships/hyperlink" Target="https://cjccrulh.hypotheses.org/665" TargetMode="External"/><Relationship Id="rId11" Type="http://schemas.openxmlformats.org/officeDocument/2006/relationships/hyperlink" Target="https://hal.science/hal-05045209v1" TargetMode="External"/><Relationship Id="rId12" Type="http://schemas.openxmlformats.org/officeDocument/2006/relationships/hyperlink" Target="https://hal.science/search/index/?q=*&amp;authFullName_s=Lylian Etienne" TargetMode="External"/><Relationship Id="rId13" Type="http://schemas.openxmlformats.org/officeDocument/2006/relationships/hyperlink" Target="https://hal.science/hal-04621409v1" TargetMode="External"/><Relationship Id="rId14" Type="http://schemas.openxmlformats.org/officeDocument/2006/relationships/hyperlink" Target="https://hal.science/hal-04091137v1" TargetMode="External"/><Relationship Id="rId15" Type="http://schemas.openxmlformats.org/officeDocument/2006/relationships/hyperlink" Target="https://hal.science/hal-04757675v1" TargetMode="External"/><Relationship Id="rId16" Type="http://schemas.openxmlformats.org/officeDocument/2006/relationships/hyperlink" Target="https://hal.science/search/index/?q=*&amp;authFullName_s=Rapha&#235;l Tourtet" TargetMode="External"/><Relationship Id="rId17" Type="http://schemas.openxmlformats.org/officeDocument/2006/relationships/hyperlink" Target="https://hal.science/search/index/?q=*&amp;authFullName_s=Lylian &#201;tienne" TargetMode="External"/><Relationship Id="rId18" Type="http://schemas.openxmlformats.org/officeDocument/2006/relationships/hyperlink" Target="https://hal.science/hal-04063809v1" TargetMode="External"/><Relationship Id="rId19" Type="http://schemas.openxmlformats.org/officeDocument/2006/relationships/hyperlink" Target="https://hal.science/search/index/?q=*&amp;authFullName_s=Lucie Grandjean" TargetMode="External"/><Relationship Id="rId20" Type="http://schemas.openxmlformats.org/officeDocument/2006/relationships/hyperlink" Target="https://hal.science/search/index/?q=*&amp;authFullName_s=Marie Colas-Des Francs" TargetMode="External"/><Relationship Id="rId21" Type="http://schemas.openxmlformats.org/officeDocument/2006/relationships/hyperlink" Target="https://hal.science/hal-04213281v1" TargetMode="External"/><Relationship Id="rId22" Type="http://schemas.openxmlformats.org/officeDocument/2006/relationships/hyperlink" Target="https://hal.science/hal-04350894v1" TargetMode="External"/><Relationship Id="rId23" Type="http://schemas.openxmlformats.org/officeDocument/2006/relationships/hyperlink" Target="https://hal.science/hal-03768552v1" TargetMode="External"/><Relationship Id="rId24" Type="http://schemas.openxmlformats.org/officeDocument/2006/relationships/hyperlink" Target="https://hal.science/hal-04064838v1" TargetMode="External"/><Relationship Id="rId25" Type="http://schemas.openxmlformats.org/officeDocument/2006/relationships/hyperlink" Target="https://hal.univ-lorraine.fr/hal-03875541v1" TargetMode="External"/><Relationship Id="rId26" Type="http://schemas.openxmlformats.org/officeDocument/2006/relationships/hyperlink" Target="https://hal.science/hal-03768590v1" TargetMode="External"/><Relationship Id="rId27" Type="http://schemas.openxmlformats.org/officeDocument/2006/relationships/hyperlink" Target="https://hal.science/hal-03768558v1" TargetMode="External"/><Relationship Id="rId28" Type="http://schemas.openxmlformats.org/officeDocument/2006/relationships/hyperlink" Target="https://hal.science/hal-04183105v1" TargetMode="External"/><Relationship Id="rId29" Type="http://schemas.openxmlformats.org/officeDocument/2006/relationships/hyperlink" Target="https://dx.doi.org/10.4000/rhc.4979" TargetMode="External"/><Relationship Id="rId30" Type="http://schemas.openxmlformats.org/officeDocument/2006/relationships/hyperlink" Target="https://hal.univ-lorraine.fr/hal-03363049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Lylian Etienne</dc:title>
  <dc:description>CV</dc:description>
  <dc:subject/>
  <cp:keywords/>
  <cp:category/>
  <cp:lastModifiedBy/>
  <dcterms:created xsi:type="dcterms:W3CDTF">2026-03-15T11:04:50+01:00</dcterms:created>
  <dcterms:modified xsi:type="dcterms:W3CDTF">2026-03-15T11:04:50+01:00</dcterms:modified>
</cp:coreProperties>
</file>

<file path=docProps/custom.xml><?xml version="1.0" encoding="utf-8"?>
<Properties xmlns="http://schemas.openxmlformats.org/officeDocument/2006/custom-properties" xmlns:vt="http://schemas.openxmlformats.org/officeDocument/2006/docPropsVTypes"/>
</file>