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Madelena Gonzalez </w:t></w:r></w:p><w:p><w:pPr><w:spacing w:before="600"/></w:pPr></w:p><w:p><w:pPr><w:spacing w:before="600"/></w:pPr></w:p><w:p><w:pPr><w:pStyle w:val="Heading2"/></w:pPr><w:r><w:rPr><w:color w:val="1e198e"/><w:b w:val="1"/><w:bCs w:val="1"/></w:rPr><w:t xml:space="preserve">Présentation</w:t></w:r></w:p><w:p><w:pPr><w:spacing w:after="100"/></w:pPr></w:p><w:p><w:pPr/><w:r><w:rPr/><w:t xml:space="preserve">Liste des publications</w:t></w:r></w:p><w:p><w:pPr/><w:r><w:rPr/><w:t xml:space="preserve">Ouvrages scientifiques (monographies)2005</w:t></w:r><w:br/><w:r><w:rPr/><w:t xml:space="preserve">[1] – Gonzalez, Madelena, Fiction after the Fatwa: Salman Rushdie and the Charm of Catastrophe, Amsterdam-New York, NY: Rodopi, 2005 (80,000 mots, 262 pages).</w:t></w:r></w:p><w:p><w:pPr/><w:r><w:rPr/><w:t xml:space="preserve">Direction d’ouvrages collectifs et d’actes de colloques ou congrès2024[2] - Bradford, Richard, Madelena Gonzalez and Kevin De Ornellas, Wiley-Blackwell Companion to Literary Evaluation, Chichester : John Wiley and Sons Ltd., 2024.</w:t></w:r></w:p><w:p><w:pPr/><w:r><w:rPr/><w:t xml:space="preserve">[3] -Gonzalez, Madelena et Helen Landau, Au-delà de la barrière de la langue. Trois conversations sur le théâtre multilingue et le théâtre en langue minoritaire, Avignon : EUA, 2024.</w:t></w:r></w:p><w:p><w:pPr/><w:r><w:rPr/><w:t xml:space="preserve">2022[4] - Gonzalez, Madelena et Helen Landau, Le théâtre à l’ère du numérique : convergences et paradoxes, Avignon : ÉUA, 2022.</w:t></w:r></w:p><w:p><w:pPr/><w:r><w:rPr/><w:t xml:space="preserve">2020[5] – Bradford, Richard, Madelena Gonzalez, Stephen Butler, James Ward and Kevin De Ornellas (eds), The Wiley Blackwell Companion to Contemporary British and Irish Literature, Chichester : Wiley Blackwell, 2020 (deux volumes, 874 pages).[6] – Baverstock, Alison, Richard Bradford and Madelena Gonzalez (eds), Contemporary Publishing and the Culture of Books, London: Routledge, 2020 (333 pages).</w:t></w:r></w:p><w:p><w:pPr/><w:r><w:rPr/><w:t xml:space="preserve">2015[7] – Gonzalez, Madelena and René Agostini (eds), Aesthetics and Ideology in Contemporary Literature and Drama, Newcastle upon Tyne: Cambridge Scholars Press, 2015 (335 pages).</w:t></w:r></w:p><w:p><w:pPr/><w:r><w:rPr/><w:t xml:space="preserve">2012</w:t></w:r><w:br/><w:r><w:rPr/><w:t xml:space="preserve">[8] – Gonzalez, Madelena and Hélène Laplace-Claverie (eds), Minority Theatre on the Global Stage: Challenging Paradigms from the Margins, Newcastle upon Tyne: Cambridge Scholars Press, 2012 (407 pages).</w:t></w:r></w:p><w:p><w:pPr/><w:r><w:rPr/><w:t xml:space="preserve">2010[9] – Gonzalez, Madelena and Patrice Brasseur (eds), Authenticity and Legitimacy in Minority Theatre: Constructing Identity, Newcastle upon Tyne: Cambridge Scholars Press, 2010 (348 pages).[10] – Gonzalez, Madelena and Marie-Odile Pittin-Hédon (eds), Generic Instability and Identity in the Contemporary Novel, Newcastle upon Tyne: Cambridge Scholars Press, 2010 (241pages).</w:t></w:r></w:p><w:p><w:pPr/><w:r><w:rPr/><w:t xml:space="preserve">2008</w:t></w:r><w:br/><w:r><w:rPr/><w:t xml:space="preserve">[11] – Brasseur, Patrice et Madelena Gonzalez (eds), Théâtre des minorités : Mises en scène de la marge à l’époque contemporaine, Paris : L’Harmattan, 2008 (242 pages).2006</w:t></w:r><w:br/><w:r><w:rPr/><w:t xml:space="preserve">[12] – Gonzalez, Madelena and Francine Tolron (eds), Translating Identity and the Identity of Translation, Newcastle upon Tyne: Cambridge Scholars Press, 2006 (221 pages).</w:t></w:r></w:p><w:p><w:pPr/><w:r><w:rPr/><w:t xml:space="preserve">Contributions à des actes de colloques ou à des ouvrages collectifs2024[13] - Gonzalez, Madelena et Camille Habault, « ‘Des artistes de silicium’? IA et robots sur le devant de la scène : technicité et créativité dans le théâtre contemporain en Europe », Intelligence artificielle, Culture et Médias, Véronique Guèvremont, Colette Brin (eds), Laval : Presses de l’Université Laval, 2024, pp. 55-71.[14]– Gonzalez, Madelena, “The Algorithm of Beauty: Aesthetic Judgement as a Science”, A Companion to Literary Evaluation, Bradford, Richard, Madelena Gonzalez and Kevin De Ornellas (eds), Croydon: John Wiley and Sons Ltd, 2024, pp. 120-134.</w:t></w:r></w:p><w:p><w:pPr/><w:r><w:rPr/><w:t xml:space="preserve">2023[15]– Gonzalez, Madelena, “Reinventing Europe from the Margins: Theatre on the Periphery”, Contested Communities: Small, Minority and Minor Literatures in Europe, Sarah Avens, Kate Averis, Margaret Littler, Godela Weiss-Sussex (eds), Oxford: Legenda, 2023, pp. 187-201.</w:t></w:r></w:p><w:p><w:pPr/><w:r><w:rPr/><w:t xml:space="preserve">2020[16]– Gonzalez, Madelena, “Global Literature and the Death of the Novel: Rushdie in Retro-Perspective”, The Wiley Blackwell Companion to Contemporary British and Irish Literature, Richard Bradford, Madelena Gonzalez, Stephen Butler, James Ward and Kevin De Ornellas (eds), Chichester: Wiley Blackwell, 2020, pp. 781-792.[17] – Gonzalez, Madelena, “The Uncommon Wealth of Art. Poetic Progress as Resistance to the Commodification of Culture in United States of Banana”, On the Writings of Giannina Braschi. Poets, Philosophers, Lovers, Frederick Luis Aldama and Tess O’Dwyer (eds), Pittsburgh: Pittsburgh University Press, 2020, pp. 23-31.</w:t></w:r></w:p><w:p><w:pPr/><w:r><w:rPr/><w:t xml:space="preserve">2018[18] – Gonzalez, Madelena, “Disappearing into the Front Page. The Case of Salman Rushdie and the Postmodern Memoir”, A Companion to Literary Biography, Richard Bradford (ed.), Oxford; Chichester: Wiley-Blackwell, 2018, pp. 291-307.</w:t></w:r></w:p><w:p><w:pPr/><w:r><w:rPr/><w:t xml:space="preserve">2017[19] – Gonzalez, Madelena, “Salman Rushdie, The Satanic Verses (1988)”, The English Novel 1900-2000: Text and Theory, Christoph Reinfandt (ed.), Berlin; Boston: De Gruyter, 2017, pp. 403-423.</w:t></w:r></w:p><w:p><w:pPr/><w:r><w:rPr/><w:t xml:space="preserve">2016[20] – Gonzalez, Madelena, « À la recherche d’une voix, mais laquelle? L’esthétique du doute et l’aporie comme mode d’existence dans la trilogie Du sang au soleil de Nuruddin Farah », Les littératures de la Corne d’Afrique. Regards croisés, Paola Cabot-Ranzini (ed.), Paris : Karthala, 2016, pp. 107-138.</w:t></w:r></w:p><w:p><w:pPr/><w:r><w:rPr/><w:t xml:space="preserve">2015[21 – Gonzalez, Madelena, “The Return of the Real in Art and Politics—Putting Ideals into Practice”, Aesthetics and Ideology in Contemporary Literature and Drama, Madelena Gonzalez and René Agostini (eds), Newcastle upon Tyne: Cambridge Scholars Press, 2015, pp. xi-xxviii.</w:t></w:r></w:p><w:p><w:pPr/><w:r><w:rPr/><w:t xml:space="preserve">2012[22] – Gonzalez, Madelena, “Minority Theatre in the Age of Globalization”, Minority Theatre on the Global Stage: Challenging Paradigms from the Margins, Madelena Gonzalez and Hélène Laplace-Claverie (eds), Newcastle upon Tyne: Cambridge Scholars Press, 2012, pp. ix-xxiv.[23] – Gonzalez, Madelena, “Screening the Novel: The Novel as Screen: The Aesthetics of the Visual in Salman Rushdie’s Fury”, Salman Rushdie and Visual Culture: Celebrating Impurity, Disrupting Borders, Ana Mendes (ed.), New York: Routledge, Taylor and Francis, 2012, pp. 182-201.</w:t></w:r></w:p><w:p><w:pPr/><w:r><w:rPr/><w:t xml:space="preserve">2011[24] – Gonzalez, Madelena, “At Home in Theory? Teaching one’s Way through the Theory at Home”, Teaching Theory, Richard Bradford (ed.), Houndmills: Palgrave Macmillan, 2011, pp. 127-145.</w:t></w:r></w:p><w:p><w:pPr/><w:r><w:rPr/><w:t xml:space="preserve">2010[25] – Gonzalez, Madelena, “The Construction of Identity in Minority Theatre”, Authenticity and Legitimacy In Minority Theatre: Constructing Identity, Madelena Gonzalez and Patrice Brasseur (eds), Newcastle upon Tyne: Cambridge Scholars Press, 2010, pp. ix-xxix.[26] – Gonzalez, Madelena and Julien Bringuier, Post 9/11 Fiction: A Journey through the Desert of the Real”, Generic Instability and Identity in the Contemporary Novel, Madelena Gonzalez and Marie-Odile Pittin-Hédon (eds),Newcastle upon Tyne: Cambridge Scholars Press, 2010, pp. 220-237.[27] – Gonzalez, Madelena, “The Identity of the Contemporary Novel: Generic Hybridity”, Generic Instability and Identity in the Contemporary Novel, Madelena Gonzalez and Marie-Odile Pittin-Hédon (eds), Newcastle upon Tyne: Cambridge Scholars Press, 2010, pp. vii-xi.</w:t></w:r></w:p><w:p><w:pPr/><w:r><w:rPr/><w:t xml:space="preserve">2009</w:t></w:r><w:br/><w:r><w:rPr/><w:t xml:space="preserve">[28] – Gonzalez, Madelena, “Two Solitudes: Writing a French Novel in English : The Aesthetics of Minority Literature”, L’Écho de nos classiques, Bonheur d’occasion et Two Solitudes en traduction, Agnès Whitfield (ed.), Ottawa : Editions David, 2009, pp. 291-309.[29] – Gonzalez, Madelena, « Castorf ressuscite Céline : pacte diabolique ou ‘déconstruction burlesque’ : les paradoxes de l’adaptation théâtrale », Autour du texte théâtral : Analyses de spectacles et témoignages du travail de mise en scène, Edoardo Esposito (ed.), Paris : L’Harmattan, pp. 17-28.</w:t></w:r></w:p><w:p><w:pPr/><w:r><w:rPr/><w:t xml:space="preserve">2008[30] – Gonzalez, Madelena, “Angela Carter’s The Bloody Chamber: A World Transformed by Imagination and Desire—Adventures in Anarcho-Surrealism”, A Companion to the British and Irish Short Story, Cheryl Alexander Malcolm and David Malcolm (eds), Oxford: Wiley-Blackwell, 2008, pp. 507-515.[31] – Gonzalez, Madelena, « Avant-propos », Théâtre des minorités : Mises en scène de la marge à l’époque contemporaine, Patrice Brasseur et Madelena Gonzalez (eds), Paris : L’Harmattan, 2008, pp. 9-13.</w:t></w:r></w:p><w:p><w:pPr/><w:r><w:rPr/><w:t xml:space="preserve">2007</w:t></w:r><w:br/><w:r><w:rPr/><w:t xml:space="preserve">[32] – Gonzalez, Madelena, “Salman Rushdie’s Midnight’s Children: The Epic of the Broken (Post?)-Modern World”, World Literature: Contemporary Postcolonial and Post-Imperial Literatures, Nilufer. E. Bharucha, (ed.), New Delhi: Prestige Books, 2007, pp. 105-117.</w:t></w:r></w:p><w:p><w:pPr/><w:r><w:rPr/><w:t xml:space="preserve">2006</w:t></w:r><w:br/><w:r><w:rPr/><w:t xml:space="preserve">[33] – Gonzalez, Madelena, “Towards a Contemporary Poetics of Translation”, Translating Identity and the Identity of Translation, Madelena Gonzalez and Francine Tolron (eds), Newcastle upon Tyne: Cambridge Scholars Press, 2006, pp. vii-x.</w:t></w:r></w:p><w:p><w:pPr/><w:r><w:rPr/><w:t xml:space="preserve">2004</w:t></w:r><w:br/><w:r><w:rPr/><w:t xml:space="preserve">[34] – Gonzalez, Madelena, “East, West: The Dislocation of Culture”, Konversionen. Fremderfahrungen in ethnologischer und interkultereller Perspektive, Iris Därmann, Steffi Hobuss, Ulrich Lölke (eds), Amsterdam-New York, NY: Rodopi, 2004, pp. 99-121.</w:t></w:r></w:p><w:p><w:pPr/><w:r><w:rPr/><w:t xml:space="preserve">2003</w:t></w:r><w:br/><w:r><w:rPr/><w:t xml:space="preserve">[35] – Gonzalez, Madelena, « Le Sourire du jaguar : fiction ou propagande ?  Rushdie à rebours », Lignes de fuite : récits de voyage de la littérature anglophone, Jean Viviès (ed.), Aix-en-Provence : Publications de l’Université de Provence, 2003, pp. 197-217.[36] – Gonzalez, Madelena, « ‘The Silence of Photography’ and the Cacophony of Orpheus, or the Impossible Memoirs of a Failed Artist: Reflections on Truth in The Ground Beneath Her Feet », La vérite en littérature : détection, confession, parabole, Max Duperray (ed.), Paris : Mallard Editions, 2003, pp. 165-176.</w:t></w:r></w:p><w:p><w:pPr/><w:r><w:rPr/><w:t xml:space="preserve">2001</w:t></w:r><w:br/><w:r><w:rPr/><w:t xml:space="preserve">[37] – Gonzalez, Madelena, “Night Train by Martin Amis: A Suicide Ride into the Underworld: Abuse as a Mode of Existence »,  Fenêtres sur l’obscur : Littérature et cinéma du domaine anglo-saxon, Max Duperray (ed.), Aix-en-Provence : Publications de l’Université de Provence, 2001, pp.  113-126.[38] – Gonzalez, Madelena, “ ‘New Ways to Be Beautiful’: The Search to Escape Identity in The Moor’s Last Sigh”, Flight from Certainty : The Dilemma of Identity and Exile, Anne Luyat and Francine Tolron (eds), Amsterdam-New York, NY: Rodopi, 2001,  pp.  100-111.</w:t></w:r></w:p><w:p><w:pPr/><w:r><w:rPr/><w:t xml:space="preserve">2000</w:t></w:r><w:br/><w:r><w:rPr/><w:t xml:space="preserve">[39] – Gonzalez, Madelena, “The Moor’s Last Sigh by Salman Rushdie: Marginal Alternatives : The Reconstruction of Identity through the Carnival of Indetermination”, Subverting Masculinity: Hegemonic and Alternative Versions of Masculinity in Contemporary Culture, Russell West and Frank Lay (eds), Amsterdam-New York, NY: Rodopi, 2000, pp. 129-143.</w:t></w:r></w:p><w:p><w:pPr/><w:r><w:rPr/><w:t xml:space="preserve">1998</w:t></w:r><w:br/><w:r><w:rPr/><w:t xml:space="preserve">[40] – Gonzalez, Madelena, “The Cliché as Subversion in The Satanic Verses”, Le cliché, Gilles Mathis (ed.), Toulouse : Presses Universitaires du Mirail, 1998, pp. 279-300.</w:t></w:r></w:p><w:p><w:pPr/><w:r><w:rPr/><w:t xml:space="preserve">1996</w:t></w:r><w:br/><w:r><w:rPr/><w:t xml:space="preserve">[41 – Gonzalez, Madelena, “Time’s Arrow by Martin Amis: A Terminal Fiction?”, Fiction & Entropy, Max Duperray (ed.), Aix-en-Provence : Publications de l’Université de Provence, 1996, pp. 119-133.</w:t></w:r></w:p><w:p><w:pPr/><w:r><w:rPr/><w:t xml:space="preserve">1994</w:t></w:r><w:br/><w:r><w:rPr/><w:t xml:space="preserve">[42] – Gonzalez, Madelena, “The Birth of Revolt through Historiographic Metafiction in Salman Rushdie’s Midnight’s Children and The Satanic Verses”, Historicity & Metafiction in the Contemporary British and Irish Novel, Max Duperray (ed.), Aix-en-Provence : Publications de l’Université de Provence, 1994, pp. 197-206.</w:t></w:r></w:p><w:p><w:pPr/><w:r><w:rPr/><w:t xml:space="preserve">Articles dans des revues à comité de lecture2015[43] – Garson, Cyrielle and Madelena Gonzalez, “ ‘What a Carve up!’ The Eclectic Aesthetics of Postmodernism and the Politics of Diversity in some examples of Contemporary British Verbatim Theatre”, Études britanniques contemporaines 49 (2015) : </w:t></w:r><w:hyperlink r:id="rId7" w:history="1"><w:r><w:rPr><w:color w:val="#410a8c"/><w:u w:val="single"/></w:rPr><w:t xml:space="preserve">http://ebc.revues.org/2685</w:t></w:r></w:hyperlink></w:p><w:p><w:pPr/><w:r><w:rPr/><w:t xml:space="preserve">2014[44] – Gonzalez, Madelena, “United States of Banana (2011), Elizabeth Costello (2003) and Fury (2001): Portrait of the Writer as the ‘Bad Subject’ of Globalisation”. Études britanniques contemporaines 46 (juin 2014) : </w:t></w:r><w:hyperlink r:id="rId8" w:history="1"><w:r><w:rPr><w:color w:val="#410a8c"/><w:u w:val="single"/></w:rPr><w:t xml:space="preserve">http://ebc.revues.org/1092</w:t></w:r></w:hyperlink><w:r><w:rPr/><w:t xml:space="preserve">[45] – Gonzalez, Madelena, “20th-21st Century British Literature: Recent Critical Trends: Global Studies/Postcolonial Studies”, Études britanniques contemporaines 46 (juin 2014) : </w:t></w:r><w:hyperlink r:id="rId8" w:history="1"><w:r><w:rPr><w:color w:val="#410a8c"/><w:u w:val="single"/></w:rPr><w:t xml:space="preserve">http://ebc.revues.org/1092</w:t></w:r></w:hyperlink></w:p><w:p><w:pPr/><w:r><w:rPr/><w:t xml:space="preserve">2008[46] – Gonzalez, Madelena, “‘Pourquoi y a–t-il Baudrillard plutôt que rien ?’ The Reception and Perception of Jean Baudrillard in France”, French Cultural Studies 19.3, 2008: pp. 287-303.[47] – Gonzalez, Madelena, “Artistic ‘Fury’ in the Information Age: Nostalgia for the Real”, Information, Communication and Society 11.6, 2008: pp. 765-780.[48] – Gonzalez, Madelena, “The Aesthetics of Post-Realism and the Obscenification of Everyday Life: The Novel in the Age of Technology”, Journal of Narrative Theory 38.1 (Winter 2008): pp. 111-133.</w:t></w:r><w:br/><w:r><w:rPr/><w:t xml:space="preserve">[49] – Gonzalez, Madelena, “A Ghost of a Fiction: Fury and the Poetics of Simulacra”, Études britanniques contemporaines 34 (juin 2008) : pp. 145-159.</w:t></w:r></w:p><w:p><w:pPr/><w:r><w:rPr/><w:t xml:space="preserve">2007</w:t></w:r><w:br/><w:r><w:rPr/><w:t xml:space="preserve">[50] – Gonzalez, Madelena, “One Big Happy Family? Redefining World Literature in an Age of Global Capitalism: The Boundaries of the Exotic”, Études britanniques contemporaines 32 (juin 2007) : pp. 1-15.</w:t></w:r></w:p><w:p><w:pPr/><w:r><w:rPr/><w:t xml:space="preserve">2002[51] – Gonzalez, Madelena, “Sacred Orgasm and Profane Pæan: The Obscene Paradox of the Postmodern Baroque: Salman Rushdie’s The Ground Beneath Her Feet”, Études britanniques contemporaines 23, (décembre 2002) : pp. 71-90.</w:t></w:r></w:p><w:p><w:pPr/><w:r><w:rPr/><w:t xml:space="preserve">1995</w:t></w:r><w:br/><w:r><w:rPr/><w:t xml:space="preserve">[52] – Gonzalez, Madelena, “Defining Postmodernism”, Les Annales du Monde Anglophone 1.2 (octobre 1995) : pp. 49-59.</w:t></w:r></w:p><w:p><w:pPr/><w:r><w:rPr/><w:t xml:space="preserve">1993[53] – Gonzalez, Madelena, “Midnight’s Children by Salman Rushdie: A Voyage from Singularity to Multiplicity or, How to Make a Half Whole”, Le groupe et l’individu dans le monde, Lez Valenciennes 15, 1993, pp. 197-201.</w:t></w:r></w:p><w:p><w:pPr/><w:r><w:rPr/><w:t xml:space="preserve">Comptes rendus de lectures2011[54] – Gonzalez, Madelena, Modernité en transit/Modernity in Transit (eds., Richard Dubé, Pascal Gin, Walter Moser, Alvaro Pires), Comparative Literature Studies, 50.3 (2013): pp. 546-548.</w:t></w:r></w:p><w:p><w:pPr/><w:r><w:rPr/><w:t xml:space="preserve">2008</w:t></w:r><w:br/><w:r><w:rPr/><w:t xml:space="preserve">[55] – Gonzalez, Madelena, Salman Rushdie : l’écriture transportée (Catherine Pesso-Miquel), Études britanniques contemporaines 34 (juin 2008) : pp. 227-229.</w:t></w:r></w:p><w:p><w:pPr/><w:r><w:rPr/><w:t xml:space="preserve">2004</w:t></w:r><w:br/><w:r><w:rPr/><w:t xml:space="preserve">[56] – Gonzalez, Madelena, Métatextualité et métafiction : théorie et analyses (ed., Laurent Lepaludier), Études britanniques contemporaines 26 (décembre 2004) : pp. 200-201.</w:t></w:r></w:p><w:p><w:pPr/><w:r><w:rPr/><w:t xml:space="preserve">2003</w:t></w:r><w:br/><w:r><w:rPr/><w:t xml:space="preserve">[57] – Gonzalez, Madelena, Postmodern Times: A Critical Guide to the Contemporary (eds, Thomas Carmichael and Alison Lee), E-rea 1 (hiver 2003).AutresCommunications sans actes2023[58] – Gonzalez, Madelena, « L’algorithme de la beauté », Mathématiques, littérature et arts, Collège de France, 13-14 octobre, 2023.</w:t></w:r></w:p><w:p><w:pPr/><w:r><w:rPr/><w:t xml:space="preserve">2021[59] – Gonzalez, Madelena, “The Science of Sardines and Donuts: Giannina Braschi’s Imaginary Solutions to the Problem of Globalisation in United States of Banana”, Across Borders: “Pataphysics” in a Transmedial and Transnational Perspective, American Comparative Literature Association, 8-11 avril, 2021</w:t></w:r></w:p><w:p><w:pPr/><w:r><w:rPr/><w:t xml:space="preserve">2017[60] – Gonzalez, Madelena, « Esthétique (s), valeur (s) et réputation (s) dans le domaine de la littérature anglophone à l’ère de la mondialisation et de la société numérique », Valeur(s) et reconnaissance du numérique, Colloque interdisciplinaire (ÉA 4277, ÉA 3788, UMR 8562), Université d’Avignon, 19-20 juin 2017.2015[61] – Gonzalez, Madelena, “The Case of Minority Theatre in the Era of Globalization”, Interpreting Communities. Minority Writing in European Literary Fields, Institute of Modern Languages Research, Université de Londres, Université de Cambridge, Grande-Bretagne, 29-30 octobre 2015.2014[62] – Gonzalez, Madelena, “The Uncommon Wealth of Art: Poetic Progress as Resistance to the Commodification of Culture in United States of Banana (Giannina Braschi, 2011)”, Uncommon Wealths: Riches and Realities (15th Triennial Conference of EACLALS), Université d’Innsbruck, Autriche, 14-18 avril 2014.2006[63] – Gonzalez, Madelena, “Salman Rushdie’s Fury and the Poetics of Simulacra: Nostalgia for the Real”, Université de Swansea, Grande-Bretagne, 4-6 septembre 2006.</w:t></w:r></w:p><w:p><w:pPr/><w:r><w:rPr/><w:t xml:space="preserve">2005</w:t></w:r><w:br/><w:r><w:rPr/><w:t xml:space="preserve">[64] – Gonzalez, Madelena, “Post-realist Aesthetics and the Obscenification of Everyday Life: Writing as Technology, Yellow Dog (Martin Amis, 2003), Fury (Salman Rushdie, 2001), Dorian: An Imitation (Will Self, 2002), The Powerbook (Jeanette Winterson, 2000)”, The 21st Century Novel: Reading and Writing Contemporary Fiction, Université de Lancaster, Grande-Bretagne, 2-3 septembre 2005.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 ‘What a Carve up!’ The Eclectic Aesthetics of Postmodernism and the Politics of Diversity in some examples of Contemporary British Verbatim Theatre”</w:t></w:r></w:hyperlink></w:p><w:p><w:pPr/><w:hyperlink r:id="rId10" w:history="1"><w:r><w:rPr><w:color w:val="#410a8c"/><w:u w:val="single"/></w:rPr><w:t xml:space="preserve">Madelena Gonzalez</w:t></w:r></w:hyperlink><w:r><w:rPr/><w:t xml:space="preserve">,</w:t></w:r><w:hyperlink r:id="rId11" w:history="1"><w:r><w:rPr><w:color w:val="#410a8c"/><w:u w:val="single"/></w:rPr><w:t xml:space="preserve">Cyrielle Garson</w:t></w:r></w:hyperlink></w:p><w:p><w:pPr/><w:r><w:rPr><w:i w:val="1"/><w:iCs w:val="1"/></w:rPr><w:t xml:space="preserve">Bare Lives – Etudes Britanniques Contemporaines</w:t></w:r><w:r><w:rPr/><w:t xml:space="preserve">, 2015, 49</w:t></w:r></w:p><w:p><w:pPr/><w:r><w:rPr/><w:t xml:space="preserve">Article dans une revue</w:t></w:r></w:p><w:p><w:pPr/><w:hyperlink r:id="rId9" w:history="1"><w:r><w:rPr><w:color w:val="#410a8c"/><w:u w:val="single"/></w:rPr><w:t xml:space="preserve">hal-03272966v1</w:t></w:r></w:hyperlink></w:p></w:tc></w:tr><w:tr><w:trPr/><w:tc><w:tcPr><w:noWrap/></w:tcPr><w:p><w:pPr><w:spacing w:after="200"/></w:pPr><w:hyperlink r:id="rId12" w:history="1"><w:r><w:rPr><w:color w:val="1e198e"/><w:b w:val="1"/><w:bCs w:val="1"/><w:u w:val="single"/></w:rPr><w:t xml:space="preserve">“20th-21st Century British Literature: Recent Critical Trends: Global Studies/Postcolonial Studies”</w:t></w:r></w:hyperlink></w:p><w:p><w:pPr/><w:hyperlink r:id="rId10" w:history="1"><w:r><w:rPr><w:color w:val="#410a8c"/><w:u w:val="single"/></w:rPr><w:t xml:space="preserve">Madelena Gonzalez</w:t></w:r></w:hyperlink></w:p><w:p><w:pPr/><w:r><w:rPr><w:i w:val="1"/><w:iCs w:val="1"/></w:rPr><w:t xml:space="preserve">Etudes britanniques contemporaines [en ligne] Ebc 51. Numéro "LOL"</w:t></w:r><w:r><w:rPr/><w:t xml:space="preserve">, 2014, http://ebc.revues.org/1092</w:t></w:r></w:p><w:p><w:pPr/><w:r><w:rPr/><w:t xml:space="preserve">Article dans une revue</w:t></w:r></w:p><w:p><w:pPr/><w:hyperlink r:id="rId12" w:history="1"><w:r><w:rPr><w:color w:val="#410a8c"/><w:u w:val="single"/></w:rPr><w:t xml:space="preserve">hal-03273017v1</w:t></w:r></w:hyperlink></w:p></w:tc></w:tr><w:tr><w:trPr/><w:tc><w:tcPr><w:noWrap/></w:tcPr><w:p><w:pPr><w:spacing w:after="200"/></w:pPr><w:hyperlink r:id="rId13" w:history="1"><w:r><w:rPr><w:color w:val="1e198e"/><w:b w:val="1"/><w:bCs w:val="1"/><w:u w:val="single"/></w:rPr><w:t xml:space="preserve">“United States of Banana (2011), Elizabeth Costello (2003) and Fury (2001): Portrait of the Writer as the ‘Bad Subject’ of Globalisation”</w:t></w:r></w:hyperlink></w:p><w:p><w:pPr/><w:hyperlink r:id="rId10" w:history="1"><w:r><w:rPr><w:color w:val="#410a8c"/><w:u w:val="single"/></w:rPr><w:t xml:space="preserve">Madelena Gonzalez</w:t></w:r></w:hyperlink></w:p><w:p><w:pPr/><w:r><w:rPr><w:i w:val="1"/><w:iCs w:val="1"/></w:rPr><w:t xml:space="preserve">Etudes britanniques contemporaines [en ligne] Ebc 51. Numéro "LOL"</w:t></w:r><w:r><w:rPr/><w:t xml:space="preserve">, 2014, 46</w:t></w:r></w:p><w:p><w:pPr/><w:r><w:rPr/><w:t xml:space="preserve">Article dans une revue</w:t></w:r></w:p><w:p><w:pPr/><w:hyperlink r:id="rId13" w:history="1"><w:r><w:rPr><w:color w:val="#410a8c"/><w:u w:val="single"/></w:rPr><w:t xml:space="preserve">hal-03272970v1</w:t></w:r></w:hyperlink></w:p></w:tc></w:tr><w:tr><w:trPr/><w:tc><w:tcPr><w:noWrap/></w:tcPr><w:p><w:pPr><w:spacing w:after="200"/></w:pPr><w:hyperlink r:id="rId14" w:history="1"><w:r><w:rPr><w:color w:val="1e198e"/><w:b w:val="1"/><w:bCs w:val="1"/><w:u w:val="single"/></w:rPr><w:t xml:space="preserve">“‘Pourquoi y a–t-il Baudrillard plutôt que rien ?’ The Reception and Perception of Jean Baudrillard in France”</w:t></w:r></w:hyperlink></w:p><w:p><w:pPr/><w:hyperlink r:id="rId10" w:history="1"><w:r><w:rPr><w:color w:val="#410a8c"/><w:u w:val="single"/></w:rPr><w:t xml:space="preserve">Madelena Gonzalez</w:t></w:r></w:hyperlink></w:p><w:p><w:pPr/><w:r><w:rPr><w:i w:val="1"/><w:iCs w:val="1"/></w:rPr><w:t xml:space="preserve">French Cultural Studies</w:t></w:r><w:r><w:rPr/><w:t xml:space="preserve">, 2008, 19 (3), pp.287-303</w:t></w:r></w:p><w:p><w:pPr/><w:r><w:rPr/><w:t xml:space="preserve">Article dans une revue</w:t></w:r></w:p><w:p><w:pPr/><w:hyperlink r:id="rId14" w:history="1"><w:r><w:rPr><w:color w:val="#410a8c"/><w:u w:val="single"/></w:rPr><w:t xml:space="preserve">hal-03273035v1</w:t></w:r></w:hyperlink></w:p></w:tc></w:tr><w:tr><w:trPr/><w:tc><w:tcPr><w:noWrap/></w:tcPr><w:p><w:pPr><w:spacing w:after="200"/></w:pPr><w:hyperlink r:id="rId15" w:history="1"><w:r><w:rPr><w:color w:val="1e198e"/><w:b w:val="1"/><w:bCs w:val="1"/><w:u w:val="single"/></w:rPr><w:t xml:space="preserve">“The Aesthetics of Post-Realism and the Obscenification of Everyday Life: The Novel in the Age of Technology”</w:t></w:r></w:hyperlink></w:p><w:p><w:pPr/><w:hyperlink r:id="rId10" w:history="1"><w:r><w:rPr><w:color w:val="#410a8c"/><w:u w:val="single"/></w:rPr><w:t xml:space="preserve">Madelena Gonzalez</w:t></w:r></w:hyperlink></w:p><w:p><w:pPr/><w:r><w:rPr><w:i w:val="1"/><w:iCs w:val="1"/></w:rPr><w:t xml:space="preserve">Journal of Narrative Theory</w:t></w:r><w:r><w:rPr/><w:t xml:space="preserve">, 2008, 38 (1), pp.111-133</w:t></w:r></w:p><w:p><w:pPr/><w:r><w:rPr/><w:t xml:space="preserve">Article dans une revue</w:t></w:r></w:p><w:p><w:pPr/><w:hyperlink r:id="rId15" w:history="1"><w:r><w:rPr><w:color w:val="#410a8c"/><w:u w:val="single"/></w:rPr><w:t xml:space="preserve">hal-03273042v1</w:t></w:r></w:hyperlink></w:p></w:tc></w:tr><w:tr><w:trPr/><w:tc><w:tcPr><w:noWrap/></w:tcPr><w:p><w:pPr><w:spacing w:after="200"/></w:pPr><w:hyperlink r:id="rId16" w:history="1"><w:r><w:rPr><w:color w:val="1e198e"/><w:b w:val="1"/><w:bCs w:val="1"/><w:u w:val="single"/></w:rPr><w:t xml:space="preserve">“A Ghost of a Fiction: Fury and the Poetics of Simulacra”</w:t></w:r></w:hyperlink></w:p><w:p><w:pPr/><w:hyperlink r:id="rId10" w:history="1"><w:r><w:rPr><w:color w:val="#410a8c"/><w:u w:val="single"/></w:rPr><w:t xml:space="preserve">Madelena Gonzalez</w:t></w:r></w:hyperlink></w:p><w:p><w:pPr/><w:r><w:rPr><w:i w:val="1"/><w:iCs w:val="1"/></w:rPr><w:t xml:space="preserve">Études britanniques contemporaines - Revue de la Société dʼétudes anglaises contemporaines</w:t></w:r><w:r><w:rPr/><w:t xml:space="preserve">, 2008, 34, pp.145-159</w:t></w:r></w:p><w:p><w:pPr/><w:r><w:rPr/><w:t xml:space="preserve">Article dans une revue</w:t></w:r></w:p><w:p><w:pPr/><w:hyperlink r:id="rId16" w:history="1"><w:r><w:rPr><w:color w:val="#410a8c"/><w:u w:val="single"/></w:rPr><w:t xml:space="preserve">hal-03273073v1</w:t></w:r></w:hyperlink></w:p></w:tc></w:tr><w:tr><w:trPr/><w:tc><w:tcPr><w:noWrap/></w:tcPr><w:p><w:pPr><w:spacing w:after="200"/></w:pPr><w:hyperlink r:id="rId17" w:history="1"><w:r><w:rPr><w:color w:val="1e198e"/><w:b w:val="1"/><w:bCs w:val="1"/><w:u w:val="single"/></w:rPr><w:t xml:space="preserve">“Artistic ‘Fury’ in the Information Age: Nostalgia for the Real”</w:t></w:r></w:hyperlink></w:p><w:p><w:pPr/><w:hyperlink r:id="rId10" w:history="1"><w:r><w:rPr><w:color w:val="#410a8c"/><w:u w:val="single"/></w:rPr><w:t xml:space="preserve">Madelena Gonzalez</w:t></w:r></w:hyperlink></w:p><w:p><w:pPr/><w:r><w:rPr><w:i w:val="1"/><w:iCs w:val="1"/></w:rPr><w:t xml:space="preserve">Information, Communication and Society</w:t></w:r><w:r><w:rPr/><w:t xml:space="preserve">, 2008, 11 (6), pp.765-780</w:t></w:r></w:p><w:p><w:pPr/><w:r><w:rPr/><w:t xml:space="preserve">Article dans une revue</w:t></w:r></w:p><w:p><w:pPr/><w:hyperlink r:id="rId17" w:history="1"><w:r><w:rPr><w:color w:val="#410a8c"/><w:u w:val="single"/></w:rPr><w:t xml:space="preserve">hal-03273039v1</w:t></w:r></w:hyperlink></w:p></w:tc></w:tr><w:tr><w:trPr/><w:tc><w:tcPr><w:noWrap/></w:tcPr><w:p><w:pPr><w:spacing w:after="200"/></w:pPr><w:hyperlink r:id="rId18" w:history="1"><w:r><w:rPr><w:color w:val="1e198e"/><w:b w:val="1"/><w:bCs w:val="1"/><w:u w:val="single"/></w:rPr><w:t xml:space="preserve">“One Big Happy Family? Redefining World Literature in an Age of Global Capitalism: The Boundaries of the Exotic”</w:t></w:r></w:hyperlink></w:p><w:p><w:pPr/><w:hyperlink r:id="rId10" w:history="1"><w:r><w:rPr><w:color w:val="#410a8c"/><w:u w:val="single"/></w:rPr><w:t xml:space="preserve">Madelena Gonzalez</w:t></w:r></w:hyperlink></w:p><w:p><w:pPr/><w:r><w:rPr><w:i w:val="1"/><w:iCs w:val="1"/></w:rPr><w:t xml:space="preserve">Études britanniques contemporaines - Revue de la Société dʼétudes anglaises contemporaines</w:t></w:r><w:r><w:rPr/><w:t xml:space="preserve">, 2007, 32, pp.1-15</w:t></w:r></w:p><w:p><w:pPr/><w:r><w:rPr/><w:t xml:space="preserve">Article dans une revue</w:t></w:r></w:p><w:p><w:pPr/><w:hyperlink r:id="rId18" w:history="1"><w:r><w:rPr><w:color w:val="#410a8c"/><w:u w:val="single"/></w:rPr><w:t xml:space="preserve">hal-03273078v1</w:t></w:r></w:hyperlink></w:p></w:tc></w:tr><w:tr><w:trPr/><w:tc><w:tcPr><w:noWrap/></w:tcPr><w:p><w:pPr><w:spacing w:after="200"/></w:pPr><w:hyperlink r:id="rId19" w:history="1"><w:r><w:rPr><w:color w:val="1e198e"/><w:b w:val="1"/><w:bCs w:val="1"/><w:u w:val="single"/></w:rPr><w:t xml:space="preserve">“Sacred Orgasm and Profane Pæan: The Obscene Paradox of the Postmodern Baroque: Salman Rushdie’s The Ground Beneath Her Feet”</w:t></w:r></w:hyperlink></w:p><w:p><w:pPr/><w:hyperlink r:id="rId10" w:history="1"><w:r><w:rPr><w:color w:val="#410a8c"/><w:u w:val="single"/></w:rPr><w:t xml:space="preserve">Madelena Gonzalez</w:t></w:r></w:hyperlink></w:p><w:p><w:pPr/><w:r><w:rPr><w:i w:val="1"/><w:iCs w:val="1"/></w:rPr><w:t xml:space="preserve">Études britanniques contemporaines - Revue de la Société dʼétudes anglaises contemporaines</w:t></w:r><w:r><w:rPr/><w:t xml:space="preserve">, 2002, 23 (71-90)</w:t></w:r></w:p><w:p><w:pPr/><w:r><w:rPr/><w:t xml:space="preserve">Article dans une revue</w:t></w:r></w:p><w:p><w:pPr/><w:hyperlink r:id="rId19" w:history="1"><w:r><w:rPr><w:color w:val="#410a8c"/><w:u w:val="single"/></w:rPr><w:t xml:space="preserve">hal-03273080v1</w:t></w:r></w:hyperlink></w:p></w:tc></w:tr><w:tr><w:trPr/><w:tc><w:tcPr><w:noWrap/></w:tcPr><w:p><w:pPr><w:spacing w:after="200"/></w:pPr><w:hyperlink r:id="rId20" w:history="1"><w:r><w:rPr><w:color w:val="1e198e"/><w:b w:val="1"/><w:bCs w:val="1"/><w:u w:val="single"/></w:rPr><w:t xml:space="preserve">“Defining Postmodernism”</w:t></w:r></w:hyperlink></w:p><w:p><w:pPr/><w:hyperlink r:id="rId10" w:history="1"><w:r><w:rPr><w:color w:val="#410a8c"/><w:u w:val="single"/></w:rPr><w:t xml:space="preserve">Madelena Gonzalez</w:t></w:r></w:hyperlink></w:p><w:p><w:pPr/><w:r><w:rPr><w:i w:val="1"/><w:iCs w:val="1"/></w:rPr><w:t xml:space="preserve">Annales du Monde Anglophone</w:t></w:r><w:r><w:rPr/><w:t xml:space="preserve">, 1995, 1 (2), pp.49-59</w:t></w:r></w:p><w:p><w:pPr/><w:r><w:rPr/><w:t xml:space="preserve">Article dans une revue</w:t></w:r></w:p><w:p><w:pPr/><w:hyperlink r:id="rId20" w:history="1"><w:r><w:rPr><w:color w:val="#410a8c"/><w:u w:val="single"/></w:rPr><w:t xml:space="preserve">hal-03273084v1</w:t></w:r></w:hyperlink></w:p></w:tc></w:tr><w:tr><w:trPr/><w:tc><w:tcPr><w:noWrap/></w:tcPr><w:p><w:pPr><w:spacing w:after="200"/></w:pPr><w:hyperlink r:id="rId21" w:history="1"><w:r><w:rPr><w:color w:val="1e198e"/><w:b w:val="1"/><w:bCs w:val="1"/><w:u w:val="single"/></w:rPr><w:t xml:space="preserve">“Midnight’s Children by Salman Rushdie: A Voyage from Singularity to Multiplicity or, How to Make a Half Whole”</w:t></w:r></w:hyperlink></w:p><w:p><w:pPr/><w:hyperlink r:id="rId10" w:history="1"><w:r><w:rPr><w:color w:val="#410a8c"/><w:u w:val="single"/></w:rPr><w:t xml:space="preserve">Madelena Gonzalez</w:t></w:r></w:hyperlink></w:p><w:p><w:pPr/><w:r><w:rPr><w:i w:val="1"/><w:iCs w:val="1"/></w:rPr><w:t xml:space="preserve">Le groupe et l’individu dans le monde, Lez Valenciennes</w:t></w:r><w:r><w:rPr/><w:t xml:space="preserve">, 1993, 15, pp.197-201</w:t></w:r></w:p><w:p><w:pPr/><w:r><w:rPr/><w:t xml:space="preserve">Article dans une revue</w:t></w:r></w:p><w:p><w:pPr/><w:hyperlink r:id="rId21" w:history="1"><w:r><w:rPr><w:color w:val="#410a8c"/><w:u w:val="single"/></w:rPr><w:t xml:space="preserve">hal-03273091v1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 L’algorithme de la beauté »</w:t></w:r></w:hyperlink></w:p><w:p><w:pPr/><w:hyperlink r:id="rId10" w:history="1"><w:r><w:rPr><w:color w:val="#410a8c"/><w:u w:val="single"/></w:rPr><w:t xml:space="preserve">Madelena Gonzalez</w:t></w:r></w:hyperlink></w:p><w:p><w:pPr/><w:r><w:rPr><w:i w:val="1"/><w:iCs w:val="1"/></w:rPr><w:t xml:space="preserve">Mathématiques, littérature et arts, Collège de France</w:t></w:r><w:r><w:rPr/><w:t xml:space="preserve">, Laurence Dahan-Gaida; Odile Chatirichvili; Cindy Gervolino, Oct 2023, Paris, France</w:t></w:r></w:p><w:p><w:pPr/><w:r><w:rPr/><w:t xml:space="preserve">Communication dans un congrès</w:t></w:r></w:p><w:p><w:pPr/><w:hyperlink r:id="rId22" w:history="1"><w:r><w:rPr><w:color w:val="#410a8c"/><w:u w:val="single"/></w:rPr><w:t xml:space="preserve">hal-04718636v1</w:t></w:r></w:hyperlink></w:p></w:tc></w:tr><w:tr><w:trPr/><w:tc><w:tcPr><w:noWrap/></w:tcPr><w:p><w:pPr><w:spacing w:after="200"/></w:pPr><w:hyperlink r:id="rId23" w:history="1"><w:r><w:rPr><w:color w:val="1e198e"/><w:b w:val="1"/><w:bCs w:val="1"/><w:u w:val="single"/></w:rPr><w:t xml:space="preserve">8 février 2020 : “Making Art Count: The Aesthetic and its Uses in the Digital Age. Some Reflections on Theatre and the Novel”, (conférencière invitée).</w:t></w:r></w:hyperlink></w:p><w:p><w:pPr/><w:hyperlink r:id="rId10" w:history="1"><w:r><w:rPr><w:color w:val="#410a8c"/><w:u w:val="single"/></w:rPr><w:t xml:space="preserve">Madelena Gonzalez</w:t></w:r></w:hyperlink></w:p><w:p><w:pPr/><w:r><w:rPr><w:i w:val="1"/><w:iCs w:val="1"/></w:rPr><w:t xml:space="preserve">“ ‘The Work of Art in the Post-Human Age’ – The Preservation/Eradication of Memory in the Artefact”</w:t></w:r><w:r><w:rPr/><w:t xml:space="preserve">, Liverpool Hope University and TATE Liverpool Symposium:, Feb 2020, Liverpool United Kingdom, United Kingdom</w:t></w:r></w:p><w:p><w:pPr/><w:r><w:rPr/><w:t xml:space="preserve">Communication dans un congrès</w:t></w:r></w:p><w:p><w:pPr/><w:hyperlink r:id="rId23" w:history="1"><w:r><w:rPr><w:color w:val="#410a8c"/><w:u w:val="single"/></w:rPr><w:t xml:space="preserve">hal-04725830v1</w:t></w:r></w:hyperlink></w:p></w:tc></w:tr><w:tr><w:trPr/><w:tc><w:tcPr><w:noWrap/></w:tcPr><w:p><w:pPr><w:spacing w:after="200"/></w:pPr><w:hyperlink r:id="rId24" w:history="1"><w:r><w:rPr><w:color w:val="1e198e"/><w:b w:val="1"/><w:bCs w:val="1"/><w:u w:val="single"/></w:rPr><w:t xml:space="preserve">« Esthétique (s), valeur (s) et réputation (s) dans le domaine de la littérature anglophone à l’ère de la mondialisation et de la société numérique »</w:t></w:r></w:hyperlink></w:p><w:p><w:pPr/><w:hyperlink r:id="rId10" w:history="1"><w:r><w:rPr><w:color w:val="#410a8c"/><w:u w:val="single"/></w:rPr><w:t xml:space="preserve">Madelena Gonzalez</w:t></w:r></w:hyperlink></w:p><w:p><w:pPr/><w:r><w:rPr><w:i w:val="1"/><w:iCs w:val="1"/></w:rPr><w:t xml:space="preserve">Valeur(s) et reconnaissance du numérique</w:t></w:r><w:r><w:rPr/><w:t xml:space="preserve">, Jun 2017, Avignon, France</w:t></w:r></w:p><w:p><w:pPr/><w:r><w:rPr/><w:t xml:space="preserve">Communication dans un congrès</w:t></w:r></w:p><w:p><w:pPr/><w:hyperlink r:id="rId24" w:history="1"><w:r><w:rPr><w:color w:val="#410a8c"/><w:u w:val="single"/></w:rPr><w:t xml:space="preserve">hal-03273177v1</w:t></w:r></w:hyperlink></w:p></w:tc></w:tr><w:tr><w:trPr/><w:tc><w:tcPr><w:noWrap/></w:tcPr><w:p><w:pPr><w:spacing w:after="200"/></w:pPr><w:hyperlink r:id="rId25" w:history="1"><w:r><w:rPr><w:color w:val="1e198e"/><w:b w:val="1"/><w:bCs w:val="1"/><w:u w:val="single"/></w:rPr><w:t xml:space="preserve">“The Case of Minority Theatre in the Era of Globalization”</w:t></w:r></w:hyperlink></w:p><w:p><w:pPr/><w:hyperlink r:id="rId10" w:history="1"><w:r><w:rPr><w:color w:val="#410a8c"/><w:u w:val="single"/></w:rPr><w:t xml:space="preserve">Madelena Gonzalez</w:t></w:r></w:hyperlink></w:p><w:p><w:pPr/><w:r><w:rPr><w:i w:val="1"/><w:iCs w:val="1"/></w:rPr><w:t xml:space="preserve">Interpreting Communities. Minority Writing in European Literary Fields</w:t></w:r><w:r><w:rPr/><w:t xml:space="preserve">, Oct 2015, London, United Kingdom</w:t></w:r></w:p><w:p><w:pPr/><w:r><w:rPr/><w:t xml:space="preserve">Communication dans un congrès</w:t></w:r></w:p><w:p><w:pPr/><w:hyperlink r:id="rId25" w:history="1"><w:r><w:rPr><w:color w:val="#410a8c"/><w:u w:val="single"/></w:rPr><w:t xml:space="preserve">hal-03273179v1</w:t></w:r></w:hyperlink></w:p></w:tc></w:tr><w:tr><w:trPr/><w:tc><w:tcPr><w:noWrap/></w:tcPr><w:p><w:pPr><w:spacing w:after="200"/></w:pPr><w:hyperlink r:id="rId26" w:history="1"><w:r><w:rPr><w:color w:val="1e198e"/><w:b w:val="1"/><w:bCs w:val="1"/><w:u w:val="single"/></w:rPr><w:t xml:space="preserve">“The Uncommon Wealth of Art: Poetic Progress as Resistance to the Commodification of Culture in United States of Banana (Giannina Braschi, 2011)”</w:t></w:r></w:hyperlink></w:p><w:p><w:pPr/><w:hyperlink r:id="rId10" w:history="1"><w:r><w:rPr><w:color w:val="#410a8c"/><w:u w:val="single"/></w:rPr><w:t xml:space="preserve">Madelena Gonzalez</w:t></w:r></w:hyperlink></w:p><w:p><w:pPr/><w:r><w:rPr><w:i w:val="1"/><w:iCs w:val="1"/></w:rPr><w:t xml:space="preserve">Uncommon Wealths: Riches and Realities (15th Triennial Conference of EACLALS)</w:t></w:r><w:r><w:rPr/><w:t xml:space="preserve">, Apr 2014, Innsbruck, Austria</w:t></w:r></w:p><w:p><w:pPr/><w:r><w:rPr/><w:t xml:space="preserve">Communication dans un congrès</w:t></w:r></w:p><w:p><w:pPr/><w:hyperlink r:id="rId26" w:history="1"><w:r><w:rPr><w:color w:val="#410a8c"/><w:u w:val="single"/></w:rPr><w:t xml:space="preserve">hal-03273180v1</w:t></w:r></w:hyperlink></w:p></w:tc></w:tr><w:tr><w:trPr/><w:tc><w:tcPr><w:noWrap/></w:tcPr><w:p><w:pPr><w:spacing w:after="200"/></w:pPr><w:hyperlink r:id="rId27" w:history="1"><w:r><w:rPr><w:color w:val="1e198e"/><w:b w:val="1"/><w:bCs w:val="1"/><w:u w:val="single"/></w:rPr><w:t xml:space="preserve">“Salman Rushdie’s Fury and the Poetics of Simulacra: Nostalgia for the Real”</w:t></w:r></w:hyperlink></w:p><w:p><w:pPr/><w:hyperlink r:id="rId10" w:history="1"><w:r><w:rPr><w:color w:val="#410a8c"/><w:u w:val="single"/></w:rPr><w:t xml:space="preserve">Madelena Gonzalez</w:t></w:r></w:hyperlink></w:p><w:p><w:pPr/><w:r><w:rPr><w:i w:val="1"/><w:iCs w:val="1"/></w:rPr><w:t xml:space="preserve">Engaging Baudrillard</w:t></w:r><w:r><w:rPr/><w:t xml:space="preserve">, Sep 2006, Swansea, United Kingdom</w:t></w:r></w:p><w:p><w:pPr/><w:r><w:rPr/><w:t xml:space="preserve">Communication dans un congrès</w:t></w:r></w:p><w:p><w:pPr/><w:hyperlink r:id="rId27" w:history="1"><w:r><w:rPr><w:color w:val="#410a8c"/><w:u w:val="single"/></w:rPr><w:t xml:space="preserve">hal-03273678v1</w:t></w:r></w:hyperlink></w:p></w:tc></w:tr><w:tr><w:trPr/><w:tc><w:tcPr><w:noWrap/></w:tcPr><w:p><w:pPr><w:spacing w:after="200"/></w:pPr><w:hyperlink r:id="rId28" w:history="1"><w:r><w:rPr><w:color w:val="1e198e"/><w:b w:val="1"/><w:bCs w:val="1"/><w:u w:val="single"/></w:rPr><w:t xml:space="preserve">“Post-realist Aesthetics and the Obscenification of Everyday Life: Writing as Technology, Yellow Dog (Martin Amis, 2003), Fury (Salman Rushdie, 2001), Dorian: An Imitation (Will Self, 2002), The Powerbook (Jeanette Winterson, 2000)”</w:t></w:r></w:hyperlink></w:p><w:p><w:pPr/><w:hyperlink r:id="rId10" w:history="1"><w:r><w:rPr><w:color w:val="#410a8c"/><w:u w:val="single"/></w:rPr><w:t xml:space="preserve">Madelena Gonzalez</w:t></w:r></w:hyperlink></w:p><w:p><w:pPr/><w:r><w:rPr><w:i w:val="1"/><w:iCs w:val="1"/></w:rPr><w:t xml:space="preserve">The 21st Century Novel: Reading and Writing Contemporary Fiction</w:t></w:r><w:r><w:rPr/><w:t xml:space="preserve">, Sep 2005, Lancaster, United Kingdom</w:t></w:r></w:p><w:p><w:pPr/><w:r><w:rPr/><w:t xml:space="preserve">Communication dans un congrès</w:t></w:r></w:p><w:p><w:pPr/><w:hyperlink r:id="rId28" w:history="1"><w:r><w:rPr><w:color w:val="#410a8c"/><w:u w:val="single"/></w:rPr><w:t xml:space="preserve">hal-03273682v1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Wiley-Blackwell Companion to Literary Evaluation</w:t></w:r></w:hyperlink></w:p><w:p><w:pPr/><w:hyperlink r:id="rId10" w:history="1"><w:r><w:rPr><w:color w:val="#410a8c"/><w:u w:val="single"/></w:rPr><w:t xml:space="preserve">Madelena Gonzalez</w:t></w:r></w:hyperlink><w:r><w:rPr/><w:t xml:space="preserve">,</w:t></w:r><w:hyperlink r:id="rId30" w:history="1"><w:r><w:rPr><w:color w:val="#410a8c"/><w:u w:val="single"/></w:rPr><w:t xml:space="preserve">Richard Bradford</w:t></w:r></w:hyperlink><w:r><w:rPr/><w:t xml:space="preserve">,</w:t></w:r><w:hyperlink r:id="rId31" w:history="1"><w:r><w:rPr><w:color w:val="#410a8c"/><w:u w:val="single"/></w:rPr><w:t xml:space="preserve">Kevin de Ornellas</w:t></w:r></w:hyperlink></w:p><w:p><w:pPr/><w:r><w:rPr/><w:t xml:space="preserve">Wiley-Blackwell, 2024</w:t></w:r></w:p><w:p><w:pPr/><w:r><w:rPr/><w:t xml:space="preserve">Ouvrages</w:t></w:r></w:p><w:p><w:pPr/><w:hyperlink r:id="rId29" w:history="1"><w:r><w:rPr><w:color w:val="#410a8c"/><w:u w:val="single"/></w:rPr><w:t xml:space="preserve">hal-04586692v1</w:t></w:r></w:hyperlink></w:p></w:tc></w:tr><w:tr><w:trPr/><w:tc><w:tcPr><w:noWrap/></w:tcPr><w:p><w:pPr><w:spacing w:after="200"/></w:pPr><w:hyperlink r:id="rId32" w:history="1"><w:r><w:rPr><w:color w:val="1e198e"/><w:b w:val="1"/><w:bCs w:val="1"/><w:u w:val="single"/></w:rPr><w:t xml:space="preserve">Au-delà de la barrière de la langue. Trois conversations sur le théâtre multilingue et le théâtre en langue minoritaire</w:t></w:r></w:hyperlink></w:p><w:p><w:pPr/><w:hyperlink r:id="rId10" w:history="1"><w:r><w:rPr><w:color w:val="#410a8c"/><w:u w:val="single"/></w:rPr><w:t xml:space="preserve">Madelena Gonzalez</w:t></w:r></w:hyperlink><w:r><w:rPr/><w:t xml:space="preserve">,</w:t></w:r><w:hyperlink r:id="rId33" w:history="1"><w:r><w:rPr><w:color w:val="#410a8c"/><w:u w:val="single"/></w:rPr><w:t xml:space="preserve">Helen Landau</w:t></w:r></w:hyperlink></w:p><w:p><w:pPr/><w:r><w:rPr/><w:t xml:space="preserve">Éditions universitaires d'Avignon. 2024, 978-2357681743</w:t></w:r></w:p><w:p><w:pPr/><w:r><w:rPr/><w:t xml:space="preserve">Ouvrages</w:t></w:r></w:p><w:p><w:pPr/><w:hyperlink r:id="rId32" w:history="1"><w:r><w:rPr><w:color w:val="#410a8c"/><w:u w:val="single"/></w:rPr><w:t xml:space="preserve">hal-05304123v1</w:t></w:r></w:hyperlink></w:p></w:tc></w:tr><w:tr><w:trPr/><w:tc><w:tcPr><w:noWrap/></w:tcPr><w:p><w:pPr><w:spacing w:after="200"/></w:pPr><w:hyperlink r:id="rId34" w:history="1"><w:r><w:rPr><w:color w:val="1e198e"/><w:b w:val="1"/><w:bCs w:val="1"/><w:u w:val="single"/></w:rPr><w:t xml:space="preserve">Le théâtre à l’ère du numérique : convergences et paradoxes</w:t></w:r></w:hyperlink></w:p><w:p><w:pPr/><w:hyperlink r:id="rId10" w:history="1"><w:r><w:rPr><w:color w:val="#410a8c"/><w:u w:val="single"/></w:rPr><w:t xml:space="preserve">Madelena Gonzalez</w:t></w:r></w:hyperlink></w:p><w:p><w:pPr/><w:r><w:rPr/><w:t xml:space="preserve">Éditions universitaires d'Avignon, 2022, </w:t></w:r><w:hyperlink r:id="rId35" w:history="1"><w:r><w:rPr><w:color w:val="#410a8c"/><w:u w:val="single"/></w:rPr><w:t xml:space="preserve">⟨10.4000/books.eua.6394⟩</w:t></w:r></w:hyperlink></w:p><w:p><w:pPr/><w:r><w:rPr/><w:t xml:space="preserve">Ouvrages</w:t></w:r></w:p><w:p><w:pPr/><w:hyperlink r:id="rId34" w:history="1"><w:r><w:rPr><w:color w:val="#410a8c"/><w:u w:val="single"/></w:rPr><w:t xml:space="preserve">hal-04586868v1</w:t></w:r></w:hyperlink></w:p></w:tc></w:tr><w:tr><w:trPr/><w:tc><w:tcPr><w:noWrap/></w:tcPr><w:p><w:pPr><w:spacing w:after="200"/></w:pPr><w:hyperlink r:id="rId36" w:history="1"><w:r><w:rPr><w:color w:val="1e198e"/><w:b w:val="1"/><w:bCs w:val="1"/><w:u w:val="single"/></w:rPr><w:t xml:space="preserve">Contemporary Publishing and the Culture of Books</w:t></w:r></w:hyperlink></w:p><w:p><w:pPr/><w:hyperlink r:id="rId10" w:history="1"><w:r><w:rPr><w:color w:val="#410a8c"/><w:u w:val="single"/></w:rPr><w:t xml:space="preserve">Madelena Gonzalez</w:t></w:r></w:hyperlink><w:r><w:rPr/><w:t xml:space="preserve">,</w:t></w:r><w:hyperlink r:id="rId37" w:history="1"><w:r><w:rPr><w:color w:val="#410a8c"/><w:u w:val="single"/></w:rPr><w:t xml:space="preserve">Alison Baverstock</w:t></w:r></w:hyperlink><w:r><w:rPr/><w:t xml:space="preserve">,</w:t></w:r><w:hyperlink r:id="rId30" w:history="1"><w:r><w:rPr><w:color w:val="#410a8c"/><w:u w:val="single"/></w:rPr><w:t xml:space="preserve">Richard Bradford</w:t></w:r></w:hyperlink></w:p><w:p><w:pPr/><w:r><w:rPr/><w:t xml:space="preserve">Alison Baverstock; Richard Bradford; Madelena Gonzalez. Routledge, 2020</w:t></w:r></w:p><w:p><w:pPr/><w:r><w:rPr/><w:t xml:space="preserve">Ouvrages</w:t></w:r></w:p><w:p><w:pPr/><w:hyperlink r:id="rId36" w:history="1"><w:r><w:rPr><w:color w:val="#410a8c"/><w:u w:val="single"/></w:rPr><w:t xml:space="preserve">hal-03237695v1</w:t></w:r></w:hyperlink></w:p></w:tc></w:tr><w:tr><w:trPr/><w:tc><w:tcPr><w:noWrap/></w:tcPr><w:p><w:pPr><w:spacing w:after="200"/></w:pPr><w:hyperlink r:id="rId38" w:history="1"><w:r><w:rPr><w:color w:val="1e198e"/><w:b w:val="1"/><w:bCs w:val="1"/><w:u w:val="single"/></w:rPr><w:t xml:space="preserve">The Wiley Blackwell Companion to Contemporary British and Irish Literature</w:t></w:r></w:hyperlink></w:p><w:p><w:pPr/><w:hyperlink r:id="rId10" w:history="1"><w:r><w:rPr><w:color w:val="#410a8c"/><w:u w:val="single"/></w:rPr><w:t xml:space="preserve">Madelena Gonzalez</w:t></w:r></w:hyperlink><w:r><w:rPr/><w:t xml:space="preserve">,</w:t></w:r><w:hyperlink r:id="rId30" w:history="1"><w:r><w:rPr><w:color w:val="#410a8c"/><w:u w:val="single"/></w:rPr><w:t xml:space="preserve">Richard Bradford</w:t></w:r></w:hyperlink><w:r><w:rPr/><w:t xml:space="preserve">,</w:t></w:r><w:hyperlink r:id="rId39" w:history="1"><w:r><w:rPr><w:color w:val="#410a8c"/><w:u w:val="single"/></w:rPr><w:t xml:space="preserve">Stephen Butler</w:t></w:r></w:hyperlink><w:r><w:rPr/><w:t xml:space="preserve">,</w:t></w:r><w:hyperlink r:id="rId40" w:history="1"><w:r><w:rPr><w:color w:val="#410a8c"/><w:u w:val="single"/></w:rPr><w:t xml:space="preserve">James Ward</w:t></w:r></w:hyperlink><w:r><w:rPr/><w:t xml:space="preserve">,</w:t></w:r><w:hyperlink r:id="rId31" w:history="1"><w:r><w:rPr><w:color w:val="#410a8c"/><w:u w:val="single"/></w:rPr><w:t xml:space="preserve">Kevin de Ornellas</w:t></w:r></w:hyperlink></w:p><w:p><w:pPr/><w:r><w:rPr/><w:t xml:space="preserve">Richard Bradford; Madelena Gonzalez; Stephen Butler; James Ward; Kevin De Ornellas. Wiley Blackwell, 2020</w:t></w:r></w:p><w:p><w:pPr/><w:r><w:rPr/><w:t xml:space="preserve">Ouvrages</w:t></w:r></w:p><w:p><w:pPr/><w:hyperlink r:id="rId38" w:history="1"><w:r><w:rPr><w:color w:val="#410a8c"/><w:u w:val="single"/></w:rPr><w:t xml:space="preserve">hal-03237646v1</w:t></w:r></w:hyperlink></w:p></w:tc></w:tr><w:tr><w:trPr/><w:tc><w:tcPr><w:noWrap/></w:tcPr><w:p><w:pPr><w:spacing w:after="200"/></w:pPr><w:hyperlink r:id="rId41" w:history="1"><w:r><w:rPr><w:color w:val="1e198e"/><w:b w:val="1"/><w:bCs w:val="1"/><w:u w:val="single"/></w:rPr><w:t xml:space="preserve">Minority Theatre on the Global Stage: Challenging Paradigms from the Margins</w:t></w:r></w:hyperlink></w:p><w:p><w:pPr/><w:hyperlink r:id="rId10" w:history="1"><w:r><w:rPr><w:color w:val="#410a8c"/><w:u w:val="single"/></w:rPr><w:t xml:space="preserve">Madelena Gonzalez</w:t></w:r></w:hyperlink><w:r><w:rPr/><w:t xml:space="preserve">,</w:t></w:r><w:hyperlink r:id="rId42" w:history="1"><w:r><w:rPr><w:color w:val="#410a8c"/><w:u w:val="single"/></w:rPr><w:t xml:space="preserve">Hélène Laplace-Claverie</w:t></w:r></w:hyperlink></w:p><w:p><w:pPr/><w:r><w:rPr/><w:t xml:space="preserve">Madelena Gonzalez; Hélène Laplace-Claverie. Cambridge Scholars Press, 2012</w:t></w:r></w:p><w:p><w:pPr/><w:r><w:rPr/><w:t xml:space="preserve">Ouvrages</w:t></w:r></w:p><w:p><w:pPr/><w:hyperlink r:id="rId41" w:history="1"><w:r><w:rPr><w:color w:val="#410a8c"/><w:u w:val="single"/></w:rPr><w:t xml:space="preserve">hal-03237797v1</w:t></w:r></w:hyperlink></w:p></w:tc></w:tr><w:tr><w:trPr/><w:tc><w:tcPr><w:noWrap/></w:tcPr><w:p><w:pPr><w:spacing w:after="200"/></w:pPr><w:hyperlink r:id="rId43" w:history="1"><w:r><w:rPr><w:color w:val="1e198e"/><w:b w:val="1"/><w:bCs w:val="1"/><w:u w:val="single"/></w:rPr><w:t xml:space="preserve">Generic Instability and Identity in the Contemporary Novel</w:t></w:r></w:hyperlink></w:p><w:p><w:pPr/><w:hyperlink r:id="rId10" w:history="1"><w:r><w:rPr><w:color w:val="#410a8c"/><w:u w:val="single"/></w:rPr><w:t xml:space="preserve">Madelena Gonzalez</w:t></w:r></w:hyperlink><w:r><w:rPr/><w:t xml:space="preserve">,</w:t></w:r><w:hyperlink r:id="rId44" w:history="1"><w:r><w:rPr><w:color w:val="#410a8c"/><w:u w:val="single"/></w:rPr><w:t xml:space="preserve">Marie-Odile Pittin-Hedon</w:t></w:r></w:hyperlink></w:p><w:p><w:pPr/><w:r><w:rPr/><w:t xml:space="preserve">Madelena Gonzalez; Marie-Odile Pittin-Hédon. Cambridge Scholars Press, 2010</w:t></w:r></w:p><w:p><w:pPr/><w:r><w:rPr/><w:t xml:space="preserve">Ouvrages</w:t></w:r></w:p><w:p><w:pPr/><w:hyperlink r:id="rId43" w:history="1"><w:r><w:rPr><w:color w:val="#410a8c"/><w:u w:val="single"/></w:rPr><w:t xml:space="preserve">hal-03237815v1</w:t></w:r></w:hyperlink></w:p></w:tc></w:tr><w:tr><w:trPr/><w:tc><w:tcPr><w:noWrap/></w:tcPr><w:p><w:pPr><w:spacing w:after="200"/></w:pPr><w:hyperlink r:id="rId45" w:history="1"><w:r><w:rPr><w:color w:val="1e198e"/><w:b w:val="1"/><w:bCs w:val="1"/><w:u w:val="single"/></w:rPr><w:t xml:space="preserve">Authenticity and Legitimacy in Minority Theatre: Constructing Identity</w:t></w:r></w:hyperlink></w:p><w:p><w:pPr/><w:hyperlink r:id="rId10" w:history="1"><w:r><w:rPr><w:color w:val="#410a8c"/><w:u w:val="single"/></w:rPr><w:t xml:space="preserve">Madelena Gonzalez</w:t></w:r></w:hyperlink><w:r><w:rPr/><w:t xml:space="preserve">,</w:t></w:r><w:hyperlink r:id="rId46" w:history="1"><w:r><w:rPr><w:color w:val="#410a8c"/><w:u w:val="single"/></w:rPr><w:t xml:space="preserve">Patrice Brasseur</w:t></w:r></w:hyperlink></w:p><w:p><w:pPr/><w:r><w:rPr/><w:t xml:space="preserve">Madelena Gonzalez; Patrice Brasseur. 2010</w:t></w:r></w:p><w:p><w:pPr/><w:r><w:rPr/><w:t xml:space="preserve">Ouvrages</w:t></w:r></w:p><w:p><w:pPr/><w:hyperlink r:id="rId45" w:history="1"><w:r><w:rPr><w:color w:val="#410a8c"/><w:u w:val="single"/></w:rPr><w:t xml:space="preserve">hal-03237808v1</w:t></w:r></w:hyperlink></w:p></w:tc></w:tr><w:tr><w:trPr/><w:tc><w:tcPr><w:noWrap/></w:tcPr><w:p><w:pPr><w:spacing w:after="200"/></w:pPr><w:hyperlink r:id="rId47" w:history="1"><w:r><w:rPr><w:color w:val="1e198e"/><w:b w:val="1"/><w:bCs w:val="1"/><w:u w:val="single"/></w:rPr><w:t xml:space="preserve">Théâtre des minorités : Mises en scène de la marge à l’époque contemporaine</w:t></w:r></w:hyperlink></w:p><w:p><w:pPr/><w:hyperlink r:id="rId10" w:history="1"><w:r><w:rPr><w:color w:val="#410a8c"/><w:u w:val="single"/></w:rPr><w:t xml:space="preserve">Madelena Gonzalez</w:t></w:r></w:hyperlink><w:r><w:rPr/><w:t xml:space="preserve">,</w:t></w:r><w:hyperlink r:id="rId46" w:history="1"><w:r><w:rPr><w:color w:val="#410a8c"/><w:u w:val="single"/></w:rPr><w:t xml:space="preserve">Patrice Brasseur</w:t></w:r></w:hyperlink></w:p><w:p><w:pPr/><w:r><w:rPr/><w:t xml:space="preserve">Madelena Gonzalez; Patrice Brasseur. L'Harmattan, 2008</w:t></w:r></w:p><w:p><w:pPr/><w:r><w:rPr/><w:t xml:space="preserve">Ouvrages</w:t></w:r></w:p><w:p><w:pPr/><w:hyperlink r:id="rId47" w:history="1"><w:r><w:rPr><w:color w:val="#410a8c"/><w:u w:val="single"/></w:rPr><w:t xml:space="preserve">hal-03237836v1</w:t></w:r></w:hyperlink></w:p></w:tc></w:tr><w:tr><w:trPr/><w:tc><w:tcPr><w:noWrap/></w:tcPr><w:p><w:pPr><w:spacing w:after="200"/></w:pPr><w:hyperlink r:id="rId48" w:history="1"><w:r><w:rPr><w:color w:val="1e198e"/><w:b w:val="1"/><w:bCs w:val="1"/><w:u w:val="single"/></w:rPr><w:t xml:space="preserve">Translating Identity and the Identity of Translation</w:t></w:r></w:hyperlink></w:p><w:p><w:pPr/><w:hyperlink r:id="rId10" w:history="1"><w:r><w:rPr><w:color w:val="#410a8c"/><w:u w:val="single"/></w:rPr><w:t xml:space="preserve">Madelena Gonzalez</w:t></w:r></w:hyperlink><w:r><w:rPr/><w:t xml:space="preserve">,</w:t></w:r><w:hyperlink r:id="rId49" w:history="1"><w:r><w:rPr><w:color w:val="#410a8c"/><w:u w:val="single"/></w:rPr><w:t xml:space="preserve">Francine Tolron</w:t></w:r></w:hyperlink></w:p><w:p><w:pPr/><w:r><w:rPr/><w:t xml:space="preserve">Madelena Gonzalez; Francine Tolron. Cambridge Scholars Press,, 2006</w:t></w:r></w:p><w:p><w:pPr/><w:r><w:rPr/><w:t xml:space="preserve">Ouvrages</w:t></w:r></w:p><w:p><w:pPr/><w:hyperlink r:id="rId48" w:history="1"><w:r><w:rPr><w:color w:val="#410a8c"/><w:u w:val="single"/></w:rPr><w:t xml:space="preserve">hal-03237840v1</w:t></w:r></w:hyperlink></w:p></w:tc></w:tr><w:tr><w:trPr/><w:tc><w:tcPr><w:noWrap/></w:tcPr><w:p><w:pPr><w:spacing w:after="200"/></w:pPr><w:hyperlink r:id="rId50" w:history="1"><w:r><w:rPr><w:color w:val="1e198e"/><w:b w:val="1"/><w:bCs w:val="1"/><w:u w:val="single"/></w:rPr><w:t xml:space="preserve">Fiction after the Fatwa: Salman Rushdie and the Charm of Catastrophe, Amsterdam-New York, NY: Rodopi, 2005.</w:t></w:r></w:hyperlink></w:p><w:p><w:pPr/><w:hyperlink r:id="rId10" w:history="1"><w:r><w:rPr><w:color w:val="#410a8c"/><w:u w:val="single"/></w:rPr><w:t xml:space="preserve">Madelena Gonzalez</w:t></w:r></w:hyperlink></w:p><w:p><w:pPr/><w:r><w:rPr/><w:t xml:space="preserve">Rodopi, 2005</w:t></w:r></w:p><w:p><w:pPr/><w:r><w:rPr/><w:t xml:space="preserve">Ouvrages</w:t></w:r></w:p><w:p><w:pPr/><w:hyperlink r:id="rId50" w:history="1"><w:r><w:rPr><w:color w:val="#410a8c"/><w:u w:val="single"/></w:rPr><w:t xml:space="preserve">hal-03237612v1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“The Algorithm of Beauty: Aesthetic Judgement as a Science”</w:t></w:r></w:hyperlink></w:p><w:p><w:pPr/><w:hyperlink r:id="rId10" w:history="1"><w:r><w:rPr><w:color w:val="#410a8c"/><w:u w:val="single"/></w:rPr><w:t xml:space="preserve">Madelena Gonzalez</w:t></w:r></w:hyperlink></w:p><w:p><w:pPr/><w:r><w:rPr><w:i w:val="1"/><w:iCs w:val="1"/></w:rPr><w:t xml:space="preserve">A Companion to Literary Evaluation</w:t></w:r><w:r><w:rPr/><w:t xml:space="preserve">, John Wiley and Sons Ltd, pp.120-134, 2024</w:t></w:r></w:p><w:p><w:pPr/><w:r><w:rPr/><w:t xml:space="preserve">Chapitre d'ouvrage</w:t></w:r></w:p><w:p><w:pPr/><w:hyperlink r:id="rId51" w:history="1"><w:r><w:rPr><w:color w:val="#410a8c"/><w:u w:val="single"/></w:rPr><w:t xml:space="preserve">hal-04712481v1</w:t></w:r></w:hyperlink></w:p></w:tc></w:tr><w:tr><w:trPr/><w:tc><w:tcPr><w:noWrap/></w:tcPr><w:p><w:pPr><w:spacing w:after="200"/></w:pPr><w:hyperlink r:id="rId52" w:history="1"><w:r><w:rPr><w:color w:val="1e198e"/><w:b w:val="1"/><w:bCs w:val="1"/><w:u w:val="single"/></w:rPr><w:t xml:space="preserve">‘Des artistes de silicium’? IA et robots sur le devant de la scène : technicité et créativité dans le théâtre contemporain en Europe »</w:t></w:r></w:hyperlink></w:p><w:p><w:pPr/><w:hyperlink r:id="rId10" w:history="1"><w:r><w:rPr><w:color w:val="#410a8c"/><w:u w:val="single"/></w:rPr><w:t xml:space="preserve">Madelena Gonzalez</w:t></w:r></w:hyperlink><w:r><w:rPr/><w:t xml:space="preserve">,</w:t></w:r><w:hyperlink r:id="rId53" w:history="1"><w:r><w:rPr><w:color w:val="#410a8c"/><w:u w:val="single"/></w:rPr><w:t xml:space="preserve">Camille Habault</w:t></w:r></w:hyperlink></w:p><w:p><w:pPr/><w:r><w:rPr/><w:t xml:space="preserve">Presses de l’Université Laval,. </w:t></w:r><w:r><w:rPr><w:i w:val="1"/><w:iCs w:val="1"/></w:rPr><w:t xml:space="preserve">Intelligence artificielle, Culture et Médias</w:t></w:r><w:r><w:rPr/><w:t xml:space="preserve">, pp.55-71., 2024</w:t></w:r></w:p><w:p><w:pPr/><w:r><w:rPr/><w:t xml:space="preserve">Chapitre d'ouvrage</w:t></w:r></w:p><w:p><w:pPr/><w:hyperlink r:id="rId52" w:history="1"><w:r><w:rPr><w:color w:val="#410a8c"/><w:u w:val="single"/></w:rPr><w:t xml:space="preserve">hal-04716873v1</w:t></w:r></w:hyperlink></w:p></w:tc></w:tr><w:tr><w:trPr/><w:tc><w:tcPr><w:noWrap/></w:tcPr><w:p><w:pPr><w:spacing w:after="200"/></w:pPr><w:hyperlink r:id="rId54" w:history="1"><w:r><w:rPr><w:color w:val="1e198e"/><w:b w:val="1"/><w:bCs w:val="1"/><w:u w:val="single"/></w:rPr><w:t xml:space="preserve">“Reinventing Europe from the Margins: Theatre on the Periphery”</w:t></w:r></w:hyperlink></w:p><w:p><w:pPr/><w:hyperlink r:id="rId10" w:history="1"><w:r><w:rPr><w:color w:val="#410a8c"/><w:u w:val="single"/></w:rPr><w:t xml:space="preserve">Madelena Gonzalez</w:t></w:r></w:hyperlink></w:p><w:p><w:pPr/><w:r><w:rPr/><w:t xml:space="preserve">Legenda. </w:t></w:r><w:r><w:rPr><w:i w:val="1"/><w:iCs w:val="1"/></w:rPr><w:t xml:space="preserve">Contested Communities: Small, Minority and Minor Literatures in Europe</w:t></w:r><w:r><w:rPr/><w:t xml:space="preserve">, Legenda,, pp.187-201., 2023</w:t></w:r></w:p><w:p><w:pPr/><w:r><w:rPr/><w:t xml:space="preserve">Chapitre d'ouvrage</w:t></w:r></w:p><w:p><w:pPr/><w:hyperlink r:id="rId54" w:history="1"><w:r><w:rPr><w:color w:val="#410a8c"/><w:u w:val="single"/></w:rPr><w:t xml:space="preserve">hal-04716423v1</w:t></w:r></w:hyperlink></w:p></w:tc></w:tr><w:tr><w:trPr/><w:tc><w:tcPr><w:noWrap/></w:tcPr><w:p><w:pPr><w:spacing w:after="200"/></w:pPr><w:hyperlink r:id="rId55" w:history="1"><w:r><w:rPr><w:color w:val="1e198e"/><w:b w:val="1"/><w:bCs w:val="1"/><w:u w:val="single"/></w:rPr><w:t xml:space="preserve">“Global Literature and the Death of the Novel: Rushdie in Retro-Perspective”</w:t></w:r></w:hyperlink></w:p><w:p><w:pPr/><w:hyperlink r:id="rId10" w:history="1"><w:r><w:rPr><w:color w:val="#410a8c"/><w:u w:val="single"/></w:rPr><w:t xml:space="preserve">Madelena Gonzalez</w:t></w:r></w:hyperlink></w:p><w:p><w:pPr/><w:r><w:rPr/><w:t xml:space="preserve">Richard Bradford; Madelena Gonzalez; Stephen Butler; James Ward; Kevin De Ornellas. </w:t></w:r><w:r><w:rPr><w:i w:val="1"/><w:iCs w:val="1"/></w:rPr><w:t xml:space="preserve">The Wiley Blackwell Companion to Contemporary British and Irish Literature,</w:t></w:r><w:r><w:rPr/><w:t xml:space="preserve">, Wiley Blackwell, pp.781-792, 2020</w:t></w:r></w:p><w:p><w:pPr/><w:r><w:rPr/><w:t xml:space="preserve">Chapitre d'ouvrage</w:t></w:r></w:p><w:p><w:pPr/><w:hyperlink r:id="rId55" w:history="1"><w:r><w:rPr><w:color w:val="#410a8c"/><w:u w:val="single"/></w:rPr><w:t xml:space="preserve">hal-03240007v1</w:t></w:r></w:hyperlink></w:p></w:tc></w:tr><w:tr><w:trPr/><w:tc><w:tcPr><w:noWrap/></w:tcPr><w:p><w:pPr><w:spacing w:after="200"/></w:pPr><w:hyperlink r:id="rId56" w:history="1"><w:r><w:rPr><w:color w:val="1e198e"/><w:b w:val="1"/><w:bCs w:val="1"/><w:u w:val="single"/></w:rPr><w:t xml:space="preserve">“The Uncommon Wealth of Art. Poetic Progress as Resistance to the Commodification of Culture in United States of Banana”</w:t></w:r></w:hyperlink></w:p><w:p><w:pPr/><w:hyperlink r:id="rId10" w:history="1"><w:r><w:rPr><w:color w:val="#410a8c"/><w:u w:val="single"/></w:rPr><w:t xml:space="preserve">Madelena Gonzalez</w:t></w:r></w:hyperlink></w:p><w:p><w:pPr/><w:r><w:rPr/><w:t xml:space="preserve">Frederick Luis Aldama; Tess O'Dwyer. </w:t></w:r><w:r><w:rPr><w:i w:val="1"/><w:iCs w:val="1"/></w:rPr><w:t xml:space="preserve">On the Writings of Giannina Braschi. Poets, Philosophers, Lovers</w:t></w:r><w:r><w:rPr/><w:t xml:space="preserve">, Pittsburgh University Press, pp.23-31, 2020</w:t></w:r></w:p><w:p><w:pPr/><w:r><w:rPr/><w:t xml:space="preserve">Chapitre d'ouvrage</w:t></w:r></w:p><w:p><w:pPr/><w:hyperlink r:id="rId56" w:history="1"><w:r><w:rPr><w:color w:val="#410a8c"/><w:u w:val="single"/></w:rPr><w:t xml:space="preserve">hal-03240013v1</w:t></w:r></w:hyperlink></w:p></w:tc></w:tr><w:tr><w:trPr/><w:tc><w:tcPr><w:noWrap/></w:tcPr><w:p><w:pPr><w:spacing w:after="200"/></w:pPr><w:hyperlink r:id="rId57" w:history="1"><w:r><w:rPr><w:color w:val="1e198e"/><w:b w:val="1"/><w:bCs w:val="1"/><w:u w:val="single"/></w:rPr><w:t xml:space="preserve">“Disappearing into the Front Page. The Case of Salman Rushdie and the Postmodern Memoir”</w:t></w:r></w:hyperlink></w:p><w:p><w:pPr/><w:hyperlink r:id="rId10" w:history="1"><w:r><w:rPr><w:color w:val="#410a8c"/><w:u w:val="single"/></w:rPr><w:t xml:space="preserve">Madelena Gonzalez</w:t></w:r></w:hyperlink></w:p><w:p><w:pPr/><w:r><w:rPr/><w:t xml:space="preserve">Richard Bradford. </w:t></w:r><w:r><w:rPr><w:i w:val="1"/><w:iCs w:val="1"/></w:rPr><w:t xml:space="preserve">A Companion to Literary Biography</w:t></w:r><w:r><w:rPr/><w:t xml:space="preserve">, Wiley-Blackwell, pp.291-307, 2018</w:t></w:r></w:p><w:p><w:pPr/><w:r><w:rPr/><w:t xml:space="preserve">Chapitre d'ouvrage</w:t></w:r></w:p><w:p><w:pPr/><w:hyperlink r:id="rId57" w:history="1"><w:r><w:rPr><w:color w:val="#410a8c"/><w:u w:val="single"/></w:rPr><w:t xml:space="preserve">hal-03240016v1</w:t></w:r></w:hyperlink></w:p></w:tc></w:tr><w:tr><w:trPr/><w:tc><w:tcPr><w:noWrap/></w:tcPr><w:p><w:pPr><w:spacing w:after="200"/></w:pPr><w:hyperlink r:id="rId58" w:history="1"><w:r><w:rPr><w:color w:val="1e198e"/><w:b w:val="1"/><w:bCs w:val="1"/><w:u w:val="single"/></w:rPr><w:t xml:space="preserve">“Salman Rushdie, The Satanic Verses (1988)”</w:t></w:r></w:hyperlink></w:p><w:p><w:pPr/><w:hyperlink r:id="rId10" w:history="1"><w:r><w:rPr><w:color w:val="#410a8c"/><w:u w:val="single"/></w:rPr><w:t xml:space="preserve">Madelena Gonzalez</w:t></w:r></w:hyperlink></w:p><w:p><w:pPr/><w:r><w:rPr/><w:t xml:space="preserve">Christoph Reinfandt. </w:t></w:r><w:r><w:rPr><w:i w:val="1"/><w:iCs w:val="1"/></w:rPr><w:t xml:space="preserve">The English Novel 1900-2000: Text and Theory</w:t></w:r><w:r><w:rPr/><w:t xml:space="preserve">, De Gruyter, pp.403-423, 2017</w:t></w:r></w:p><w:p><w:pPr/><w:r><w:rPr/><w:t xml:space="preserve">Chapitre d'ouvrage</w:t></w:r></w:p><w:p><w:pPr/><w:hyperlink r:id="rId58" w:history="1"><w:r><w:rPr><w:color w:val="#410a8c"/><w:u w:val="single"/></w:rPr><w:t xml:space="preserve">hal-03240020v1</w:t></w:r></w:hyperlink></w:p></w:tc></w:tr><w:tr><w:trPr/><w:tc><w:tcPr><w:noWrap/></w:tcPr><w:p><w:pPr><w:spacing w:after="200"/></w:pPr><w:hyperlink r:id="rId59" w:history="1"><w:r><w:rPr><w:color w:val="1e198e"/><w:b w:val="1"/><w:bCs w:val="1"/><w:u w:val="single"/></w:rPr><w:t xml:space="preserve">« À la recherche d’une voix, mais laquelle? L’esthétique du doute et l’aporie comme mode d’existence dans la trilogie Du sang au soleil de Nuruddin Farah »</w:t></w:r></w:hyperlink></w:p><w:p><w:pPr/><w:hyperlink r:id="rId10" w:history="1"><w:r><w:rPr><w:color w:val="#410a8c"/><w:u w:val="single"/></w:rPr><w:t xml:space="preserve">Madelena Gonzalez</w:t></w:r></w:hyperlink></w:p><w:p><w:pPr/><w:r><w:rPr/><w:t xml:space="preserve">Paola Cabot-Ranzini. </w:t></w:r><w:r><w:rPr><w:i w:val="1"/><w:iCs w:val="1"/></w:rPr><w:t xml:space="preserve">Les littératures de la Corne d’Afrique. Regards croisés</w:t></w:r><w:r><w:rPr/><w:t xml:space="preserve">, Karthala, pp.107-138, 2016</w:t></w:r></w:p><w:p><w:pPr/><w:r><w:rPr/><w:t xml:space="preserve">Chapitre d'ouvrage</w:t></w:r></w:p><w:p><w:pPr/><w:hyperlink r:id="rId59" w:history="1"><w:r><w:rPr><w:color w:val="#410a8c"/><w:u w:val="single"/></w:rPr><w:t xml:space="preserve">hal-03240025v1</w:t></w:r></w:hyperlink></w:p></w:tc></w:tr><w:tr><w:trPr/><w:tc><w:tcPr><w:noWrap/></w:tcPr><w:p><w:pPr><w:spacing w:after="200"/></w:pPr><w:hyperlink r:id="rId60" w:history="1"><w:r><w:rPr><w:color w:val="1e198e"/><w:b w:val="1"/><w:bCs w:val="1"/><w:u w:val="single"/></w:rPr><w:t xml:space="preserve">“The Return of the Real in Art and Politics—Putting Ideals into Practice”</w:t></w:r></w:hyperlink></w:p><w:p><w:pPr/><w:hyperlink r:id="rId10" w:history="1"><w:r><w:rPr><w:color w:val="#410a8c"/><w:u w:val="single"/></w:rPr><w:t xml:space="preserve">Madelena Gonzalez</w:t></w:r></w:hyperlink></w:p><w:p><w:pPr/><w:r><w:rPr/><w:t xml:space="preserve">Madelena Gonzalez; René Agostini. </w:t></w:r><w:r><w:rPr><w:i w:val="1"/><w:iCs w:val="1"/></w:rPr><w:t xml:space="preserve">Aesthetics and Ideology in Contemporary Literature and Drama</w:t></w:r><w:r><w:rPr/><w:t xml:space="preserve">, Cambridge Scholars Press, pp.xi-xxviii, 2015</w:t></w:r></w:p><w:p><w:pPr/><w:r><w:rPr/><w:t xml:space="preserve">Chapitre d'ouvrage</w:t></w:r></w:p><w:p><w:pPr/><w:hyperlink r:id="rId60" w:history="1"><w:r><w:rPr><w:color w:val="#410a8c"/><w:u w:val="single"/></w:rPr><w:t xml:space="preserve">hal-03240086v1</w:t></w:r></w:hyperlink></w:p></w:tc></w:tr><w:tr><w:trPr/><w:tc><w:tcPr><w:noWrap/></w:tcPr><w:p><w:pPr><w:spacing w:after="200"/></w:pPr><w:hyperlink r:id="rId61" w:history="1"><w:r><w:rPr><w:color w:val="1e198e"/><w:b w:val="1"/><w:bCs w:val="1"/><w:u w:val="single"/></w:rPr><w:t xml:space="preserve">“Minority Theatre in the Age of Globalization”,</w:t></w:r></w:hyperlink></w:p><w:p><w:pPr/><w:hyperlink r:id="rId10" w:history="1"><w:r><w:rPr><w:color w:val="#410a8c"/><w:u w:val="single"/></w:rPr><w:t xml:space="preserve">Madelena Gonzalez</w:t></w:r></w:hyperlink></w:p><w:p><w:pPr/><w:r><w:rPr/><w:t xml:space="preserve">Madelena Gonzalez; Hélène Laplace-Claverie. </w:t></w:r><w:r><w:rPr><w:i w:val="1"/><w:iCs w:val="1"/></w:rPr><w:t xml:space="preserve">Minority Theatre on the Global Stage: Challenging Paradigms from the Margins</w:t></w:r><w:r><w:rPr/><w:t xml:space="preserve">, Cambridge Scholars Press, pp.ix-xxiv, 2012</w:t></w:r></w:p><w:p><w:pPr/><w:r><w:rPr/><w:t xml:space="preserve">Chapitre d'ouvrage</w:t></w:r></w:p><w:p><w:pPr/><w:hyperlink r:id="rId61" w:history="1"><w:r><w:rPr><w:color w:val="#410a8c"/><w:u w:val="single"/></w:rPr><w:t xml:space="preserve">hal-03242020v1</w:t></w:r></w:hyperlink></w:p></w:tc></w:tr><w:tr><w:trPr/><w:tc><w:tcPr><w:noWrap/></w:tcPr><w:p><w:pPr><w:spacing w:after="200"/></w:pPr><w:hyperlink r:id="rId62" w:history="1"><w:r><w:rPr><w:color w:val="1e198e"/><w:b w:val="1"/><w:bCs w:val="1"/><w:u w:val="single"/></w:rPr><w:t xml:space="preserve">“Screening the Novel: The Novel as Screen: The Aesthetics of the Visual in Salman Rushdie’s Fury”</w:t></w:r></w:hyperlink></w:p><w:p><w:pPr/><w:hyperlink r:id="rId10" w:history="1"><w:r><w:rPr><w:color w:val="#410a8c"/><w:u w:val="single"/></w:rPr><w:t xml:space="preserve">Madelena Gonzalez</w:t></w:r></w:hyperlink></w:p><w:p><w:pPr/><w:r><w:rPr/><w:t xml:space="preserve">Ana Mendes. </w:t></w:r><w:r><w:rPr><w:i w:val="1"/><w:iCs w:val="1"/></w:rPr><w:t xml:space="preserve">Salman Rushdie and Visual Culture: Celebrating Impurity, Disrupting Borders</w:t></w:r><w:r><w:rPr/><w:t xml:space="preserve">, Routledge; Taylor and Francis, pp.182-201, 2012</w:t></w:r></w:p><w:p><w:pPr/><w:r><w:rPr/><w:t xml:space="preserve">Chapitre d'ouvrage</w:t></w:r></w:p><w:p><w:pPr/><w:hyperlink r:id="rId62" w:history="1"><w:r><w:rPr><w:color w:val="#410a8c"/><w:u w:val="single"/></w:rPr><w:t xml:space="preserve">hal-03242021v1</w:t></w:r></w:hyperlink></w:p></w:tc></w:tr><w:tr><w:trPr/><w:tc><w:tcPr><w:noWrap/></w:tcPr><w:p><w:pPr><w:spacing w:after="200"/></w:pPr><w:hyperlink r:id="rId63" w:history="1"><w:r><w:rPr><w:color w:val="1e198e"/><w:b w:val="1"/><w:bCs w:val="1"/><w:u w:val="single"/></w:rPr><w:t xml:space="preserve">“At Home in Theory? Teaching one’s Way through the Theory at Home”</w:t></w:r></w:hyperlink></w:p><w:p><w:pPr/><w:hyperlink r:id="rId10" w:history="1"><w:r><w:rPr><w:color w:val="#410a8c"/><w:u w:val="single"/></w:rPr><w:t xml:space="preserve">Madelena Gonzalez</w:t></w:r></w:hyperlink></w:p><w:p><w:pPr/><w:r><w:rPr/><w:t xml:space="preserve">Richard Bradford. </w:t></w:r><w:r><w:rPr><w:i w:val="1"/><w:iCs w:val="1"/></w:rPr><w:t xml:space="preserve">Teaching Theory</w:t></w:r><w:r><w:rPr/><w:t xml:space="preserve">, Palgrave Macmillan, pp.127-145, 2011</w:t></w:r></w:p><w:p><w:pPr/><w:r><w:rPr/><w:t xml:space="preserve">Chapitre d'ouvrage</w:t></w:r></w:p><w:p><w:pPr/><w:hyperlink r:id="rId63" w:history="1"><w:r><w:rPr><w:color w:val="#410a8c"/><w:u w:val="single"/></w:rPr><w:t xml:space="preserve">hal-03242022v1</w:t></w:r></w:hyperlink></w:p></w:tc></w:tr><w:tr><w:trPr/><w:tc><w:tcPr><w:noWrap/></w:tcPr><w:p><w:pPr><w:spacing w:after="200"/></w:pPr><w:hyperlink r:id="rId64" w:history="1"><w:r><w:rPr><w:color w:val="1e198e"/><w:b w:val="1"/><w:bCs w:val="1"/><w:u w:val="single"/></w:rPr><w:t xml:space="preserve">“The Identity of the Contemporary Novel: Generic Hybridity”</w:t></w:r></w:hyperlink></w:p><w:p><w:pPr/><w:hyperlink r:id="rId10" w:history="1"><w:r><w:rPr><w:color w:val="#410a8c"/><w:u w:val="single"/></w:rPr><w:t xml:space="preserve">Madelena Gonzalez</w:t></w:r></w:hyperlink></w:p><w:p><w:pPr/><w:r><w:rPr/><w:t xml:space="preserve">Madelena Gonzalez; Marie-Odile Pittin-Hédon. </w:t></w:r><w:r><w:rPr><w:i w:val="1"/><w:iCs w:val="1"/></w:rPr><w:t xml:space="preserve">Generic Instability and Identity in the Contemporary Novel</w:t></w:r><w:r><w:rPr/><w:t xml:space="preserve">, Cambridge Scholars Press, pp.vii-xi, 2010</w:t></w:r></w:p><w:p><w:pPr/><w:r><w:rPr/><w:t xml:space="preserve">Chapitre d'ouvrage</w:t></w:r></w:p><w:p><w:pPr/><w:hyperlink r:id="rId64" w:history="1"><w:r><w:rPr><w:color w:val="#410a8c"/><w:u w:val="single"/></w:rPr><w:t xml:space="preserve">hal-03242025v1</w:t></w:r></w:hyperlink></w:p></w:tc></w:tr><w:tr><w:trPr/><w:tc><w:tcPr><w:noWrap/></w:tcPr><w:p><w:pPr><w:spacing w:after="200"/></w:pPr><w:hyperlink r:id="rId65" w:history="1"><w:r><w:rPr><w:color w:val="1e198e"/><w:b w:val="1"/><w:bCs w:val="1"/><w:u w:val="single"/></w:rPr><w:t xml:space="preserve">“Post 9/11 Fiction: A Journey through the Desert of the Real”</w:t></w:r></w:hyperlink></w:p><w:p><w:pPr/><w:hyperlink r:id="rId10" w:history="1"><w:r><w:rPr><w:color w:val="#410a8c"/><w:u w:val="single"/></w:rPr><w:t xml:space="preserve">Madelena Gonzalez</w:t></w:r></w:hyperlink><w:r><w:rPr/><w:t xml:space="preserve">,</w:t></w:r><w:hyperlink r:id="rId66" w:history="1"><w:r><w:rPr><w:color w:val="#410a8c"/><w:u w:val="single"/></w:rPr><w:t xml:space="preserve">Julien Bringuier</w:t></w:r></w:hyperlink></w:p><w:p><w:pPr/><w:r><w:rPr/><w:t xml:space="preserve">Marie-Odile Pittin-Hédon. </w:t></w:r><w:r><w:rPr><w:i w:val="1"/><w:iCs w:val="1"/></w:rPr><w:t xml:space="preserve">Generic Instability and Identity in the Contemporary Novel</w:t></w:r><w:r><w:rPr/><w:t xml:space="preserve">, Cambridge Scholars Press, pp.220-237, 2010</w:t></w:r></w:p><w:p><w:pPr/><w:r><w:rPr/><w:t xml:space="preserve">Chapitre d'ouvrage</w:t></w:r></w:p><w:p><w:pPr/><w:hyperlink r:id="rId65" w:history="1"><w:r><w:rPr><w:color w:val="#410a8c"/><w:u w:val="single"/></w:rPr><w:t xml:space="preserve">hal-03242024v1</w:t></w:r></w:hyperlink></w:p></w:tc></w:tr><w:tr><w:trPr/><w:tc><w:tcPr><w:noWrap/></w:tcPr><w:p><w:pPr><w:spacing w:after="200"/></w:pPr><w:hyperlink r:id="rId67" w:history="1"><w:r><w:rPr><w:color w:val="1e198e"/><w:b w:val="1"/><w:bCs w:val="1"/><w:u w:val="single"/></w:rPr><w:t xml:space="preserve">“The Construction of Identity in Minority Theatre”</w:t></w:r></w:hyperlink></w:p><w:p><w:pPr/><w:hyperlink r:id="rId10" w:history="1"><w:r><w:rPr><w:color w:val="#410a8c"/><w:u w:val="single"/></w:rPr><w:t xml:space="preserve">Madelena Gonzalez</w:t></w:r></w:hyperlink></w:p><w:p><w:pPr/><w:r><w:rPr/><w:t xml:space="preserve">Madelena Gonzalez; Patrice Brasseur. </w:t></w:r><w:r><w:rPr><w:i w:val="1"/><w:iCs w:val="1"/></w:rPr><w:t xml:space="preserve">Authenticity and Legitimacy In Minority Theatre: Constructing Identity</w:t></w:r><w:r><w:rPr/><w:t xml:space="preserve">, Cambridge Scholars Press, pp.ix-xxix, 2010</w:t></w:r></w:p><w:p><w:pPr/><w:r><w:rPr/><w:t xml:space="preserve">Chapitre d'ouvrage</w:t></w:r></w:p><w:p><w:pPr/><w:hyperlink r:id="rId67" w:history="1"><w:r><w:rPr><w:color w:val="#410a8c"/><w:u w:val="single"/></w:rPr><w:t xml:space="preserve">hal-03242023v1</w:t></w:r></w:hyperlink></w:p></w:tc></w:tr><w:tr><w:trPr/><w:tc><w:tcPr><w:noWrap/></w:tcPr><w:p><w:pPr><w:spacing w:after="200"/></w:pPr><w:hyperlink r:id="rId68" w:history="1"><w:r><w:rPr><w:color w:val="1e198e"/><w:b w:val="1"/><w:bCs w:val="1"/><w:u w:val="single"/></w:rPr><w:t xml:space="preserve">“Two Solitudes: Writing a French Novel in English : The Aesthetics of Minority Literature”</w:t></w:r></w:hyperlink></w:p><w:p><w:pPr/><w:hyperlink r:id="rId10" w:history="1"><w:r><w:rPr><w:color w:val="#410a8c"/><w:u w:val="single"/></w:rPr><w:t xml:space="preserve">Madelena Gonzalez</w:t></w:r></w:hyperlink></w:p><w:p><w:pPr/><w:r><w:rPr/><w:t xml:space="preserve">Agnès Whitfield. </w:t></w:r><w:r><w:rPr><w:i w:val="1"/><w:iCs w:val="1"/></w:rPr><w:t xml:space="preserve">L’Écho de nos classique, Bonheur d’occasion et Two Solitudes en traduction</w:t></w:r><w:r><w:rPr/><w:t xml:space="preserve">, Editions David, pp.291-309, 2009</w:t></w:r></w:p><w:p><w:pPr/><w:r><w:rPr/><w:t xml:space="preserve">Chapitre d'ouvrage</w:t></w:r></w:p><w:p><w:pPr/><w:hyperlink r:id="rId68" w:history="1"><w:r><w:rPr><w:color w:val="#410a8c"/><w:u w:val="single"/></w:rPr><w:t xml:space="preserve">hal-03242027v1</w:t></w:r></w:hyperlink></w:p></w:tc></w:tr><w:tr><w:trPr/><w:tc><w:tcPr><w:noWrap/></w:tcPr><w:p><w:pPr><w:spacing w:after="200"/></w:pPr><w:hyperlink r:id="rId69" w:history="1"><w:r><w:rPr><w:color w:val="1e198e"/><w:b w:val="1"/><w:bCs w:val="1"/><w:u w:val="single"/></w:rPr><w:t xml:space="preserve">« Castorf ressuscite Céline : pacte diabolique ou ‘déconstruction burlesque’ : les paradoxes de l’adaptation théâtrale »</w:t></w:r></w:hyperlink></w:p><w:p><w:pPr/><w:hyperlink r:id="rId10" w:history="1"><w:r><w:rPr><w:color w:val="#410a8c"/><w:u w:val="single"/></w:rPr><w:t xml:space="preserve">Madelena Gonzalez</w:t></w:r></w:hyperlink></w:p><w:p><w:pPr/><w:r><w:rPr/><w:t xml:space="preserve">Edoardo Esposito. </w:t></w:r><w:r><w:rPr><w:i w:val="1"/><w:iCs w:val="1"/></w:rPr><w:t xml:space="preserve">Autour du texte théâtral : Analyses de spectacles et témoignages du travail de mise en scène</w:t></w:r><w:r><w:rPr/><w:t xml:space="preserve">, L'Harmattan, pp.17-28, 2009</w:t></w:r></w:p><w:p><w:pPr/><w:r><w:rPr/><w:t xml:space="preserve">Chapitre d'ouvrage</w:t></w:r></w:p><w:p><w:pPr/><w:hyperlink r:id="rId69" w:history="1"><w:r><w:rPr><w:color w:val="#410a8c"/><w:u w:val="single"/></w:rPr><w:t xml:space="preserve">hal-03242028v1</w:t></w:r></w:hyperlink></w:p></w:tc></w:tr><w:tr><w:trPr/><w:tc><w:tcPr><w:noWrap/></w:tcPr><w:p><w:pPr><w:spacing w:after="200"/></w:pPr><w:hyperlink r:id="rId70" w:history="1"><w:r><w:rPr><w:color w:val="1e198e"/><w:b w:val="1"/><w:bCs w:val="1"/><w:u w:val="single"/></w:rPr><w:t xml:space="preserve">« Avant-propos »</w:t></w:r></w:hyperlink></w:p><w:p><w:pPr/><w:hyperlink r:id="rId10" w:history="1"><w:r><w:rPr><w:color w:val="#410a8c"/><w:u w:val="single"/></w:rPr><w:t xml:space="preserve">Madelena Gonzalez</w:t></w:r></w:hyperlink></w:p><w:p><w:pPr/><w:r><w:rPr/><w:t xml:space="preserve">Patrice Brasseur; Madelena Gonzalez. </w:t></w:r><w:r><w:rPr><w:i w:val="1"/><w:iCs w:val="1"/></w:rPr><w:t xml:space="preserve">Théâtre des minorités : Mises en scène de la marge à l’époque contemporaine</w:t></w:r><w:r><w:rPr/><w:t xml:space="preserve">, L'Harmattan, pp.9-13, 2008</w:t></w:r></w:p><w:p><w:pPr/><w:r><w:rPr/><w:t xml:space="preserve">Chapitre d'ouvrage</w:t></w:r></w:p><w:p><w:pPr/><w:hyperlink r:id="rId70" w:history="1"><w:r><w:rPr><w:color w:val="#410a8c"/><w:u w:val="single"/></w:rPr><w:t xml:space="preserve">hal-03242033v1</w:t></w:r></w:hyperlink></w:p></w:tc></w:tr><w:tr><w:trPr/><w:tc><w:tcPr><w:noWrap/></w:tcPr><w:p><w:pPr><w:spacing w:after="200"/></w:pPr><w:hyperlink r:id="rId71" w:history="1"><w:r><w:rPr><w:color w:val="1e198e"/><w:b w:val="1"/><w:bCs w:val="1"/><w:u w:val="single"/></w:rPr><w:t xml:space="preserve">“Angela Carter’s The Bloody Chamber: A World Transformed by Imagination and Desire—Adventures in Anarcho-Surrealism”</w:t></w:r></w:hyperlink></w:p><w:p><w:pPr/><w:hyperlink r:id="rId10" w:history="1"><w:r><w:rPr><w:color w:val="#410a8c"/><w:u w:val="single"/></w:rPr><w:t xml:space="preserve">Madelena Gonzalez</w:t></w:r></w:hyperlink></w:p><w:p><w:pPr/><w:r><w:rPr/><w:t xml:space="preserve">Cheryl Alexander Malcolm; David Malcolm. </w:t></w:r><w:r><w:rPr><w:i w:val="1"/><w:iCs w:val="1"/></w:rPr><w:t xml:space="preserve">A Companion to the British and Irish Short Story</w:t></w:r><w:r><w:rPr/><w:t xml:space="preserve">, Wiley-Blackwell, pp.507-515, 2008</w:t></w:r></w:p><w:p><w:pPr/><w:r><w:rPr/><w:t xml:space="preserve">Chapitre d'ouvrage</w:t></w:r></w:p><w:p><w:pPr/><w:hyperlink r:id="rId71" w:history="1"><w:r><w:rPr><w:color w:val="#410a8c"/><w:u w:val="single"/></w:rPr><w:t xml:space="preserve">hal-03242030v1</w:t></w:r></w:hyperlink></w:p></w:tc></w:tr><w:tr><w:trPr/><w:tc><w:tcPr><w:noWrap/></w:tcPr><w:p><w:pPr><w:spacing w:after="200"/></w:pPr><w:hyperlink r:id="rId72" w:history="1"><w:r><w:rPr><w:color w:val="1e198e"/><w:b w:val="1"/><w:bCs w:val="1"/><w:u w:val="single"/></w:rPr><w:t xml:space="preserve">“Salman Rushdie’s Midnight’s Children: The Epic of the Broken (Post?)-Modern World”</w:t></w:r></w:hyperlink></w:p><w:p><w:pPr/><w:hyperlink r:id="rId10" w:history="1"><w:r><w:rPr><w:color w:val="#410a8c"/><w:u w:val="single"/></w:rPr><w:t xml:space="preserve">Madelena Gonzalez</w:t></w:r></w:hyperlink></w:p><w:p><w:pPr/><w:r><w:rPr/><w:t xml:space="preserve">Nilufer. E. Bharucha. </w:t></w:r><w:r><w:rPr><w:i w:val="1"/><w:iCs w:val="1"/></w:rPr><w:t xml:space="preserve">World Literature: Contemporary Postcolonial and Post-Imperial Literatures</w:t></w:r><w:r><w:rPr/><w:t xml:space="preserve">, Prestige Books, pp.105-117, 2007</w:t></w:r></w:p><w:p><w:pPr/><w:r><w:rPr/><w:t xml:space="preserve">Chapitre d'ouvrage</w:t></w:r></w:p><w:p><w:pPr/><w:hyperlink r:id="rId72" w:history="1"><w:r><w:rPr><w:color w:val="#410a8c"/><w:u w:val="single"/></w:rPr><w:t xml:space="preserve">hal-03242035v1</w:t></w:r></w:hyperlink></w:p></w:tc></w:tr><w:tr><w:trPr/><w:tc><w:tcPr><w:noWrap/></w:tcPr><w:p><w:pPr><w:spacing w:after="200"/></w:pPr><w:hyperlink r:id="rId73" w:history="1"><w:r><w:rPr><w:color w:val="1e198e"/><w:b w:val="1"/><w:bCs w:val="1"/><w:u w:val="single"/></w:rPr><w:t xml:space="preserve">“Towards a Contemporary Poetics of Translation”</w:t></w:r></w:hyperlink></w:p><w:p><w:pPr/><w:hyperlink r:id="rId10" w:history="1"><w:r><w:rPr><w:color w:val="#410a8c"/><w:u w:val="single"/></w:rPr><w:t xml:space="preserve">Madelena Gonzalez</w:t></w:r></w:hyperlink></w:p><w:p><w:pPr/><w:r><w:rPr/><w:t xml:space="preserve">Madelena Gonzalez; Francine Tolron. </w:t></w:r><w:r><w:rPr><w:i w:val="1"/><w:iCs w:val="1"/></w:rPr><w:t xml:space="preserve">Translating Identity and the Identity of Translation</w:t></w:r><w:r><w:rPr/><w:t xml:space="preserve">, Cambridge Scholars Press, pp.vii-x, 2006</w:t></w:r></w:p><w:p><w:pPr/><w:r><w:rPr/><w:t xml:space="preserve">Chapitre d'ouvrage</w:t></w:r></w:p><w:p><w:pPr/><w:hyperlink r:id="rId73" w:history="1"><w:r><w:rPr><w:color w:val="#410a8c"/><w:u w:val="single"/></w:rPr><w:t xml:space="preserve">hal-03242036v1</w:t></w:r></w:hyperlink></w:p></w:tc></w:tr><w:tr><w:trPr/><w:tc><w:tcPr><w:noWrap/></w:tcPr><w:p><w:pPr><w:spacing w:after="200"/></w:pPr><w:hyperlink r:id="rId74" w:history="1"><w:r><w:rPr><w:color w:val="1e198e"/><w:b w:val="1"/><w:bCs w:val="1"/><w:u w:val="single"/></w:rPr><w:t xml:space="preserve">“East, West: The Dislocation of Culture”</w:t></w:r></w:hyperlink></w:p><w:p><w:pPr/><w:hyperlink r:id="rId10" w:history="1"><w:r><w:rPr><w:color w:val="#410a8c"/><w:u w:val="single"/></w:rPr><w:t xml:space="preserve">Madelena Gonzalez</w:t></w:r></w:hyperlink></w:p><w:p><w:pPr/><w:r><w:rPr/><w:t xml:space="preserve">Iris Därmann; Steffi Hobuss; Ulrich Lölke. </w:t></w:r><w:r><w:rPr><w:i w:val="1"/><w:iCs w:val="1"/></w:rPr><w:t xml:space="preserve">Konversionen. Fremderfahrungen in ethnologischer und interkultereller Perspektive</w:t></w:r><w:r><w:rPr/><w:t xml:space="preserve">, Rodopi, pp.99-121, 2004</w:t></w:r></w:p><w:p><w:pPr/><w:r><w:rPr/><w:t xml:space="preserve">Chapitre d'ouvrage</w:t></w:r></w:p><w:p><w:pPr/><w:hyperlink r:id="rId74" w:history="1"><w:r><w:rPr><w:color w:val="#410a8c"/><w:u w:val="single"/></w:rPr><w:t xml:space="preserve">hal-03242038v1</w:t></w:r></w:hyperlink></w:p></w:tc></w:tr><w:tr><w:trPr/><w:tc><w:tcPr><w:noWrap/></w:tcPr><w:p><w:pPr><w:spacing w:after="200"/></w:pPr><w:hyperlink r:id="rId75" w:history="1"><w:r><w:rPr><w:color w:val="1e198e"/><w:b w:val="1"/><w:bCs w:val="1"/><w:u w:val="single"/></w:rPr><w:t xml:space="preserve">« ‘The Silence of Photography’ and the Cacophony of Orpheus, or the Impossible Memoirs of a Failed Artist: Reflections on Truth in The Ground Beneath Her Feet »</w:t></w:r></w:hyperlink></w:p><w:p><w:pPr/><w:hyperlink r:id="rId10" w:history="1"><w:r><w:rPr><w:color w:val="#410a8c"/><w:u w:val="single"/></w:rPr><w:t xml:space="preserve">Madelena Gonzalez</w:t></w:r></w:hyperlink></w:p><w:p><w:pPr/><w:r><w:rPr/><w:t xml:space="preserve">Max Duperray. </w:t></w:r><w:r><w:rPr><w:i w:val="1"/><w:iCs w:val="1"/></w:rPr><w:t xml:space="preserve">La vérite en littérature : détection, confession, parabole</w:t></w:r><w:r><w:rPr/><w:t xml:space="preserve">, Mallard Editions, pp.165-176, 2003</w:t></w:r></w:p><w:p><w:pPr/><w:r><w:rPr/><w:t xml:space="preserve">Chapitre d'ouvrage</w:t></w:r></w:p><w:p><w:pPr/><w:hyperlink r:id="rId75" w:history="1"><w:r><w:rPr><w:color w:val="#410a8c"/><w:u w:val="single"/></w:rPr><w:t xml:space="preserve">hal-03242043v1</w:t></w:r></w:hyperlink></w:p></w:tc></w:tr><w:tr><w:trPr/><w:tc><w:tcPr><w:noWrap/></w:tcPr><w:p><w:pPr><w:spacing w:after="200"/></w:pPr><w:hyperlink r:id="rId76" w:history="1"><w:r><w:rPr><w:color w:val="1e198e"/><w:b w:val="1"/><w:bCs w:val="1"/><w:u w:val="single"/></w:rPr><w:t xml:space="preserve">« Le Sourire du jaguar : fiction ou propagande ? Rushdie à rebours »</w:t></w:r></w:hyperlink></w:p><w:p><w:pPr/><w:hyperlink r:id="rId10" w:history="1"><w:r><w:rPr><w:color w:val="#410a8c"/><w:u w:val="single"/></w:rPr><w:t xml:space="preserve">Madelena Gonzalez</w:t></w:r></w:hyperlink></w:p><w:p><w:pPr/><w:r><w:rPr/><w:t xml:space="preserve">Jean Viviès. </w:t></w:r><w:r><w:rPr><w:i w:val="1"/><w:iCs w:val="1"/></w:rPr><w:t xml:space="preserve">Lignes de fuite : récits de voyage de la littérature anglophone</w:t></w:r><w:r><w:rPr/><w:t xml:space="preserve">, Publications de l’Université de Provence, pp.197-217, 2003</w:t></w:r></w:p><w:p><w:pPr/><w:r><w:rPr/><w:t xml:space="preserve">Chapitre d'ouvrage</w:t></w:r></w:p><w:p><w:pPr/><w:hyperlink r:id="rId76" w:history="1"><w:r><w:rPr><w:color w:val="#410a8c"/><w:u w:val="single"/></w:rPr><w:t xml:space="preserve">hal-03242039v1</w:t></w:r></w:hyperlink></w:p></w:tc></w:tr><w:tr><w:trPr/><w:tc><w:tcPr><w:noWrap/></w:tcPr><w:p><w:pPr><w:spacing w:after="200"/></w:pPr><w:hyperlink r:id="rId77" w:history="1"><w:r><w:rPr><w:color w:val="1e198e"/><w:b w:val="1"/><w:bCs w:val="1"/><w:u w:val="single"/></w:rPr><w:t xml:space="preserve">“Night Train by Martin Amis: A Suicide Ride into the Underworld: Abuse as a Mode of Existence »</w:t></w:r></w:hyperlink></w:p><w:p><w:pPr/><w:hyperlink r:id="rId10" w:history="1"><w:r><w:rPr><w:color w:val="#410a8c"/><w:u w:val="single"/></w:rPr><w:t xml:space="preserve">Madelena Gonzalez</w:t></w:r></w:hyperlink></w:p><w:p><w:pPr/><w:r><w:rPr/><w:t xml:space="preserve">Max Duperray. </w:t></w:r><w:r><w:rPr><w:i w:val="1"/><w:iCs w:val="1"/></w:rPr><w:t xml:space="preserve">Fenêtres sur l’obscur : Littérature et cinéma du domaine anglo-saxon</w:t></w:r><w:r><w:rPr/><w:t xml:space="preserve">, Publications de l’Université de Provence, pp.113-126, 2001</w:t></w:r></w:p><w:p><w:pPr/><w:r><w:rPr/><w:t xml:space="preserve">Chapitre d'ouvrage</w:t></w:r></w:p><w:p><w:pPr/><w:hyperlink r:id="rId77" w:history="1"><w:r><w:rPr><w:color w:val="#410a8c"/><w:u w:val="single"/></w:rPr><w:t xml:space="preserve">hal-03242045v1</w:t></w:r></w:hyperlink></w:p></w:tc></w:tr><w:tr><w:trPr/><w:tc><w:tcPr><w:noWrap/></w:tcPr><w:p><w:pPr><w:spacing w:after="200"/></w:pPr><w:hyperlink r:id="rId78" w:history="1"><w:r><w:rPr><w:color w:val="1e198e"/><w:b w:val="1"/><w:bCs w:val="1"/><w:u w:val="single"/></w:rPr><w:t xml:space="preserve">“ ‘New Ways to Be Beautiful’: The Search to Escape Identity in The Moor’s Last Sigh”</w:t></w:r></w:hyperlink></w:p><w:p><w:pPr/><w:hyperlink r:id="rId10" w:history="1"><w:r><w:rPr><w:color w:val="#410a8c"/><w:u w:val="single"/></w:rPr><w:t xml:space="preserve">Madelena Gonzalez</w:t></w:r></w:hyperlink></w:p><w:p><w:pPr/><w:r><w:rPr/><w:t xml:space="preserve">Anne Luyat; Francine Tolron. </w:t></w:r><w:r><w:rPr><w:i w:val="1"/><w:iCs w:val="1"/></w:rPr><w:t xml:space="preserve">Flight from Certainty : The Dilemma of Identity and Exile</w:t></w:r><w:r><w:rPr/><w:t xml:space="preserve">, Rodopi, pp.100-111, 2001</w:t></w:r></w:p><w:p><w:pPr/><w:r><w:rPr/><w:t xml:space="preserve">Chapitre d'ouvrage</w:t></w:r></w:p><w:p><w:pPr/><w:hyperlink r:id="rId78" w:history="1"><w:r><w:rPr><w:color w:val="#410a8c"/><w:u w:val="single"/></w:rPr><w:t xml:space="preserve">hal-03242046v1</w:t></w:r></w:hyperlink></w:p></w:tc></w:tr><w:tr><w:trPr/><w:tc><w:tcPr><w:noWrap/></w:tcPr><w:p><w:pPr><w:spacing w:after="200"/></w:pPr><w:hyperlink r:id="rId79" w:history="1"><w:r><w:rPr><w:color w:val="1e198e"/><w:b w:val="1"/><w:bCs w:val="1"/><w:u w:val="single"/></w:rPr><w:t xml:space="preserve">“The Moor’s Last Sigh by Salman Rushdie: Marginal Alternatives : The Reconstruction of Identity through the Carnival of Indetermination”</w:t></w:r></w:hyperlink></w:p><w:p><w:pPr/><w:hyperlink r:id="rId10" w:history="1"><w:r><w:rPr><w:color w:val="#410a8c"/><w:u w:val="single"/></w:rPr><w:t xml:space="preserve">Madelena Gonzalez</w:t></w:r></w:hyperlink></w:p><w:p><w:pPr/><w:r><w:rPr/><w:t xml:space="preserve">Russel West; Frank Lay. </w:t></w:r><w:r><w:rPr><w:i w:val="1"/><w:iCs w:val="1"/></w:rPr><w:t xml:space="preserve">Subverting Masculinity: Hegemonic and Alternative Versions of Masculinity in Contemporary Culture</w:t></w:r><w:r><w:rPr/><w:t xml:space="preserve">, Rodopi, pp.129-143, 2000</w:t></w:r></w:p><w:p><w:pPr/><w:r><w:rPr/><w:t xml:space="preserve">Chapitre d'ouvrage</w:t></w:r></w:p><w:p><w:pPr/><w:hyperlink r:id="rId79" w:history="1"><w:r><w:rPr><w:color w:val="#410a8c"/><w:u w:val="single"/></w:rPr><w:t xml:space="preserve">hal-03242048v1</w:t></w:r></w:hyperlink></w:p></w:tc></w:tr><w:tr><w:trPr/><w:tc><w:tcPr><w:noWrap/></w:tcPr><w:p><w:pPr><w:spacing w:after="200"/></w:pPr><w:hyperlink r:id="rId80" w:history="1"><w:r><w:rPr><w:color w:val="1e198e"/><w:b w:val="1"/><w:bCs w:val="1"/><w:u w:val="single"/></w:rPr><w:t xml:space="preserve">“The Cliché as Subversion in The Satanic Verses”</w:t></w:r></w:hyperlink></w:p><w:p><w:pPr/><w:hyperlink r:id="rId10" w:history="1"><w:r><w:rPr><w:color w:val="#410a8c"/><w:u w:val="single"/></w:rPr><w:t xml:space="preserve">Madelena Gonzalez</w:t></w:r></w:hyperlink></w:p><w:p><w:pPr/><w:r><w:rPr/><w:t xml:space="preserve">Gilles Mathis. </w:t></w:r><w:r><w:rPr><w:i w:val="1"/><w:iCs w:val="1"/></w:rPr><w:t xml:space="preserve">Le cliché</w:t></w:r><w:r><w:rPr/><w:t xml:space="preserve">, Presses Universitaires du Mirail, pp.279-300, 1998</w:t></w:r></w:p><w:p><w:pPr/><w:r><w:rPr/><w:t xml:space="preserve">Chapitre d'ouvrage</w:t></w:r></w:p><w:p><w:pPr/><w:hyperlink r:id="rId80" w:history="1"><w:r><w:rPr><w:color w:val="#410a8c"/><w:u w:val="single"/></w:rPr><w:t xml:space="preserve">hal-03242049v1</w:t></w:r></w:hyperlink></w:p></w:tc></w:tr><w:tr><w:trPr/><w:tc><w:tcPr><w:noWrap/></w:tcPr><w:p><w:pPr><w:spacing w:after="200"/></w:pPr><w:hyperlink r:id="rId81" w:history="1"><w:r><w:rPr><w:color w:val="1e198e"/><w:b w:val="1"/><w:bCs w:val="1"/><w:u w:val="single"/></w:rPr><w:t xml:space="preserve">“Time’s Arrow by Martin Amis: A Terminal Fiction?”</w:t></w:r></w:hyperlink></w:p><w:p><w:pPr/><w:hyperlink r:id="rId10" w:history="1"><w:r><w:rPr><w:color w:val="#410a8c"/><w:u w:val="single"/></w:rPr><w:t xml:space="preserve">Madelena Gonzalez</w:t></w:r></w:hyperlink></w:p><w:p><w:pPr/><w:r><w:rPr/><w:t xml:space="preserve">Max Duperray. </w:t></w:r><w:r><w:rPr><w:i w:val="1"/><w:iCs w:val="1"/></w:rPr><w:t xml:space="preserve">Fiction &amp; Entropy</w:t></w:r><w:r><w:rPr/><w:t xml:space="preserve">, Publications de l’Université de Provence, pp.119-133, 1996</w:t></w:r></w:p><w:p><w:pPr/><w:r><w:rPr/><w:t xml:space="preserve">Chapitre d'ouvrage</w:t></w:r></w:p><w:p><w:pPr/><w:hyperlink r:id="rId81" w:history="1"><w:r><w:rPr><w:color w:val="#410a8c"/><w:u w:val="single"/></w:rPr><w:t xml:space="preserve">hal-03242050v1</w:t></w:r></w:hyperlink></w:p></w:tc></w:tr><w:tr><w:trPr/><w:tc><w:tcPr><w:noWrap/></w:tcPr><w:p><w:pPr><w:spacing w:after="200"/></w:pPr><w:hyperlink r:id="rId82" w:history="1"><w:r><w:rPr><w:color w:val="1e198e"/><w:b w:val="1"/><w:bCs w:val="1"/><w:u w:val="single"/></w:rPr><w:t xml:space="preserve">“The Birth of Revolt through Historiographic Metafiction in Salman Rushdie’s Midnight’s Children and The Satanic Verses”</w:t></w:r></w:hyperlink></w:p><w:p><w:pPr/><w:hyperlink r:id="rId10" w:history="1"><w:r><w:rPr><w:color w:val="#410a8c"/><w:u w:val="single"/></w:rPr><w:t xml:space="preserve">Madelena Gonzalez</w:t></w:r></w:hyperlink></w:p><w:p><w:pPr/><w:r><w:rPr/><w:t xml:space="preserve">Max Duperray. </w:t></w:r><w:r><w:rPr><w:i w:val="1"/><w:iCs w:val="1"/></w:rPr><w:t xml:space="preserve">Historicity &amp; Metafiction in the Contemporary British and Irish Novel</w:t></w:r><w:r><w:rPr/><w:t xml:space="preserve">, Publications de l’Université de Provence, pp.197-206, 1994</w:t></w:r></w:p><w:p><w:pPr/><w:r><w:rPr/><w:t xml:space="preserve">Chapitre d'ouvrage</w:t></w:r></w:p><w:p><w:pPr/><w:hyperlink r:id="rId82" w:history="1"><w:r><w:rPr><w:color w:val="#410a8c"/><w:u w:val="single"/></w:rPr><w:t xml:space="preserve">hal-03242052v1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Modernité en transit/Modernity in Transit</w:t></w:r></w:hyperlink></w:p><w:p><w:pPr/><w:hyperlink r:id="rId10" w:history="1"><w:r><w:rPr><w:color w:val="#410a8c"/><w:u w:val="single"/></w:rPr><w:t xml:space="preserve">Madelena Gonzalez</w:t></w:r></w:hyperlink></w:p><w:p><w:pPr/><w:r><w:rPr/><w:t xml:space="preserve">2013, pp.546-548</w:t></w:r></w:p><w:p><w:pPr/><w:r><w:rPr/><w:t xml:space="preserve">Autre publication scientifique</w:t></w:r></w:p><w:p><w:pPr/><w:hyperlink r:id="rId83" w:history="1"><w:r><w:rPr><w:color w:val="#410a8c"/><w:u w:val="single"/></w:rPr><w:t xml:space="preserve">hal-03273117v1</w:t></w:r></w:hyperlink></w:p></w:tc></w:tr><w:tr><w:trPr/><w:tc><w:tcPr><w:noWrap/></w:tcPr><w:p><w:pPr><w:spacing w:after="200"/></w:pPr><w:hyperlink r:id="rId84" w:history="1"><w:r><w:rPr><w:color w:val="1e198e"/><w:b w:val="1"/><w:bCs w:val="1"/><w:u w:val="single"/></w:rPr><w:t xml:space="preserve">Salman Rushdie : l’écriture transportée</w:t></w:r></w:hyperlink></w:p><w:p><w:pPr/><w:hyperlink r:id="rId10" w:history="1"><w:r><w:rPr><w:color w:val="#410a8c"/><w:u w:val="single"/></w:rPr><w:t xml:space="preserve">Madelena Gonzalez</w:t></w:r></w:hyperlink></w:p><w:p><w:pPr/><w:r><w:rPr/><w:t xml:space="preserve">2008, pp.227-229</w:t></w:r></w:p><w:p><w:pPr/><w:r><w:rPr/><w:t xml:space="preserve">Autre publication scientifique</w:t></w:r></w:p><w:p><w:pPr/><w:hyperlink r:id="rId84" w:history="1"><w:r><w:rPr><w:color w:val="#410a8c"/><w:u w:val="single"/></w:rPr><w:t xml:space="preserve">hal-03273120v1</w:t></w:r></w:hyperlink></w:p></w:tc></w:tr><w:tr><w:trPr/><w:tc><w:tcPr><w:noWrap/></w:tcPr><w:p><w:pPr><w:spacing w:after="200"/></w:pPr><w:hyperlink r:id="rId85" w:history="1"><w:r><w:rPr><w:color w:val="1e198e"/><w:b w:val="1"/><w:bCs w:val="1"/><w:u w:val="single"/></w:rPr><w:t xml:space="preserve">Métatextualité et métafiction : théorie et analyses</w:t></w:r></w:hyperlink></w:p><w:p><w:pPr/><w:hyperlink r:id="rId10" w:history="1"><w:r><w:rPr><w:color w:val="#410a8c"/><w:u w:val="single"/></w:rPr><w:t xml:space="preserve">Madelena Gonzalez</w:t></w:r></w:hyperlink></w:p><w:p><w:pPr/><w:r><w:rPr/><w:t xml:space="preserve">2004, pp.200-201</w:t></w:r></w:p><w:p><w:pPr/><w:r><w:rPr/><w:t xml:space="preserve">Autre publication scientifique</w:t></w:r></w:p><w:p><w:pPr/><w:hyperlink r:id="rId85" w:history="1"><w:r><w:rPr><w:color w:val="#410a8c"/><w:u w:val="single"/></w:rPr><w:t xml:space="preserve">hal-03273121v1</w:t></w:r></w:hyperlink></w:p></w:tc></w:tr><w:tr><w:trPr/><w:tc><w:tcPr><w:noWrap/></w:tcPr><w:p><w:pPr><w:spacing w:after="200"/></w:pPr><w:hyperlink r:id="rId86" w:history="1"><w:r><w:rPr><w:color w:val="1e198e"/><w:b w:val="1"/><w:bCs w:val="1"/><w:u w:val="single"/></w:rPr><w:t xml:space="preserve">Postmodern Times: A Critical Guide to the Contemporary</w:t></w:r></w:hyperlink></w:p><w:p><w:pPr/><w:hyperlink r:id="rId10" w:history="1"><w:r><w:rPr><w:color w:val="#410a8c"/><w:u w:val="single"/></w:rPr><w:t xml:space="preserve">Madelena Gonzalez</w:t></w:r></w:hyperlink></w:p><w:p><w:pPr/><w:r><w:rPr/><w:t xml:space="preserve">2003</w:t></w:r></w:p><w:p><w:pPr/><w:r><w:rPr/><w:t xml:space="preserve">Autre publication scientifique</w:t></w:r></w:p><w:p><w:pPr/><w:hyperlink r:id="rId86" w:history="1"><w:r><w:rPr><w:color w:val="#410a8c"/><w:u w:val="single"/></w:rPr><w:t xml:space="preserve">hal-03273175v1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bc.revues.org/2685" TargetMode="External"/><Relationship Id="rId8" Type="http://schemas.openxmlformats.org/officeDocument/2006/relationships/hyperlink" Target="http://ebc.revues.org/1092" TargetMode="External"/><Relationship Id="rId9" Type="http://schemas.openxmlformats.org/officeDocument/2006/relationships/hyperlink" Target="https://hal.science/hal-03272966v1" TargetMode="External"/><Relationship Id="rId10" Type="http://schemas.openxmlformats.org/officeDocument/2006/relationships/hyperlink" Target="https://hal.science/search/index/?q=*&amp;authFullName_s=Madelena Gonzalez" TargetMode="External"/><Relationship Id="rId11" Type="http://schemas.openxmlformats.org/officeDocument/2006/relationships/hyperlink" Target="https://hal.science/search/index/?q=*&amp;authFullName_s=Cyrielle Garson" TargetMode="External"/><Relationship Id="rId12" Type="http://schemas.openxmlformats.org/officeDocument/2006/relationships/hyperlink" Target="https://hal.science/hal-03273017v1" TargetMode="External"/><Relationship Id="rId13" Type="http://schemas.openxmlformats.org/officeDocument/2006/relationships/hyperlink" Target="https://hal.science/hal-03272970v1" TargetMode="External"/><Relationship Id="rId14" Type="http://schemas.openxmlformats.org/officeDocument/2006/relationships/hyperlink" Target="https://hal.science/hal-03273035v1" TargetMode="External"/><Relationship Id="rId15" Type="http://schemas.openxmlformats.org/officeDocument/2006/relationships/hyperlink" Target="https://hal.science/hal-03273042v1" TargetMode="External"/><Relationship Id="rId16" Type="http://schemas.openxmlformats.org/officeDocument/2006/relationships/hyperlink" Target="https://hal.science/hal-03273073v1" TargetMode="External"/><Relationship Id="rId17" Type="http://schemas.openxmlformats.org/officeDocument/2006/relationships/hyperlink" Target="https://hal.science/hal-03273039v1" TargetMode="External"/><Relationship Id="rId18" Type="http://schemas.openxmlformats.org/officeDocument/2006/relationships/hyperlink" Target="https://hal.science/hal-03273078v1" TargetMode="External"/><Relationship Id="rId19" Type="http://schemas.openxmlformats.org/officeDocument/2006/relationships/hyperlink" Target="https://hal.science/hal-03273080v1" TargetMode="External"/><Relationship Id="rId20" Type="http://schemas.openxmlformats.org/officeDocument/2006/relationships/hyperlink" Target="https://hal.science/hal-03273084v1" TargetMode="External"/><Relationship Id="rId21" Type="http://schemas.openxmlformats.org/officeDocument/2006/relationships/hyperlink" Target="https://hal.science/hal-03273091v1" TargetMode="External"/><Relationship Id="rId22" Type="http://schemas.openxmlformats.org/officeDocument/2006/relationships/hyperlink" Target="https://hal.science/hal-04718636v1" TargetMode="External"/><Relationship Id="rId23" Type="http://schemas.openxmlformats.org/officeDocument/2006/relationships/hyperlink" Target="https://hal.science/hal-04725830v1" TargetMode="External"/><Relationship Id="rId24" Type="http://schemas.openxmlformats.org/officeDocument/2006/relationships/hyperlink" Target="https://hal.science/hal-03273177v1" TargetMode="External"/><Relationship Id="rId25" Type="http://schemas.openxmlformats.org/officeDocument/2006/relationships/hyperlink" Target="https://hal.science/hal-03273179v1" TargetMode="External"/><Relationship Id="rId26" Type="http://schemas.openxmlformats.org/officeDocument/2006/relationships/hyperlink" Target="https://hal.science/hal-03273180v1" TargetMode="External"/><Relationship Id="rId27" Type="http://schemas.openxmlformats.org/officeDocument/2006/relationships/hyperlink" Target="https://hal.science/hal-03273678v1" TargetMode="External"/><Relationship Id="rId28" Type="http://schemas.openxmlformats.org/officeDocument/2006/relationships/hyperlink" Target="https://hal.science/hal-03273682v1" TargetMode="External"/><Relationship Id="rId29" Type="http://schemas.openxmlformats.org/officeDocument/2006/relationships/hyperlink" Target="https://hal.science/hal-04586692v1" TargetMode="External"/><Relationship Id="rId30" Type="http://schemas.openxmlformats.org/officeDocument/2006/relationships/hyperlink" Target="https://hal.science/search/index/?q=*&amp;authFullName_s=Richard Bradford" TargetMode="External"/><Relationship Id="rId31" Type="http://schemas.openxmlformats.org/officeDocument/2006/relationships/hyperlink" Target="https://hal.science/search/index/?q=*&amp;authFullName_s=Kevin de Ornellas" TargetMode="External"/><Relationship Id="rId32" Type="http://schemas.openxmlformats.org/officeDocument/2006/relationships/hyperlink" Target="https://hal.science/hal-05304123v1" TargetMode="External"/><Relationship Id="rId33" Type="http://schemas.openxmlformats.org/officeDocument/2006/relationships/hyperlink" Target="https://hal.science/search/index/?q=*&amp;authFullName_s=Helen Landau" TargetMode="External"/><Relationship Id="rId34" Type="http://schemas.openxmlformats.org/officeDocument/2006/relationships/hyperlink" Target="https://hal.science/hal-04586868v1" TargetMode="External"/><Relationship Id="rId35" Type="http://schemas.openxmlformats.org/officeDocument/2006/relationships/hyperlink" Target="https://dx.doi.org/10.4000/books.eua.6394" TargetMode="External"/><Relationship Id="rId36" Type="http://schemas.openxmlformats.org/officeDocument/2006/relationships/hyperlink" Target="https://hal.science/hal-03237695v1" TargetMode="External"/><Relationship Id="rId37" Type="http://schemas.openxmlformats.org/officeDocument/2006/relationships/hyperlink" Target="https://hal.science/search/index/?q=*&amp;authFullName_s=Alison Baverstock" TargetMode="External"/><Relationship Id="rId38" Type="http://schemas.openxmlformats.org/officeDocument/2006/relationships/hyperlink" Target="https://hal.science/hal-03237646v1" TargetMode="External"/><Relationship Id="rId39" Type="http://schemas.openxmlformats.org/officeDocument/2006/relationships/hyperlink" Target="https://hal.science/search/index/?q=*&amp;authFullName_s=Stephen Butler" TargetMode="External"/><Relationship Id="rId40" Type="http://schemas.openxmlformats.org/officeDocument/2006/relationships/hyperlink" Target="https://hal.science/search/index/?q=*&amp;authFullName_s=James Ward" TargetMode="External"/><Relationship Id="rId41" Type="http://schemas.openxmlformats.org/officeDocument/2006/relationships/hyperlink" Target="https://hal.science/hal-03237797v1" TargetMode="External"/><Relationship Id="rId42" Type="http://schemas.openxmlformats.org/officeDocument/2006/relationships/hyperlink" Target="https://hal.science/search/index/?q=*&amp;authFullName_s=H&#233;l&#232;ne Laplace-Claverie" TargetMode="External"/><Relationship Id="rId43" Type="http://schemas.openxmlformats.org/officeDocument/2006/relationships/hyperlink" Target="https://hal.science/hal-03237815v1" TargetMode="External"/><Relationship Id="rId44" Type="http://schemas.openxmlformats.org/officeDocument/2006/relationships/hyperlink" Target="https://hal.science/search/index/?q=*&amp;authFullName_s=Marie-Odile Pittin-Hedon" TargetMode="External"/><Relationship Id="rId45" Type="http://schemas.openxmlformats.org/officeDocument/2006/relationships/hyperlink" Target="https://hal.science/hal-03237808v1" TargetMode="External"/><Relationship Id="rId46" Type="http://schemas.openxmlformats.org/officeDocument/2006/relationships/hyperlink" Target="https://hal.science/search/index/?q=*&amp;authFullName_s=Patrice Brasseur" TargetMode="External"/><Relationship Id="rId47" Type="http://schemas.openxmlformats.org/officeDocument/2006/relationships/hyperlink" Target="https://hal.science/hal-03237836v1" TargetMode="External"/><Relationship Id="rId48" Type="http://schemas.openxmlformats.org/officeDocument/2006/relationships/hyperlink" Target="https://hal.science/hal-03237840v1" TargetMode="External"/><Relationship Id="rId49" Type="http://schemas.openxmlformats.org/officeDocument/2006/relationships/hyperlink" Target="https://hal.science/search/index/?q=*&amp;authFullName_s=Francine Tolron" TargetMode="External"/><Relationship Id="rId50" Type="http://schemas.openxmlformats.org/officeDocument/2006/relationships/hyperlink" Target="https://hal.science/hal-03237612v1" TargetMode="External"/><Relationship Id="rId51" Type="http://schemas.openxmlformats.org/officeDocument/2006/relationships/hyperlink" Target="https://hal.science/hal-04712481v1" TargetMode="External"/><Relationship Id="rId52" Type="http://schemas.openxmlformats.org/officeDocument/2006/relationships/hyperlink" Target="https://hal.science/hal-04716873v1" TargetMode="External"/><Relationship Id="rId53" Type="http://schemas.openxmlformats.org/officeDocument/2006/relationships/hyperlink" Target="https://hal.science/search/index/?q=*&amp;authFullName_s=Camille Habault" TargetMode="External"/><Relationship Id="rId54" Type="http://schemas.openxmlformats.org/officeDocument/2006/relationships/hyperlink" Target="https://hal.science/hal-04716423v1" TargetMode="External"/><Relationship Id="rId55" Type="http://schemas.openxmlformats.org/officeDocument/2006/relationships/hyperlink" Target="https://hal.science/hal-03240007v1" TargetMode="External"/><Relationship Id="rId56" Type="http://schemas.openxmlformats.org/officeDocument/2006/relationships/hyperlink" Target="https://hal.science/hal-03240013v1" TargetMode="External"/><Relationship Id="rId57" Type="http://schemas.openxmlformats.org/officeDocument/2006/relationships/hyperlink" Target="https://hal.science/hal-03240016v1" TargetMode="External"/><Relationship Id="rId58" Type="http://schemas.openxmlformats.org/officeDocument/2006/relationships/hyperlink" Target="https://hal.science/hal-03240020v1" TargetMode="External"/><Relationship Id="rId59" Type="http://schemas.openxmlformats.org/officeDocument/2006/relationships/hyperlink" Target="https://hal.science/hal-03240025v1" TargetMode="External"/><Relationship Id="rId60" Type="http://schemas.openxmlformats.org/officeDocument/2006/relationships/hyperlink" Target="https://hal.science/hal-03240086v1" TargetMode="External"/><Relationship Id="rId61" Type="http://schemas.openxmlformats.org/officeDocument/2006/relationships/hyperlink" Target="https://hal.science/hal-03242020v1" TargetMode="External"/><Relationship Id="rId62" Type="http://schemas.openxmlformats.org/officeDocument/2006/relationships/hyperlink" Target="https://hal.science/hal-03242021v1" TargetMode="External"/><Relationship Id="rId63" Type="http://schemas.openxmlformats.org/officeDocument/2006/relationships/hyperlink" Target="https://hal.science/hal-03242022v1" TargetMode="External"/><Relationship Id="rId64" Type="http://schemas.openxmlformats.org/officeDocument/2006/relationships/hyperlink" Target="https://hal.science/hal-03242025v1" TargetMode="External"/><Relationship Id="rId65" Type="http://schemas.openxmlformats.org/officeDocument/2006/relationships/hyperlink" Target="https://hal.science/hal-03242024v1" TargetMode="External"/><Relationship Id="rId66" Type="http://schemas.openxmlformats.org/officeDocument/2006/relationships/hyperlink" Target="https://hal.science/search/index/?q=*&amp;authFullName_s=Julien Bringuier" TargetMode="External"/><Relationship Id="rId67" Type="http://schemas.openxmlformats.org/officeDocument/2006/relationships/hyperlink" Target="https://hal.science/hal-03242023v1" TargetMode="External"/><Relationship Id="rId68" Type="http://schemas.openxmlformats.org/officeDocument/2006/relationships/hyperlink" Target="https://hal.science/hal-03242027v1" TargetMode="External"/><Relationship Id="rId69" Type="http://schemas.openxmlformats.org/officeDocument/2006/relationships/hyperlink" Target="https://hal.science/hal-03242028v1" TargetMode="External"/><Relationship Id="rId70" Type="http://schemas.openxmlformats.org/officeDocument/2006/relationships/hyperlink" Target="https://hal.science/hal-03242033v1" TargetMode="External"/><Relationship Id="rId71" Type="http://schemas.openxmlformats.org/officeDocument/2006/relationships/hyperlink" Target="https://hal.science/hal-03242030v1" TargetMode="External"/><Relationship Id="rId72" Type="http://schemas.openxmlformats.org/officeDocument/2006/relationships/hyperlink" Target="https://hal.science/hal-03242035v1" TargetMode="External"/><Relationship Id="rId73" Type="http://schemas.openxmlformats.org/officeDocument/2006/relationships/hyperlink" Target="https://hal.science/hal-03242036v1" TargetMode="External"/><Relationship Id="rId74" Type="http://schemas.openxmlformats.org/officeDocument/2006/relationships/hyperlink" Target="https://hal.science/hal-03242038v1" TargetMode="External"/><Relationship Id="rId75" Type="http://schemas.openxmlformats.org/officeDocument/2006/relationships/hyperlink" Target="https://hal.science/hal-03242043v1" TargetMode="External"/><Relationship Id="rId76" Type="http://schemas.openxmlformats.org/officeDocument/2006/relationships/hyperlink" Target="https://hal.science/hal-03242039v1" TargetMode="External"/><Relationship Id="rId77" Type="http://schemas.openxmlformats.org/officeDocument/2006/relationships/hyperlink" Target="https://hal.science/hal-03242045v1" TargetMode="External"/><Relationship Id="rId78" Type="http://schemas.openxmlformats.org/officeDocument/2006/relationships/hyperlink" Target="https://hal.science/hal-03242046v1" TargetMode="External"/><Relationship Id="rId79" Type="http://schemas.openxmlformats.org/officeDocument/2006/relationships/hyperlink" Target="https://hal.science/hal-03242048v1" TargetMode="External"/><Relationship Id="rId80" Type="http://schemas.openxmlformats.org/officeDocument/2006/relationships/hyperlink" Target="https://hal.science/hal-03242049v1" TargetMode="External"/><Relationship Id="rId81" Type="http://schemas.openxmlformats.org/officeDocument/2006/relationships/hyperlink" Target="https://hal.science/hal-03242050v1" TargetMode="External"/><Relationship Id="rId82" Type="http://schemas.openxmlformats.org/officeDocument/2006/relationships/hyperlink" Target="https://hal.science/hal-03242052v1" TargetMode="External"/><Relationship Id="rId83" Type="http://schemas.openxmlformats.org/officeDocument/2006/relationships/hyperlink" Target="https://hal.science/hal-03273117v1" TargetMode="External"/><Relationship Id="rId84" Type="http://schemas.openxmlformats.org/officeDocument/2006/relationships/hyperlink" Target="https://hal.science/hal-03273120v1" TargetMode="External"/><Relationship Id="rId85" Type="http://schemas.openxmlformats.org/officeDocument/2006/relationships/hyperlink" Target="https://hal.science/hal-03273121v1" TargetMode="External"/><Relationship Id="rId86" Type="http://schemas.openxmlformats.org/officeDocument/2006/relationships/hyperlink" Target="https://hal.science/hal-03273175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Madelena Gonzalez</dc:title>
  <dc:description>CV</dc:description>
  <dc:subject/>
  <cp:keywords/>
  <cp:category/>
  <cp:lastModifiedBy/>
  <dcterms:created xsi:type="dcterms:W3CDTF">2026-04-28T17:50:55+02:00</dcterms:created>
  <dcterms:modified xsi:type="dcterms:W3CDTF">2026-04-28T17:50:55+02:00</dcterms:modified>
</cp:coreProperties>
</file>

<file path=docProps/custom.xml><?xml version="1.0" encoding="utf-8"?>
<Properties xmlns="http://schemas.openxmlformats.org/officeDocument/2006/custom-properties" xmlns:vt="http://schemas.openxmlformats.org/officeDocument/2006/docPropsVTypes"/>
</file>