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Madiha Kassawat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Education et qualifications</w:t>
      </w:r>
    </w:p>
    <w:p>
      <w:pPr/>
      <w:r>
        <w:rPr>
          <w:b w:val="1"/>
          <w:bCs w:val="1"/>
        </w:rPr>
        <w:t xml:space="preserve">Doctorante en traductologie</w:t>
      </w:r>
      <w:r>
        <w:rPr/>
        <w:t xml:space="preserve"> (dès 2017)</w:t>
      </w:r>
      <w:br/>
      <w:r>
        <w:rPr/>
        <w:t xml:space="preserve">Université Sorbonne Nouvelle – Paris 3 (ESIT), Paris, France</w:t>
      </w:r>
    </w:p>
    <w:p>
      <w:pPr/>
      <w:r>
        <w:rPr>
          <w:b w:val="1"/>
          <w:bCs w:val="1"/>
        </w:rPr>
        <w:t xml:space="preserve">M2 Médiation interculturelle</w:t>
      </w:r>
      <w:r>
        <w:rPr/>
        <w:t xml:space="preserve"> (MITRA), Erasmus Mundus (2015 – 2017)</w:t>
      </w:r>
    </w:p>
    <w:p>
      <w:pPr/>
      <w:r>
        <w:rPr/>
        <w:t xml:space="preserve">Médiation Interculturelle: identités, mobilités, conflits (Territoires et Mobilités)</w:t>
      </w:r>
      <w:br/>
      <w:r>
        <w:rPr/>
        <w:t xml:space="preserve">Université Lille 3, France; University of Wroclaw, Poland; University College Cork,</w:t>
      </w:r>
      <w:br/>
      <w:r>
        <w:rPr/>
        <w:t xml:space="preserve">Ireland.</w:t>
      </w:r>
    </w:p>
    <w:p>
      <w:pPr/>
      <w:r>
        <w:rPr/>
        <w:t xml:space="preserve">Dissertation: Projet du mémoire: « Qu’est-ce que l’intégration? Demandez à un immigré !». ( Soutenu le 17 juillet 2017)</w:t>
      </w:r>
    </w:p>
    <w:p>
      <w:pPr/>
      <w:r>
        <w:rPr>
          <w:b w:val="1"/>
          <w:bCs w:val="1"/>
        </w:rPr>
        <w:t xml:space="preserve">M2 Traduction et interprétation simultanée</w:t>
      </w:r>
      <w:r>
        <w:rPr/>
        <w:t xml:space="preserve"> (2012 - 2014)</w:t>
      </w:r>
    </w:p>
    <w:p>
      <w:pPr/>
      <w:r>
        <w:rPr/>
        <w:t xml:space="preserve">Université de Damas, Institut Supérieur d’Interprétation et de Traduction, Damas, Syrie</w:t>
      </w:r>
    </w:p>
    <w:p>
      <w:pPr/>
      <w:r>
        <w:rPr>
          <w:b w:val="1"/>
          <w:bCs w:val="1"/>
        </w:rPr>
        <w:t xml:space="preserve">License en traduction</w:t>
      </w:r>
      <w:r>
        <w:rPr/>
        <w:t xml:space="preserve"> (2009)</w:t>
      </w:r>
    </w:p>
    <w:p>
      <w:pPr/>
      <w:r>
        <w:rPr/>
        <w:t xml:space="preserve">Université de Damas, Damas, Syrie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Agile Working on Consistency in Localized Content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Madiha Kassawat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and Intercultural Communication: A Multidisciplinary Journal</w:t>
            </w:r>
            <w:r>
              <w:rPr/>
              <w:t xml:space="preserve">, 2025, 3 (2), pp.107-126.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⟨10.22034/mic.2025.524537.1041⟩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transcreation in corporate website localization into Arabic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Madiha Kassawat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Internationalization and Localization</w:t>
            </w:r>
            <w:r>
              <w:rPr/>
              <w:t xml:space="preserve">, In press, 7 (1-2), pp.69-94.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⟨10.1075/jial.20010.kas⟩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hal-03111553v1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and Localization: Frequent Arguments through Asymmetric Binoculars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Madiha Kassawat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transLogos Translation Studies Journal</w:t>
            </w:r>
            <w:r>
              <w:rPr/>
              <w:t xml:space="preserve">, 2021, 4/2 (4/2), pp.27-44.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⟨10.29228/transLogos.36⟩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hal-03515696v1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Agile translation or assembly lines?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Madiha Kassawat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Conference: Translation and Cultural Sustainability - Challenges and New Avenues</w:t>
            </w:r>
            <w:r>
              <w:rPr/>
              <w:t xml:space="preserve">, Salamanca University, Apr 2024, Salamanca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transcreation on accuracy and the marketing purpose in Arabic: a comparison with a reference 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Madiha Kassawat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ATSA 3rd conference: Contemporary issues in translation, interpreting and intercultural mediation</w:t>
            </w:r>
            <w:r>
              <w:rPr/>
              <w:t xml:space="preserve">, Advanced School of Translators and Interpreter (ASTI), University of Buea, Jun 2023, Buea, Cameroon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hal-04139078v1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 internationalisé et ses variations localisées : une analyse parallèle et trilingue des textes commerciaux localisés en arabe et en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Madiha Kassawat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Sciences du Langage 2019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hal-03192668v1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criticism in website localization: The case of corporate websites localized into Arabic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Madiha Kassawat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EST22 - Advancing Translation Studies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hal-03705410v1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crisis of the translator: An overview of the occupational situation of Syrian translation professionals during the war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Madiha Kassawat</w:t>
              </w:r>
            </w:hyperlink>
          </w:p>
          <w:p>
            <w:pPr/>
            <w:r>
              <w:rPr/>
              <w:t xml:space="preserve">Christophe Declercq; Koen Kerremans. </w:t>
            </w:r>
            <w:r>
              <w:rPr>
                <w:i w:val="1"/>
                <w:iCs w:val="1"/>
              </w:rPr>
              <w:t xml:space="preserve">The Routledge Handbook of Translation, Interpreting and Crisis</w:t>
            </w:r>
            <w:r>
              <w:rPr/>
              <w:t xml:space="preserve">, pp.200-213, 2023, 9781003207580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hal-04471754v1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internationalized text and its localized variations: A parallel analysis of blurbs localized from English into Arabic and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Madiha Kassawat</w:t>
              </w:r>
            </w:hyperlink>
          </w:p>
          <w:p>
            <w:pPr/>
            <w:r>
              <w:rPr/>
              <w:t xml:space="preserve">Mario Bisiada. </w:t>
            </w:r>
            <w:r>
              <w:rPr>
                <w:i w:val="1"/>
                <w:iCs w:val="1"/>
              </w:rPr>
              <w:t xml:space="preserve">Empirical studies in translation and discourse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Language science press</w:t>
              </w:r>
            </w:hyperlink>
            <w:r>
              <w:rPr/>
              <w:t xml:space="preserve">, pp.93-111, 2021, 978-3-96110-300-3.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⟨10.5281/zenodo⟩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hal-03196276v1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double function of language: an analysis of product naming and industry terminology in Arabic localized websites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Madiha Kassawat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for International Communication: Linking Interdisciplinary Perspectives. Volume 3</w:t>
            </w:r>
            <w:r>
              <w:rPr/>
              <w:t xml:space="preserve">, University of Latvia Press, pp.31-41, 2020,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⟨10.22364/lincs.2020.03⟩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hal-03088790v1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for culture sustainability: a linguistic or cultural mediation?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Madiha Kassawat</w:t>
              </w:r>
            </w:hyperlink>
          </w:p>
          <w:p>
            <w:pPr/>
            <w:r>
              <w:rPr/>
              <w:t xml:space="preserve">Cristina Carrasco; María Cantarero Muñoz; Coral Díez Carbajo. </w:t>
            </w:r>
            <w:r>
              <w:rPr>
                <w:i w:val="1"/>
                <w:iCs w:val="1"/>
              </w:rPr>
              <w:t xml:space="preserve">Traducción y sostenibilidad cultural: sustrato,fundamentos y aplicaciones</w:t>
            </w:r>
            <w:r>
              <w:rPr/>
              <w:t xml:space="preserve">, 1, Ediciones Universidad de Salamanca, pp.209-216, 2019,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⟨10.2307/j.ctvrdf1ts.43⟩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hal-03088786v1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fonctionnaliste de la critique des traductions des sites Web d’entreprises localisés : orientations pour les descriptifs de produits en arabe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Madiha Kassawat</w:t>
              </w:r>
            </w:hyperlink>
          </w:p>
          <w:p>
            <w:pPr/>
            <w:r>
              <w:rPr/>
              <w:t xml:space="preserve">Linguistique. Université de la Sorbonne nouvelle - Paris III, 2022.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2022PA030056⟩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tel-04155687v2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7669v1" TargetMode="External"/><Relationship Id="rId8" Type="http://schemas.openxmlformats.org/officeDocument/2006/relationships/hyperlink" Target="https://hal.science/search/index/?q=*&amp;authFullName_s=Madiha Kassawat" TargetMode="External"/><Relationship Id="rId9" Type="http://schemas.openxmlformats.org/officeDocument/2006/relationships/hyperlink" Target="https://dx.doi.org/10.22034/mic.2025.524537.1041" TargetMode="External"/><Relationship Id="rId10" Type="http://schemas.openxmlformats.org/officeDocument/2006/relationships/hyperlink" Target="https://hal.science/hal-03111553v1" TargetMode="External"/><Relationship Id="rId11" Type="http://schemas.openxmlformats.org/officeDocument/2006/relationships/hyperlink" Target="https://dx.doi.org/10.1075/jial.20010.kas" TargetMode="External"/><Relationship Id="rId12" Type="http://schemas.openxmlformats.org/officeDocument/2006/relationships/hyperlink" Target="https://hal.science/hal-03515696v1" TargetMode="External"/><Relationship Id="rId13" Type="http://schemas.openxmlformats.org/officeDocument/2006/relationships/hyperlink" Target="https://dx.doi.org/10.29228/transLogos.36" TargetMode="External"/><Relationship Id="rId14" Type="http://schemas.openxmlformats.org/officeDocument/2006/relationships/hyperlink" Target="https://hal.science/hal-04553725v1" TargetMode="External"/><Relationship Id="rId15" Type="http://schemas.openxmlformats.org/officeDocument/2006/relationships/hyperlink" Target="https://hal.science/hal-04139078v1" TargetMode="External"/><Relationship Id="rId16" Type="http://schemas.openxmlformats.org/officeDocument/2006/relationships/hyperlink" Target="https://univ-sorbonne-nouvelle.hal.science/hal-03192668v1" TargetMode="External"/><Relationship Id="rId17" Type="http://schemas.openxmlformats.org/officeDocument/2006/relationships/hyperlink" Target="https://hal.science/hal-03705410v1" TargetMode="External"/><Relationship Id="rId18" Type="http://schemas.openxmlformats.org/officeDocument/2006/relationships/hyperlink" Target="https://hal.science/hal-04471754v1" TargetMode="External"/><Relationship Id="rId19" Type="http://schemas.openxmlformats.org/officeDocument/2006/relationships/hyperlink" Target="https://hal.science/hal-03196276v1" TargetMode="External"/><Relationship Id="rId20" Type="http://schemas.openxmlformats.org/officeDocument/2006/relationships/hyperlink" Target="https://langsci-press.org/catalog/book/296" TargetMode="External"/><Relationship Id="rId21" Type="http://schemas.openxmlformats.org/officeDocument/2006/relationships/hyperlink" Target="https://dx.doi.org/10.5281/zenodo" TargetMode="External"/><Relationship Id="rId22" Type="http://schemas.openxmlformats.org/officeDocument/2006/relationships/hyperlink" Target="https://hal.science/hal-03088790v1" TargetMode="External"/><Relationship Id="rId23" Type="http://schemas.openxmlformats.org/officeDocument/2006/relationships/hyperlink" Target="https://dx.doi.org/10.22364/lincs.2020.03" TargetMode="External"/><Relationship Id="rId24" Type="http://schemas.openxmlformats.org/officeDocument/2006/relationships/hyperlink" Target="https://hal.science/hal-03088786v1" TargetMode="External"/><Relationship Id="rId25" Type="http://schemas.openxmlformats.org/officeDocument/2006/relationships/hyperlink" Target="https://dx.doi.org/10.2307/j.ctvrdf1ts.43" TargetMode="External"/><Relationship Id="rId26" Type="http://schemas.openxmlformats.org/officeDocument/2006/relationships/hyperlink" Target="https://theses.hal.science/tel-04155687v2" TargetMode="External"/><Relationship Id="rId27" Type="http://schemas.openxmlformats.org/officeDocument/2006/relationships/hyperlink" Target="https://www.theses.fr/2022PA030056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Madiha Kassawat</dc:title>
  <dc:description>CV</dc:description>
  <dc:subject/>
  <cp:keywords/>
  <cp:category/>
  <cp:lastModifiedBy/>
  <dcterms:created xsi:type="dcterms:W3CDTF">2026-03-31T17:42:52+02:00</dcterms:created>
  <dcterms:modified xsi:type="dcterms:W3CDTF">2026-03-31T17:42:52+02:00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